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2D790" w14:textId="5558109E" w:rsidR="000A4320" w:rsidRPr="000A4320" w:rsidRDefault="000A4320" w:rsidP="000A4320">
      <w:pPr>
        <w:keepNext/>
        <w:keepLines/>
        <w:spacing w:before="240" w:after="0" w:line="276" w:lineRule="auto"/>
        <w:outlineLvl w:val="0"/>
        <w:rPr>
          <w:rFonts w:ascii="Times New Roman" w:eastAsiaTheme="majorEastAsia" w:hAnsi="Times New Roman" w:cs="Times New Roman"/>
          <w:color w:val="2F5496" w:themeColor="accent1" w:themeShade="BF"/>
          <w:sz w:val="32"/>
          <w:szCs w:val="32"/>
          <w:lang w:val="en-AU" w:eastAsia="en-US"/>
        </w:rPr>
      </w:pPr>
      <w:bookmarkStart w:id="0" w:name="_Toc170473978"/>
      <w:bookmarkStart w:id="1" w:name="_Toc172099612"/>
      <w:bookmarkStart w:id="2" w:name="_Toc172099784"/>
      <w:bookmarkStart w:id="3" w:name="_Toc172101421"/>
      <w:bookmarkStart w:id="4" w:name="_Toc190009042"/>
      <w:bookmarkStart w:id="5" w:name="_Toc190420436"/>
      <w:bookmarkStart w:id="6" w:name="_Hlk114162965"/>
      <w:r w:rsidRPr="000A4320">
        <w:rPr>
          <w:rFonts w:ascii="Times New Roman" w:eastAsiaTheme="majorEastAsia" w:hAnsi="Times New Roman" w:cs="Times New Roman"/>
          <w:color w:val="2F5496" w:themeColor="accent1" w:themeShade="BF"/>
          <w:sz w:val="32"/>
          <w:szCs w:val="32"/>
          <w:lang w:val="en-AU" w:eastAsia="en-US"/>
        </w:rPr>
        <w:t>Supplement</w:t>
      </w:r>
      <w:bookmarkEnd w:id="0"/>
      <w:bookmarkEnd w:id="1"/>
      <w:bookmarkEnd w:id="2"/>
      <w:bookmarkEnd w:id="3"/>
      <w:r w:rsidRPr="000A4320">
        <w:rPr>
          <w:rFonts w:ascii="Times New Roman" w:eastAsiaTheme="majorEastAsia" w:hAnsi="Times New Roman" w:cs="Times New Roman"/>
          <w:color w:val="2F5496" w:themeColor="accent1" w:themeShade="BF"/>
          <w:sz w:val="32"/>
          <w:szCs w:val="32"/>
          <w:lang w:val="en-AU" w:eastAsia="en-US"/>
        </w:rPr>
        <w:t>ary appendix</w:t>
      </w:r>
      <w:bookmarkEnd w:id="4"/>
      <w:r w:rsidR="00EF4FBD">
        <w:rPr>
          <w:rFonts w:ascii="Times New Roman" w:eastAsiaTheme="majorEastAsia" w:hAnsi="Times New Roman" w:cs="Times New Roman"/>
          <w:color w:val="2F5496" w:themeColor="accent1" w:themeShade="BF"/>
          <w:sz w:val="32"/>
          <w:szCs w:val="32"/>
          <w:lang w:val="en-AU" w:eastAsia="en-US"/>
        </w:rPr>
        <w:t xml:space="preserve"> 2</w:t>
      </w:r>
      <w:bookmarkEnd w:id="5"/>
    </w:p>
    <w:p w14:paraId="6B64651C" w14:textId="77777777" w:rsidR="000A4320" w:rsidRPr="000A4320" w:rsidRDefault="000A4320" w:rsidP="000A4320">
      <w:pPr>
        <w:keepNext/>
        <w:keepLines/>
        <w:spacing w:before="240" w:after="0" w:line="276" w:lineRule="auto"/>
        <w:outlineLvl w:val="0"/>
        <w:rPr>
          <w:rFonts w:ascii="Times New Roman" w:eastAsiaTheme="majorEastAsia" w:hAnsi="Times New Roman" w:cs="Times New Roman"/>
          <w:color w:val="2F5496" w:themeColor="accent1" w:themeShade="BF"/>
          <w:sz w:val="32"/>
          <w:szCs w:val="32"/>
          <w:lang w:val="en-AU" w:eastAsia="en-US"/>
        </w:rPr>
      </w:pPr>
      <w:bookmarkStart w:id="7" w:name="_Toc170374212"/>
      <w:bookmarkStart w:id="8" w:name="_Toc170473979"/>
      <w:bookmarkStart w:id="9" w:name="_Toc172099613"/>
      <w:bookmarkStart w:id="10" w:name="_Toc172099785"/>
      <w:bookmarkStart w:id="11" w:name="_Toc172101422"/>
      <w:bookmarkStart w:id="12" w:name="_Toc181621186"/>
      <w:bookmarkStart w:id="13" w:name="_Toc181621314"/>
      <w:bookmarkStart w:id="14" w:name="_Toc190009043"/>
      <w:bookmarkStart w:id="15" w:name="_Toc190420437"/>
      <w:r w:rsidRPr="000A4320">
        <w:rPr>
          <w:rFonts w:ascii="Times New Roman" w:eastAsiaTheme="minorHAnsi" w:hAnsi="Times New Roman" w:cs="Times New Roman"/>
          <w:sz w:val="24"/>
          <w:szCs w:val="24"/>
          <w:lang w:val="en-AU" w:eastAsia="en-US"/>
        </w:rPr>
        <w:t>Supplement to “Efficacy and safety of cannabis extracts for the treatment of osteoarthritis: A systematic review of pre-clinical and human studies”</w:t>
      </w:r>
      <w:bookmarkEnd w:id="7"/>
      <w:bookmarkEnd w:id="8"/>
      <w:bookmarkEnd w:id="9"/>
      <w:bookmarkEnd w:id="10"/>
      <w:bookmarkEnd w:id="11"/>
      <w:bookmarkEnd w:id="12"/>
      <w:bookmarkEnd w:id="13"/>
      <w:bookmarkEnd w:id="14"/>
      <w:bookmarkEnd w:id="15"/>
    </w:p>
    <w:sdt>
      <w:sdtPr>
        <w:rPr>
          <w:rFonts w:ascii="Times New Roman" w:hAnsi="Times New Roman" w:cs="Times New Roman"/>
          <w:sz w:val="24"/>
          <w:szCs w:val="24"/>
          <w:lang w:val="en-AU" w:eastAsia="en-US"/>
        </w:rPr>
        <w:id w:val="-1367517191"/>
        <w:docPartObj>
          <w:docPartGallery w:val="Table of Contents"/>
          <w:docPartUnique/>
        </w:docPartObj>
      </w:sdtPr>
      <w:sdtEndPr>
        <w:rPr>
          <w:rFonts w:asciiTheme="minorHAnsi" w:hAnsiTheme="minorHAnsi" w:cstheme="minorBidi"/>
          <w:b/>
          <w:bCs/>
          <w:noProof/>
        </w:rPr>
      </w:sdtEndPr>
      <w:sdtContent>
        <w:p w14:paraId="44873BB3" w14:textId="77777777" w:rsidR="00BC5392" w:rsidRDefault="000A4320" w:rsidP="000A4320">
          <w:pPr>
            <w:keepNext/>
            <w:keepLines/>
            <w:spacing w:before="240" w:after="0" w:line="259" w:lineRule="auto"/>
            <w:rPr>
              <w:noProof/>
            </w:rPr>
          </w:pPr>
          <w:r w:rsidRPr="000A4320">
            <w:rPr>
              <w:rFonts w:ascii="Times New Roman" w:eastAsiaTheme="majorEastAsia" w:hAnsi="Times New Roman" w:cs="Times New Roman"/>
              <w:color w:val="2F5496" w:themeColor="accent1" w:themeShade="BF"/>
              <w:sz w:val="32"/>
              <w:szCs w:val="32"/>
              <w:lang w:eastAsia="en-US"/>
            </w:rPr>
            <w:t>Contents</w:t>
          </w:r>
          <w:r w:rsidRPr="000A4320">
            <w:rPr>
              <w:rFonts w:ascii="Times New Roman" w:eastAsiaTheme="majorEastAsia" w:hAnsi="Times New Roman" w:cs="Times New Roman"/>
              <w:color w:val="2F5496" w:themeColor="accent1" w:themeShade="BF"/>
              <w:sz w:val="32"/>
              <w:szCs w:val="32"/>
              <w:lang w:eastAsia="en-US"/>
            </w:rPr>
            <w:fldChar w:fldCharType="begin"/>
          </w:r>
          <w:r w:rsidRPr="000A4320">
            <w:rPr>
              <w:rFonts w:ascii="Times New Roman" w:eastAsiaTheme="majorEastAsia" w:hAnsi="Times New Roman" w:cs="Times New Roman"/>
              <w:color w:val="2F5496" w:themeColor="accent1" w:themeShade="BF"/>
              <w:sz w:val="32"/>
              <w:szCs w:val="32"/>
              <w:lang w:eastAsia="en-US"/>
            </w:rPr>
            <w:instrText xml:space="preserve"> TOC \o "1-3" \h \z \u </w:instrText>
          </w:r>
          <w:r w:rsidRPr="000A4320">
            <w:rPr>
              <w:rFonts w:ascii="Times New Roman" w:eastAsiaTheme="majorEastAsia" w:hAnsi="Times New Roman" w:cs="Times New Roman"/>
              <w:color w:val="2F5496" w:themeColor="accent1" w:themeShade="BF"/>
              <w:sz w:val="32"/>
              <w:szCs w:val="32"/>
              <w:lang w:eastAsia="en-US"/>
            </w:rPr>
            <w:fldChar w:fldCharType="separate"/>
          </w:r>
        </w:p>
        <w:p w14:paraId="38E59B8F" w14:textId="302B362B" w:rsidR="00BC5392" w:rsidRDefault="00BC5392">
          <w:pPr>
            <w:pStyle w:val="TOC1"/>
            <w:tabs>
              <w:tab w:val="right" w:leader="dot" w:pos="9017"/>
            </w:tabs>
            <w:rPr>
              <w:noProof/>
              <w:kern w:val="2"/>
              <w:sz w:val="24"/>
              <w:szCs w:val="24"/>
              <w:lang w:eastAsia="en-US"/>
              <w14:ligatures w14:val="standardContextual"/>
            </w:rPr>
          </w:pPr>
          <w:hyperlink w:anchor="_Toc190420438" w:history="1">
            <w:r w:rsidRPr="00BC0B87">
              <w:rPr>
                <w:rStyle w:val="Hyperlink"/>
                <w:rFonts w:ascii="Times New Roman" w:hAnsi="Times New Roman" w:cs="Times New Roman"/>
                <w:b/>
                <w:bCs/>
                <w:noProof/>
              </w:rPr>
              <w:t>Figure 1</w:t>
            </w:r>
            <w:r w:rsidRPr="00BC0B87">
              <w:rPr>
                <w:rStyle w:val="Hyperlink"/>
                <w:rFonts w:ascii="Times New Roman" w:hAnsi="Times New Roman" w:cs="Times New Roman"/>
                <w:noProof/>
              </w:rPr>
              <w:t>: Risk of bias assessment for the randomised controlled trials in humans included in this systematic review.</w:t>
            </w:r>
            <w:r>
              <w:rPr>
                <w:noProof/>
                <w:webHidden/>
              </w:rPr>
              <w:tab/>
            </w:r>
            <w:r>
              <w:rPr>
                <w:noProof/>
                <w:webHidden/>
              </w:rPr>
              <w:fldChar w:fldCharType="begin"/>
            </w:r>
            <w:r>
              <w:rPr>
                <w:noProof/>
                <w:webHidden/>
              </w:rPr>
              <w:instrText xml:space="preserve"> PAGEREF _Toc190420438 \h </w:instrText>
            </w:r>
            <w:r>
              <w:rPr>
                <w:noProof/>
                <w:webHidden/>
              </w:rPr>
            </w:r>
            <w:r>
              <w:rPr>
                <w:noProof/>
                <w:webHidden/>
              </w:rPr>
              <w:fldChar w:fldCharType="separate"/>
            </w:r>
            <w:r>
              <w:rPr>
                <w:noProof/>
                <w:webHidden/>
              </w:rPr>
              <w:t>2</w:t>
            </w:r>
            <w:r>
              <w:rPr>
                <w:noProof/>
                <w:webHidden/>
              </w:rPr>
              <w:fldChar w:fldCharType="end"/>
            </w:r>
          </w:hyperlink>
        </w:p>
        <w:p w14:paraId="5B8D8807" w14:textId="4E80614C" w:rsidR="00BC5392" w:rsidRDefault="00BC5392">
          <w:pPr>
            <w:pStyle w:val="TOC1"/>
            <w:tabs>
              <w:tab w:val="right" w:leader="dot" w:pos="9017"/>
            </w:tabs>
            <w:rPr>
              <w:noProof/>
              <w:kern w:val="2"/>
              <w:sz w:val="24"/>
              <w:szCs w:val="24"/>
              <w:lang w:eastAsia="en-US"/>
              <w14:ligatures w14:val="standardContextual"/>
            </w:rPr>
          </w:pPr>
          <w:hyperlink w:anchor="_Toc190420439" w:history="1">
            <w:r w:rsidRPr="00BC0B87">
              <w:rPr>
                <w:rStyle w:val="Hyperlink"/>
                <w:rFonts w:ascii="Times New Roman" w:hAnsi="Times New Roman" w:cs="Times New Roman"/>
                <w:b/>
                <w:noProof/>
              </w:rPr>
              <w:t>Table 1:</w:t>
            </w:r>
            <w:r w:rsidRPr="00BC0B87">
              <w:rPr>
                <w:rStyle w:val="Hyperlink"/>
                <w:rFonts w:ascii="Times New Roman" w:hAnsi="Times New Roman" w:cs="Times New Roman"/>
                <w:noProof/>
              </w:rPr>
              <w:t xml:space="preserve"> Characteristics of included pre-clinical studies for the effect of cannabis extracts on structural changes.</w:t>
            </w:r>
            <w:r>
              <w:rPr>
                <w:noProof/>
                <w:webHidden/>
              </w:rPr>
              <w:tab/>
            </w:r>
            <w:r>
              <w:rPr>
                <w:noProof/>
                <w:webHidden/>
              </w:rPr>
              <w:fldChar w:fldCharType="begin"/>
            </w:r>
            <w:r>
              <w:rPr>
                <w:noProof/>
                <w:webHidden/>
              </w:rPr>
              <w:instrText xml:space="preserve"> PAGEREF _Toc190420439 \h </w:instrText>
            </w:r>
            <w:r>
              <w:rPr>
                <w:noProof/>
                <w:webHidden/>
              </w:rPr>
            </w:r>
            <w:r>
              <w:rPr>
                <w:noProof/>
                <w:webHidden/>
              </w:rPr>
              <w:fldChar w:fldCharType="separate"/>
            </w:r>
            <w:r>
              <w:rPr>
                <w:noProof/>
                <w:webHidden/>
              </w:rPr>
              <w:t>3</w:t>
            </w:r>
            <w:r>
              <w:rPr>
                <w:noProof/>
                <w:webHidden/>
              </w:rPr>
              <w:fldChar w:fldCharType="end"/>
            </w:r>
          </w:hyperlink>
        </w:p>
        <w:p w14:paraId="5FA84E88" w14:textId="7C0A1705" w:rsidR="00BC5392" w:rsidRDefault="00BC5392">
          <w:pPr>
            <w:pStyle w:val="TOC1"/>
            <w:tabs>
              <w:tab w:val="right" w:leader="dot" w:pos="9017"/>
            </w:tabs>
            <w:rPr>
              <w:noProof/>
              <w:kern w:val="2"/>
              <w:sz w:val="24"/>
              <w:szCs w:val="24"/>
              <w:lang w:eastAsia="en-US"/>
              <w14:ligatures w14:val="standardContextual"/>
            </w:rPr>
          </w:pPr>
          <w:hyperlink w:anchor="_Toc190420440" w:history="1">
            <w:r w:rsidRPr="00BC0B87">
              <w:rPr>
                <w:rStyle w:val="Hyperlink"/>
                <w:rFonts w:ascii="Times New Roman" w:hAnsi="Times New Roman" w:cs="Times New Roman"/>
                <w:b/>
                <w:noProof/>
              </w:rPr>
              <w:t>Table 2:</w:t>
            </w:r>
            <w:r w:rsidRPr="00BC0B87">
              <w:rPr>
                <w:rStyle w:val="Hyperlink"/>
                <w:rFonts w:ascii="Times New Roman" w:hAnsi="Times New Roman" w:cs="Times New Roman"/>
                <w:noProof/>
              </w:rPr>
              <w:t xml:space="preserve"> Characteristics of pre-clinical studies on the effects of cannabis extracts in modulating pro-inflammatory factors</w:t>
            </w:r>
            <w:r>
              <w:rPr>
                <w:noProof/>
                <w:webHidden/>
              </w:rPr>
              <w:tab/>
            </w:r>
            <w:r>
              <w:rPr>
                <w:noProof/>
                <w:webHidden/>
              </w:rPr>
              <w:fldChar w:fldCharType="begin"/>
            </w:r>
            <w:r>
              <w:rPr>
                <w:noProof/>
                <w:webHidden/>
              </w:rPr>
              <w:instrText xml:space="preserve"> PAGEREF _Toc190420440 \h </w:instrText>
            </w:r>
            <w:r>
              <w:rPr>
                <w:noProof/>
                <w:webHidden/>
              </w:rPr>
            </w:r>
            <w:r>
              <w:rPr>
                <w:noProof/>
                <w:webHidden/>
              </w:rPr>
              <w:fldChar w:fldCharType="separate"/>
            </w:r>
            <w:r>
              <w:rPr>
                <w:noProof/>
                <w:webHidden/>
              </w:rPr>
              <w:t>4</w:t>
            </w:r>
            <w:r>
              <w:rPr>
                <w:noProof/>
                <w:webHidden/>
              </w:rPr>
              <w:fldChar w:fldCharType="end"/>
            </w:r>
          </w:hyperlink>
        </w:p>
        <w:p w14:paraId="56D99704" w14:textId="2D1879EC" w:rsidR="00BC5392" w:rsidRDefault="00BC5392">
          <w:pPr>
            <w:pStyle w:val="TOC1"/>
            <w:tabs>
              <w:tab w:val="right" w:leader="dot" w:pos="9017"/>
            </w:tabs>
            <w:rPr>
              <w:noProof/>
              <w:kern w:val="2"/>
              <w:sz w:val="24"/>
              <w:szCs w:val="24"/>
              <w:lang w:eastAsia="en-US"/>
              <w14:ligatures w14:val="standardContextual"/>
            </w:rPr>
          </w:pPr>
          <w:hyperlink w:anchor="_Toc190420441" w:history="1">
            <w:r w:rsidRPr="00BC0B87">
              <w:rPr>
                <w:rStyle w:val="Hyperlink"/>
                <w:rFonts w:ascii="Times New Roman" w:hAnsi="Times New Roman" w:cs="Times New Roman"/>
                <w:b/>
                <w:noProof/>
              </w:rPr>
              <w:t>Table 3:</w:t>
            </w:r>
            <w:r w:rsidRPr="00BC0B87">
              <w:rPr>
                <w:rStyle w:val="Hyperlink"/>
                <w:rFonts w:ascii="Times New Roman" w:hAnsi="Times New Roman" w:cs="Times New Roman"/>
                <w:noProof/>
              </w:rPr>
              <w:t xml:space="preserve"> Characteristics of included pre-clinical studies for the effect of cannabis extracts on pain.</w:t>
            </w:r>
            <w:r>
              <w:rPr>
                <w:noProof/>
                <w:webHidden/>
              </w:rPr>
              <w:tab/>
            </w:r>
            <w:r>
              <w:rPr>
                <w:noProof/>
                <w:webHidden/>
              </w:rPr>
              <w:fldChar w:fldCharType="begin"/>
            </w:r>
            <w:r>
              <w:rPr>
                <w:noProof/>
                <w:webHidden/>
              </w:rPr>
              <w:instrText xml:space="preserve"> PAGEREF _Toc190420441 \h </w:instrText>
            </w:r>
            <w:r>
              <w:rPr>
                <w:noProof/>
                <w:webHidden/>
              </w:rPr>
            </w:r>
            <w:r>
              <w:rPr>
                <w:noProof/>
                <w:webHidden/>
              </w:rPr>
              <w:fldChar w:fldCharType="separate"/>
            </w:r>
            <w:r>
              <w:rPr>
                <w:noProof/>
                <w:webHidden/>
              </w:rPr>
              <w:t>5</w:t>
            </w:r>
            <w:r>
              <w:rPr>
                <w:noProof/>
                <w:webHidden/>
              </w:rPr>
              <w:fldChar w:fldCharType="end"/>
            </w:r>
          </w:hyperlink>
        </w:p>
        <w:p w14:paraId="74834599" w14:textId="5D2DC446" w:rsidR="00BC5392" w:rsidRDefault="00BC5392">
          <w:pPr>
            <w:pStyle w:val="TOC1"/>
            <w:tabs>
              <w:tab w:val="right" w:leader="dot" w:pos="9017"/>
            </w:tabs>
            <w:rPr>
              <w:noProof/>
              <w:kern w:val="2"/>
              <w:sz w:val="24"/>
              <w:szCs w:val="24"/>
              <w:lang w:eastAsia="en-US"/>
              <w14:ligatures w14:val="standardContextual"/>
            </w:rPr>
          </w:pPr>
          <w:hyperlink w:anchor="_Toc190420442" w:history="1">
            <w:r w:rsidRPr="00BC0B87">
              <w:rPr>
                <w:rStyle w:val="Hyperlink"/>
                <w:rFonts w:ascii="Times New Roman" w:hAnsi="Times New Roman" w:cs="Times New Roman"/>
                <w:b/>
                <w:noProof/>
              </w:rPr>
              <w:t>Table 4:</w:t>
            </w:r>
            <w:r w:rsidRPr="00BC0B87">
              <w:rPr>
                <w:rStyle w:val="Hyperlink"/>
                <w:rFonts w:ascii="Times New Roman" w:hAnsi="Times New Roman" w:cs="Times New Roman"/>
                <w:noProof/>
              </w:rPr>
              <w:t xml:space="preserve"> Characteristics of included pre-clinical studies for the effect of cannabis extracts on physical function and gait analysis.</w:t>
            </w:r>
            <w:r>
              <w:rPr>
                <w:noProof/>
                <w:webHidden/>
              </w:rPr>
              <w:tab/>
            </w:r>
            <w:r>
              <w:rPr>
                <w:noProof/>
                <w:webHidden/>
              </w:rPr>
              <w:fldChar w:fldCharType="begin"/>
            </w:r>
            <w:r>
              <w:rPr>
                <w:noProof/>
                <w:webHidden/>
              </w:rPr>
              <w:instrText xml:space="preserve"> PAGEREF _Toc190420442 \h </w:instrText>
            </w:r>
            <w:r>
              <w:rPr>
                <w:noProof/>
                <w:webHidden/>
              </w:rPr>
            </w:r>
            <w:r>
              <w:rPr>
                <w:noProof/>
                <w:webHidden/>
              </w:rPr>
              <w:fldChar w:fldCharType="separate"/>
            </w:r>
            <w:r>
              <w:rPr>
                <w:noProof/>
                <w:webHidden/>
              </w:rPr>
              <w:t>7</w:t>
            </w:r>
            <w:r>
              <w:rPr>
                <w:noProof/>
                <w:webHidden/>
              </w:rPr>
              <w:fldChar w:fldCharType="end"/>
            </w:r>
          </w:hyperlink>
        </w:p>
        <w:p w14:paraId="6B11F3EB" w14:textId="7E781701" w:rsidR="00BC5392" w:rsidRDefault="00BC5392">
          <w:pPr>
            <w:pStyle w:val="TOC1"/>
            <w:tabs>
              <w:tab w:val="right" w:leader="dot" w:pos="9017"/>
            </w:tabs>
            <w:rPr>
              <w:noProof/>
              <w:kern w:val="2"/>
              <w:sz w:val="24"/>
              <w:szCs w:val="24"/>
              <w:lang w:eastAsia="en-US"/>
              <w14:ligatures w14:val="standardContextual"/>
            </w:rPr>
          </w:pPr>
          <w:hyperlink w:anchor="_Toc190420443" w:history="1">
            <w:r w:rsidRPr="00BC0B87">
              <w:rPr>
                <w:rStyle w:val="Hyperlink"/>
                <w:rFonts w:ascii="Times New Roman" w:hAnsi="Times New Roman" w:cs="Times New Roman"/>
                <w:b/>
                <w:noProof/>
              </w:rPr>
              <w:t>Table 5:</w:t>
            </w:r>
            <w:r w:rsidRPr="00BC0B87">
              <w:rPr>
                <w:rStyle w:val="Hyperlink"/>
                <w:rFonts w:ascii="Times New Roman" w:hAnsi="Times New Roman" w:cs="Times New Roman"/>
                <w:noProof/>
              </w:rPr>
              <w:t xml:space="preserve"> Adverse events observed in pre-clinical studies.</w:t>
            </w:r>
            <w:r>
              <w:rPr>
                <w:noProof/>
                <w:webHidden/>
              </w:rPr>
              <w:tab/>
            </w:r>
            <w:r>
              <w:rPr>
                <w:noProof/>
                <w:webHidden/>
              </w:rPr>
              <w:fldChar w:fldCharType="begin"/>
            </w:r>
            <w:r>
              <w:rPr>
                <w:noProof/>
                <w:webHidden/>
              </w:rPr>
              <w:instrText xml:space="preserve"> PAGEREF _Toc190420443 \h </w:instrText>
            </w:r>
            <w:r>
              <w:rPr>
                <w:noProof/>
                <w:webHidden/>
              </w:rPr>
            </w:r>
            <w:r>
              <w:rPr>
                <w:noProof/>
                <w:webHidden/>
              </w:rPr>
              <w:fldChar w:fldCharType="separate"/>
            </w:r>
            <w:r>
              <w:rPr>
                <w:noProof/>
                <w:webHidden/>
              </w:rPr>
              <w:t>8</w:t>
            </w:r>
            <w:r>
              <w:rPr>
                <w:noProof/>
                <w:webHidden/>
              </w:rPr>
              <w:fldChar w:fldCharType="end"/>
            </w:r>
          </w:hyperlink>
        </w:p>
        <w:p w14:paraId="2AC76998" w14:textId="32988F51" w:rsidR="00BC5392" w:rsidRDefault="00BC5392">
          <w:pPr>
            <w:pStyle w:val="TOC1"/>
            <w:tabs>
              <w:tab w:val="right" w:leader="dot" w:pos="9017"/>
            </w:tabs>
            <w:rPr>
              <w:noProof/>
              <w:kern w:val="2"/>
              <w:sz w:val="24"/>
              <w:szCs w:val="24"/>
              <w:lang w:eastAsia="en-US"/>
              <w14:ligatures w14:val="standardContextual"/>
            </w:rPr>
          </w:pPr>
          <w:hyperlink w:anchor="_Toc190420444" w:history="1">
            <w:r w:rsidRPr="00BC0B87">
              <w:rPr>
                <w:rStyle w:val="Hyperlink"/>
                <w:rFonts w:ascii="Times New Roman" w:hAnsi="Times New Roman" w:cs="Times New Roman"/>
                <w:b/>
                <w:noProof/>
              </w:rPr>
              <w:t>Table 6:</w:t>
            </w:r>
            <w:r w:rsidRPr="00BC0B87">
              <w:rPr>
                <w:rStyle w:val="Hyperlink"/>
                <w:rFonts w:ascii="Times New Roman" w:hAnsi="Times New Roman" w:cs="Times New Roman"/>
                <w:noProof/>
              </w:rPr>
              <w:t xml:space="preserve"> Key description of the included human studies.</w:t>
            </w:r>
            <w:r>
              <w:rPr>
                <w:noProof/>
                <w:webHidden/>
              </w:rPr>
              <w:tab/>
            </w:r>
            <w:r>
              <w:rPr>
                <w:noProof/>
                <w:webHidden/>
              </w:rPr>
              <w:fldChar w:fldCharType="begin"/>
            </w:r>
            <w:r>
              <w:rPr>
                <w:noProof/>
                <w:webHidden/>
              </w:rPr>
              <w:instrText xml:space="preserve"> PAGEREF _Toc190420444 \h </w:instrText>
            </w:r>
            <w:r>
              <w:rPr>
                <w:noProof/>
                <w:webHidden/>
              </w:rPr>
            </w:r>
            <w:r>
              <w:rPr>
                <w:noProof/>
                <w:webHidden/>
              </w:rPr>
              <w:fldChar w:fldCharType="separate"/>
            </w:r>
            <w:r>
              <w:rPr>
                <w:noProof/>
                <w:webHidden/>
              </w:rPr>
              <w:t>9</w:t>
            </w:r>
            <w:r>
              <w:rPr>
                <w:noProof/>
                <w:webHidden/>
              </w:rPr>
              <w:fldChar w:fldCharType="end"/>
            </w:r>
          </w:hyperlink>
        </w:p>
        <w:p w14:paraId="3F2AC35C" w14:textId="3103FF21" w:rsidR="00BC5392" w:rsidRDefault="00BC5392">
          <w:pPr>
            <w:pStyle w:val="TOC1"/>
            <w:tabs>
              <w:tab w:val="right" w:leader="dot" w:pos="9017"/>
            </w:tabs>
            <w:rPr>
              <w:noProof/>
              <w:kern w:val="2"/>
              <w:sz w:val="24"/>
              <w:szCs w:val="24"/>
              <w:lang w:eastAsia="en-US"/>
              <w14:ligatures w14:val="standardContextual"/>
            </w:rPr>
          </w:pPr>
          <w:hyperlink w:anchor="_Toc190420445" w:history="1">
            <w:r w:rsidRPr="00BC0B87">
              <w:rPr>
                <w:rStyle w:val="Hyperlink"/>
                <w:rFonts w:ascii="Times New Roman" w:hAnsi="Times New Roman" w:cs="Times New Roman"/>
                <w:b/>
                <w:noProof/>
              </w:rPr>
              <w:t>Table 7:</w:t>
            </w:r>
            <w:r w:rsidRPr="00BC0B87">
              <w:rPr>
                <w:rStyle w:val="Hyperlink"/>
                <w:rFonts w:ascii="Times New Roman" w:hAnsi="Times New Roman" w:cs="Times New Roman"/>
                <w:noProof/>
              </w:rPr>
              <w:t xml:space="preserve"> Adverse events observed in clinical studies.</w:t>
            </w:r>
            <w:r>
              <w:rPr>
                <w:noProof/>
                <w:webHidden/>
              </w:rPr>
              <w:tab/>
            </w:r>
            <w:r>
              <w:rPr>
                <w:noProof/>
                <w:webHidden/>
              </w:rPr>
              <w:fldChar w:fldCharType="begin"/>
            </w:r>
            <w:r>
              <w:rPr>
                <w:noProof/>
                <w:webHidden/>
              </w:rPr>
              <w:instrText xml:space="preserve"> PAGEREF _Toc190420445 \h </w:instrText>
            </w:r>
            <w:r>
              <w:rPr>
                <w:noProof/>
                <w:webHidden/>
              </w:rPr>
            </w:r>
            <w:r>
              <w:rPr>
                <w:noProof/>
                <w:webHidden/>
              </w:rPr>
              <w:fldChar w:fldCharType="separate"/>
            </w:r>
            <w:r>
              <w:rPr>
                <w:noProof/>
                <w:webHidden/>
              </w:rPr>
              <w:t>11</w:t>
            </w:r>
            <w:r>
              <w:rPr>
                <w:noProof/>
                <w:webHidden/>
              </w:rPr>
              <w:fldChar w:fldCharType="end"/>
            </w:r>
          </w:hyperlink>
        </w:p>
        <w:p w14:paraId="669583C6" w14:textId="13D65FE2" w:rsidR="00BC5392" w:rsidRDefault="00BC5392">
          <w:pPr>
            <w:pStyle w:val="TOC1"/>
            <w:tabs>
              <w:tab w:val="right" w:leader="dot" w:pos="9017"/>
            </w:tabs>
            <w:rPr>
              <w:noProof/>
              <w:kern w:val="2"/>
              <w:sz w:val="24"/>
              <w:szCs w:val="24"/>
              <w:lang w:eastAsia="en-US"/>
              <w14:ligatures w14:val="standardContextual"/>
            </w:rPr>
          </w:pPr>
          <w:hyperlink w:anchor="_Toc190420446" w:history="1">
            <w:r w:rsidRPr="00BC0B87">
              <w:rPr>
                <w:rStyle w:val="Hyperlink"/>
                <w:rFonts w:ascii="Times New Roman" w:hAnsi="Times New Roman" w:cs="Times New Roman"/>
                <w:b/>
                <w:noProof/>
              </w:rPr>
              <w:t xml:space="preserve">Table 8: </w:t>
            </w:r>
            <w:r w:rsidRPr="00BC0B87">
              <w:rPr>
                <w:rStyle w:val="Hyperlink"/>
                <w:rFonts w:ascii="Times New Roman" w:hAnsi="Times New Roman" w:cs="Times New Roman"/>
                <w:noProof/>
              </w:rPr>
              <w:t>OHAT risk of bias table for pre-clinical studies</w:t>
            </w:r>
            <w:r>
              <w:rPr>
                <w:noProof/>
                <w:webHidden/>
              </w:rPr>
              <w:tab/>
            </w:r>
            <w:r>
              <w:rPr>
                <w:noProof/>
                <w:webHidden/>
              </w:rPr>
              <w:fldChar w:fldCharType="begin"/>
            </w:r>
            <w:r>
              <w:rPr>
                <w:noProof/>
                <w:webHidden/>
              </w:rPr>
              <w:instrText xml:space="preserve"> PAGEREF _Toc190420446 \h </w:instrText>
            </w:r>
            <w:r>
              <w:rPr>
                <w:noProof/>
                <w:webHidden/>
              </w:rPr>
            </w:r>
            <w:r>
              <w:rPr>
                <w:noProof/>
                <w:webHidden/>
              </w:rPr>
              <w:fldChar w:fldCharType="separate"/>
            </w:r>
            <w:r>
              <w:rPr>
                <w:noProof/>
                <w:webHidden/>
              </w:rPr>
              <w:t>13</w:t>
            </w:r>
            <w:r>
              <w:rPr>
                <w:noProof/>
                <w:webHidden/>
              </w:rPr>
              <w:fldChar w:fldCharType="end"/>
            </w:r>
          </w:hyperlink>
        </w:p>
        <w:p w14:paraId="10ED3D97" w14:textId="6A0BF21B" w:rsidR="00BC5392" w:rsidRDefault="00BC5392">
          <w:pPr>
            <w:pStyle w:val="TOC1"/>
            <w:tabs>
              <w:tab w:val="right" w:leader="dot" w:pos="9017"/>
            </w:tabs>
            <w:rPr>
              <w:noProof/>
              <w:kern w:val="2"/>
              <w:sz w:val="24"/>
              <w:szCs w:val="24"/>
              <w:lang w:eastAsia="en-US"/>
              <w14:ligatures w14:val="standardContextual"/>
            </w:rPr>
          </w:pPr>
          <w:hyperlink w:anchor="_Toc190420447" w:history="1">
            <w:r w:rsidRPr="00BC0B87">
              <w:rPr>
                <w:rStyle w:val="Hyperlink"/>
                <w:rFonts w:ascii="Times New Roman" w:hAnsi="Times New Roman" w:cs="Times New Roman"/>
                <w:b/>
                <w:bCs/>
                <w:noProof/>
              </w:rPr>
              <w:t xml:space="preserve">Table 9: </w:t>
            </w:r>
            <w:r w:rsidRPr="00BC0B87">
              <w:rPr>
                <w:rStyle w:val="Hyperlink"/>
                <w:rFonts w:ascii="Times New Roman" w:hAnsi="Times New Roman" w:cs="Times New Roman"/>
                <w:noProof/>
              </w:rPr>
              <w:t>GRADEpro GDT certainty of evidence</w:t>
            </w:r>
            <w:r>
              <w:rPr>
                <w:noProof/>
                <w:webHidden/>
              </w:rPr>
              <w:tab/>
            </w:r>
            <w:r>
              <w:rPr>
                <w:noProof/>
                <w:webHidden/>
              </w:rPr>
              <w:fldChar w:fldCharType="begin"/>
            </w:r>
            <w:r>
              <w:rPr>
                <w:noProof/>
                <w:webHidden/>
              </w:rPr>
              <w:instrText xml:space="preserve"> PAGEREF _Toc190420447 \h </w:instrText>
            </w:r>
            <w:r>
              <w:rPr>
                <w:noProof/>
                <w:webHidden/>
              </w:rPr>
            </w:r>
            <w:r>
              <w:rPr>
                <w:noProof/>
                <w:webHidden/>
              </w:rPr>
              <w:fldChar w:fldCharType="separate"/>
            </w:r>
            <w:r>
              <w:rPr>
                <w:noProof/>
                <w:webHidden/>
              </w:rPr>
              <w:t>14</w:t>
            </w:r>
            <w:r>
              <w:rPr>
                <w:noProof/>
                <w:webHidden/>
              </w:rPr>
              <w:fldChar w:fldCharType="end"/>
            </w:r>
          </w:hyperlink>
        </w:p>
        <w:p w14:paraId="78608A97" w14:textId="36B8AC53" w:rsidR="00BC5392" w:rsidRDefault="00BC5392">
          <w:pPr>
            <w:pStyle w:val="TOC1"/>
            <w:tabs>
              <w:tab w:val="right" w:leader="dot" w:pos="9017"/>
            </w:tabs>
            <w:rPr>
              <w:noProof/>
              <w:kern w:val="2"/>
              <w:sz w:val="24"/>
              <w:szCs w:val="24"/>
              <w:lang w:eastAsia="en-US"/>
              <w14:ligatures w14:val="standardContextual"/>
            </w:rPr>
          </w:pPr>
          <w:hyperlink w:anchor="_Toc190420448" w:history="1">
            <w:r w:rsidRPr="00BC0B87">
              <w:rPr>
                <w:rStyle w:val="Hyperlink"/>
                <w:rFonts w:ascii="Times New Roman" w:hAnsi="Times New Roman" w:cs="Times New Roman"/>
                <w:b/>
                <w:bCs/>
                <w:noProof/>
              </w:rPr>
              <w:t>Table 10</w:t>
            </w:r>
            <w:r w:rsidRPr="00BC0B87">
              <w:rPr>
                <w:rStyle w:val="Hyperlink"/>
                <w:rFonts w:ascii="Times New Roman" w:hAnsi="Times New Roman" w:cs="Times New Roman"/>
                <w:noProof/>
              </w:rPr>
              <w:t>: OHAT risk of bias table for pre-clinical studies with reason for judgment</w:t>
            </w:r>
            <w:r>
              <w:rPr>
                <w:noProof/>
                <w:webHidden/>
              </w:rPr>
              <w:tab/>
            </w:r>
            <w:r>
              <w:rPr>
                <w:noProof/>
                <w:webHidden/>
              </w:rPr>
              <w:fldChar w:fldCharType="begin"/>
            </w:r>
            <w:r>
              <w:rPr>
                <w:noProof/>
                <w:webHidden/>
              </w:rPr>
              <w:instrText xml:space="preserve"> PAGEREF _Toc190420448 \h </w:instrText>
            </w:r>
            <w:r>
              <w:rPr>
                <w:noProof/>
                <w:webHidden/>
              </w:rPr>
            </w:r>
            <w:r>
              <w:rPr>
                <w:noProof/>
                <w:webHidden/>
              </w:rPr>
              <w:fldChar w:fldCharType="separate"/>
            </w:r>
            <w:r>
              <w:rPr>
                <w:noProof/>
                <w:webHidden/>
              </w:rPr>
              <w:t>15</w:t>
            </w:r>
            <w:r>
              <w:rPr>
                <w:noProof/>
                <w:webHidden/>
              </w:rPr>
              <w:fldChar w:fldCharType="end"/>
            </w:r>
          </w:hyperlink>
        </w:p>
        <w:p w14:paraId="2AB1C0A9" w14:textId="46004ACD" w:rsidR="00BC5392" w:rsidRDefault="00BC5392">
          <w:pPr>
            <w:pStyle w:val="TOC1"/>
            <w:tabs>
              <w:tab w:val="right" w:leader="dot" w:pos="9017"/>
            </w:tabs>
            <w:rPr>
              <w:noProof/>
              <w:kern w:val="2"/>
              <w:sz w:val="24"/>
              <w:szCs w:val="24"/>
              <w:lang w:eastAsia="en-US"/>
              <w14:ligatures w14:val="standardContextual"/>
            </w:rPr>
          </w:pPr>
          <w:hyperlink w:anchor="_Toc190420449" w:history="1">
            <w:r w:rsidRPr="00BC0B87">
              <w:rPr>
                <w:rStyle w:val="Hyperlink"/>
                <w:rFonts w:ascii="Times New Roman" w:hAnsi="Times New Roman" w:cs="Times New Roman"/>
                <w:b/>
                <w:bCs/>
                <w:noProof/>
              </w:rPr>
              <w:t xml:space="preserve">Table 11: </w:t>
            </w:r>
            <w:r w:rsidRPr="00BC0B87">
              <w:rPr>
                <w:rStyle w:val="Hyperlink"/>
                <w:rFonts w:ascii="Times New Roman" w:hAnsi="Times New Roman" w:cs="Times New Roman"/>
                <w:noProof/>
              </w:rPr>
              <w:t>Risk of bias table for human studies</w:t>
            </w:r>
            <w:r>
              <w:rPr>
                <w:noProof/>
                <w:webHidden/>
              </w:rPr>
              <w:tab/>
            </w:r>
            <w:r>
              <w:rPr>
                <w:noProof/>
                <w:webHidden/>
              </w:rPr>
              <w:fldChar w:fldCharType="begin"/>
            </w:r>
            <w:r>
              <w:rPr>
                <w:noProof/>
                <w:webHidden/>
              </w:rPr>
              <w:instrText xml:space="preserve"> PAGEREF _Toc190420449 \h </w:instrText>
            </w:r>
            <w:r>
              <w:rPr>
                <w:noProof/>
                <w:webHidden/>
              </w:rPr>
            </w:r>
            <w:r>
              <w:rPr>
                <w:noProof/>
                <w:webHidden/>
              </w:rPr>
              <w:fldChar w:fldCharType="separate"/>
            </w:r>
            <w:r>
              <w:rPr>
                <w:noProof/>
                <w:webHidden/>
              </w:rPr>
              <w:t>27</w:t>
            </w:r>
            <w:r>
              <w:rPr>
                <w:noProof/>
                <w:webHidden/>
              </w:rPr>
              <w:fldChar w:fldCharType="end"/>
            </w:r>
          </w:hyperlink>
        </w:p>
        <w:p w14:paraId="0038EC57" w14:textId="01C06C27" w:rsidR="00BC5392" w:rsidRDefault="00BC5392">
          <w:pPr>
            <w:pStyle w:val="TOC1"/>
            <w:tabs>
              <w:tab w:val="right" w:leader="dot" w:pos="9017"/>
            </w:tabs>
            <w:rPr>
              <w:noProof/>
              <w:kern w:val="2"/>
              <w:sz w:val="24"/>
              <w:szCs w:val="24"/>
              <w:lang w:eastAsia="en-US"/>
              <w14:ligatures w14:val="standardContextual"/>
            </w:rPr>
          </w:pPr>
          <w:hyperlink w:anchor="_Toc190420450" w:history="1">
            <w:r w:rsidRPr="00BC0B87">
              <w:rPr>
                <w:rStyle w:val="Hyperlink"/>
                <w:rFonts w:ascii="Times New Roman" w:hAnsi="Times New Roman" w:cs="Times New Roman"/>
                <w:noProof/>
              </w:rPr>
              <w:t>Reference</w:t>
            </w:r>
            <w:r>
              <w:rPr>
                <w:noProof/>
                <w:webHidden/>
              </w:rPr>
              <w:tab/>
            </w:r>
            <w:r>
              <w:rPr>
                <w:noProof/>
                <w:webHidden/>
              </w:rPr>
              <w:fldChar w:fldCharType="begin"/>
            </w:r>
            <w:r>
              <w:rPr>
                <w:noProof/>
                <w:webHidden/>
              </w:rPr>
              <w:instrText xml:space="preserve"> PAGEREF _Toc190420450 \h </w:instrText>
            </w:r>
            <w:r>
              <w:rPr>
                <w:noProof/>
                <w:webHidden/>
              </w:rPr>
            </w:r>
            <w:r>
              <w:rPr>
                <w:noProof/>
                <w:webHidden/>
              </w:rPr>
              <w:fldChar w:fldCharType="separate"/>
            </w:r>
            <w:r>
              <w:rPr>
                <w:noProof/>
                <w:webHidden/>
              </w:rPr>
              <w:t>29</w:t>
            </w:r>
            <w:r>
              <w:rPr>
                <w:noProof/>
                <w:webHidden/>
              </w:rPr>
              <w:fldChar w:fldCharType="end"/>
            </w:r>
          </w:hyperlink>
        </w:p>
        <w:p w14:paraId="0B56BD1E" w14:textId="7071AD01" w:rsidR="006B6C62" w:rsidRDefault="000A4320" w:rsidP="000A4320">
          <w:pPr>
            <w:spacing w:line="259" w:lineRule="auto"/>
            <w:rPr>
              <w:rFonts w:ascii="Times New Roman" w:hAnsi="Times New Roman" w:cs="Times New Roman"/>
              <w:lang w:val="en-CA"/>
            </w:rPr>
          </w:pPr>
          <w:r w:rsidRPr="000A4320">
            <w:rPr>
              <w:rFonts w:ascii="Times New Roman" w:eastAsiaTheme="minorHAnsi" w:hAnsi="Times New Roman" w:cs="Times New Roman"/>
              <w:noProof/>
              <w:sz w:val="24"/>
              <w:szCs w:val="24"/>
              <w:lang w:val="en-AU" w:eastAsia="en-US"/>
            </w:rPr>
            <w:fldChar w:fldCharType="end"/>
          </w:r>
        </w:p>
      </w:sdtContent>
    </w:sdt>
    <w:p w14:paraId="745B5A7A" w14:textId="77777777" w:rsidR="00711763" w:rsidRDefault="00711763" w:rsidP="00F928AB">
      <w:pPr>
        <w:spacing w:line="259" w:lineRule="auto"/>
        <w:rPr>
          <w:rFonts w:ascii="Times New Roman" w:hAnsi="Times New Roman" w:cs="Times New Roman"/>
          <w:lang w:val="en-CA"/>
        </w:rPr>
      </w:pPr>
    </w:p>
    <w:p w14:paraId="0A9C57FC" w14:textId="77777777" w:rsidR="00711763" w:rsidRDefault="00711763" w:rsidP="00F928AB">
      <w:pPr>
        <w:spacing w:line="259" w:lineRule="auto"/>
        <w:rPr>
          <w:rFonts w:ascii="Times New Roman" w:hAnsi="Times New Roman" w:cs="Times New Roman"/>
          <w:lang w:val="en-CA"/>
        </w:rPr>
      </w:pPr>
    </w:p>
    <w:p w14:paraId="50BA4423" w14:textId="77777777" w:rsidR="002C6D27" w:rsidRDefault="002C6D27" w:rsidP="00F928AB">
      <w:pPr>
        <w:spacing w:line="259" w:lineRule="auto"/>
        <w:rPr>
          <w:rFonts w:ascii="Times New Roman" w:hAnsi="Times New Roman" w:cs="Times New Roman"/>
          <w:lang w:val="en-CA"/>
        </w:rPr>
      </w:pPr>
    </w:p>
    <w:p w14:paraId="4539386B" w14:textId="77777777" w:rsidR="002C6D27" w:rsidRDefault="002C6D27" w:rsidP="00F928AB">
      <w:pPr>
        <w:spacing w:line="259" w:lineRule="auto"/>
        <w:rPr>
          <w:rFonts w:ascii="Times New Roman" w:hAnsi="Times New Roman" w:cs="Times New Roman"/>
          <w:lang w:val="en-CA"/>
        </w:rPr>
      </w:pPr>
    </w:p>
    <w:p w14:paraId="1EA80798" w14:textId="77777777" w:rsidR="002C6D27" w:rsidRDefault="002C6D27" w:rsidP="00F928AB">
      <w:pPr>
        <w:spacing w:line="259" w:lineRule="auto"/>
        <w:rPr>
          <w:rFonts w:ascii="Times New Roman" w:hAnsi="Times New Roman" w:cs="Times New Roman"/>
          <w:lang w:val="en-CA"/>
        </w:rPr>
      </w:pPr>
    </w:p>
    <w:p w14:paraId="142DE49B" w14:textId="77777777" w:rsidR="002C6D27" w:rsidRDefault="002C6D27" w:rsidP="00F928AB">
      <w:pPr>
        <w:spacing w:line="259" w:lineRule="auto"/>
        <w:rPr>
          <w:rFonts w:ascii="Times New Roman" w:hAnsi="Times New Roman" w:cs="Times New Roman"/>
          <w:lang w:val="en-CA"/>
        </w:rPr>
      </w:pPr>
    </w:p>
    <w:p w14:paraId="222C68E9" w14:textId="77777777" w:rsidR="002C6D27" w:rsidRDefault="002C6D27" w:rsidP="00F928AB">
      <w:pPr>
        <w:spacing w:line="259" w:lineRule="auto"/>
        <w:rPr>
          <w:rFonts w:ascii="Times New Roman" w:hAnsi="Times New Roman" w:cs="Times New Roman"/>
          <w:lang w:val="en-CA"/>
        </w:rPr>
      </w:pPr>
    </w:p>
    <w:p w14:paraId="428BA407" w14:textId="77777777" w:rsidR="002C6D27" w:rsidRDefault="002C6D27" w:rsidP="00F928AB">
      <w:pPr>
        <w:spacing w:line="259" w:lineRule="auto"/>
        <w:rPr>
          <w:rFonts w:ascii="Times New Roman" w:hAnsi="Times New Roman" w:cs="Times New Roman"/>
          <w:lang w:val="en-CA"/>
        </w:rPr>
      </w:pPr>
    </w:p>
    <w:p w14:paraId="345FA3A0" w14:textId="77777777" w:rsidR="002C6D27" w:rsidRDefault="002C6D27" w:rsidP="00F928AB">
      <w:pPr>
        <w:spacing w:line="259" w:lineRule="auto"/>
        <w:rPr>
          <w:rFonts w:ascii="Times New Roman" w:hAnsi="Times New Roman" w:cs="Times New Roman"/>
          <w:lang w:val="en-CA"/>
        </w:rPr>
      </w:pPr>
    </w:p>
    <w:p w14:paraId="46442F0D" w14:textId="77777777" w:rsidR="002C6D27" w:rsidRDefault="002C6D27" w:rsidP="00F928AB">
      <w:pPr>
        <w:spacing w:line="259" w:lineRule="auto"/>
        <w:rPr>
          <w:rFonts w:ascii="Times New Roman" w:hAnsi="Times New Roman" w:cs="Times New Roman"/>
          <w:lang w:val="en-CA"/>
        </w:rPr>
      </w:pPr>
    </w:p>
    <w:p w14:paraId="36AFD5D8" w14:textId="77777777" w:rsidR="002C6D27" w:rsidRDefault="002C6D27" w:rsidP="00F928AB">
      <w:pPr>
        <w:spacing w:line="259" w:lineRule="auto"/>
        <w:rPr>
          <w:rFonts w:ascii="Times New Roman" w:hAnsi="Times New Roman" w:cs="Times New Roman"/>
          <w:lang w:val="en-CA"/>
        </w:rPr>
      </w:pPr>
    </w:p>
    <w:p w14:paraId="5CA9776C" w14:textId="77777777" w:rsidR="002C6D27" w:rsidRDefault="002C6D27" w:rsidP="00F928AB">
      <w:pPr>
        <w:spacing w:line="259" w:lineRule="auto"/>
        <w:rPr>
          <w:rFonts w:ascii="Times New Roman" w:hAnsi="Times New Roman" w:cs="Times New Roman"/>
          <w:lang w:val="en-CA"/>
        </w:rPr>
      </w:pPr>
    </w:p>
    <w:p w14:paraId="6B205B78" w14:textId="77777777" w:rsidR="002C6D27" w:rsidRDefault="002C6D27" w:rsidP="00F928AB">
      <w:pPr>
        <w:spacing w:line="259" w:lineRule="auto"/>
        <w:rPr>
          <w:rFonts w:ascii="Times New Roman" w:hAnsi="Times New Roman" w:cs="Times New Roman"/>
          <w:lang w:val="en-CA"/>
        </w:rPr>
      </w:pPr>
    </w:p>
    <w:p w14:paraId="6FE6ACA7" w14:textId="77777777" w:rsidR="002C6D27" w:rsidRDefault="002C6D27" w:rsidP="00F928AB">
      <w:pPr>
        <w:spacing w:line="259" w:lineRule="auto"/>
        <w:rPr>
          <w:rFonts w:ascii="Times New Roman" w:hAnsi="Times New Roman" w:cs="Times New Roman"/>
          <w:lang w:val="en-CA"/>
        </w:rPr>
      </w:pPr>
    </w:p>
    <w:p w14:paraId="25CC4A86" w14:textId="77777777" w:rsidR="00DB262D" w:rsidRDefault="00DB262D" w:rsidP="00F928AB">
      <w:pPr>
        <w:spacing w:line="259" w:lineRule="auto"/>
        <w:rPr>
          <w:rFonts w:ascii="Times New Roman" w:hAnsi="Times New Roman" w:cs="Times New Roman"/>
          <w:lang w:val="en-CA"/>
        </w:rPr>
      </w:pPr>
    </w:p>
    <w:p w14:paraId="0D512890" w14:textId="77777777" w:rsidR="00DB262D" w:rsidRDefault="00DB262D" w:rsidP="00F928AB">
      <w:pPr>
        <w:spacing w:line="259" w:lineRule="auto"/>
        <w:rPr>
          <w:rFonts w:ascii="Times New Roman" w:hAnsi="Times New Roman" w:cs="Times New Roman"/>
          <w:lang w:val="en-CA"/>
        </w:rPr>
      </w:pPr>
    </w:p>
    <w:p w14:paraId="46B3AFAC" w14:textId="77777777" w:rsidR="00DB262D" w:rsidRDefault="00DB262D" w:rsidP="00F928AB">
      <w:pPr>
        <w:spacing w:line="259" w:lineRule="auto"/>
        <w:rPr>
          <w:rFonts w:ascii="Times New Roman" w:hAnsi="Times New Roman" w:cs="Times New Roman"/>
          <w:lang w:val="en-CA"/>
        </w:rPr>
      </w:pPr>
    </w:p>
    <w:p w14:paraId="709BC3A6" w14:textId="77777777" w:rsidR="00DB262D" w:rsidRDefault="00DB262D" w:rsidP="00F928AB">
      <w:pPr>
        <w:spacing w:line="259" w:lineRule="auto"/>
        <w:rPr>
          <w:rFonts w:ascii="Times New Roman" w:hAnsi="Times New Roman" w:cs="Times New Roman"/>
          <w:lang w:val="en-CA"/>
        </w:rPr>
      </w:pPr>
    </w:p>
    <w:p w14:paraId="7BA55C25" w14:textId="77777777" w:rsidR="00DB262D" w:rsidRDefault="00DB262D" w:rsidP="00F928AB">
      <w:pPr>
        <w:spacing w:line="259" w:lineRule="auto"/>
        <w:rPr>
          <w:rFonts w:ascii="Times New Roman" w:hAnsi="Times New Roman" w:cs="Times New Roman"/>
          <w:lang w:val="en-CA"/>
        </w:rPr>
      </w:pPr>
    </w:p>
    <w:p w14:paraId="7EDAEB8B" w14:textId="77777777" w:rsidR="00DB262D" w:rsidRDefault="00DB262D" w:rsidP="00F928AB">
      <w:pPr>
        <w:spacing w:line="259" w:lineRule="auto"/>
        <w:rPr>
          <w:rFonts w:ascii="Times New Roman" w:hAnsi="Times New Roman" w:cs="Times New Roman"/>
          <w:lang w:val="en-CA"/>
        </w:rPr>
      </w:pPr>
    </w:p>
    <w:p w14:paraId="0C2B3641" w14:textId="77777777" w:rsidR="00DB262D" w:rsidRDefault="00DB262D" w:rsidP="00F928AB">
      <w:pPr>
        <w:spacing w:line="259" w:lineRule="auto"/>
        <w:rPr>
          <w:rFonts w:ascii="Times New Roman" w:hAnsi="Times New Roman" w:cs="Times New Roman"/>
          <w:lang w:val="en-CA"/>
        </w:rPr>
      </w:pPr>
    </w:p>
    <w:p w14:paraId="08273BBE" w14:textId="77777777" w:rsidR="00DB262D" w:rsidRDefault="00DB262D" w:rsidP="00F928AB">
      <w:pPr>
        <w:spacing w:line="259" w:lineRule="auto"/>
        <w:rPr>
          <w:rFonts w:ascii="Times New Roman" w:hAnsi="Times New Roman" w:cs="Times New Roman"/>
          <w:lang w:val="en-CA"/>
        </w:rPr>
      </w:pPr>
    </w:p>
    <w:p w14:paraId="79D679B3" w14:textId="77777777" w:rsidR="00DB262D" w:rsidRDefault="00DB262D" w:rsidP="00F928AB">
      <w:pPr>
        <w:spacing w:line="259" w:lineRule="auto"/>
        <w:rPr>
          <w:rFonts w:ascii="Times New Roman" w:hAnsi="Times New Roman" w:cs="Times New Roman"/>
          <w:lang w:val="en-CA"/>
        </w:rPr>
      </w:pPr>
    </w:p>
    <w:p w14:paraId="794E4761" w14:textId="77777777" w:rsidR="00DB262D" w:rsidRDefault="00DB262D" w:rsidP="00F928AB">
      <w:pPr>
        <w:spacing w:line="259" w:lineRule="auto"/>
        <w:rPr>
          <w:rFonts w:ascii="Times New Roman" w:hAnsi="Times New Roman" w:cs="Times New Roman"/>
          <w:lang w:val="en-CA"/>
        </w:rPr>
      </w:pPr>
    </w:p>
    <w:p w14:paraId="263BA881" w14:textId="77777777" w:rsidR="00711763" w:rsidRPr="00C536D1" w:rsidRDefault="00711763" w:rsidP="00F928AB">
      <w:pPr>
        <w:spacing w:line="259" w:lineRule="auto"/>
        <w:rPr>
          <w:rFonts w:ascii="Times New Roman" w:hAnsi="Times New Roman" w:cs="Times New Roman"/>
          <w:lang w:val="en-CA"/>
        </w:rPr>
      </w:pPr>
    </w:p>
    <w:p w14:paraId="70B8F201" w14:textId="77777777" w:rsidR="00F745DA" w:rsidRPr="00F928AB" w:rsidRDefault="00F745DA" w:rsidP="00F745DA">
      <w:pPr>
        <w:spacing w:line="259" w:lineRule="auto"/>
        <w:rPr>
          <w:rFonts w:ascii="Times New Roman" w:hAnsi="Times New Roman" w:cs="Times New Roman"/>
          <w:b/>
          <w:bCs/>
        </w:rPr>
      </w:pPr>
      <w:r w:rsidRPr="00F928AB">
        <w:rPr>
          <w:rFonts w:ascii="Times New Roman" w:hAnsi="Times New Roman" w:cs="Times New Roman"/>
          <w:b/>
          <w:bCs/>
        </w:rPr>
        <w:t>A</w:t>
      </w:r>
    </w:p>
    <w:p w14:paraId="0229040F" w14:textId="32600DE9" w:rsidR="00F745DA" w:rsidRPr="00F928AB" w:rsidRDefault="001F4A1A" w:rsidP="00F745DA">
      <w:pPr>
        <w:spacing w:line="259" w:lineRule="auto"/>
        <w:rPr>
          <w:rFonts w:ascii="Times New Roman" w:hAnsi="Times New Roman" w:cs="Times New Roman"/>
          <w:b/>
          <w:bCs/>
        </w:rPr>
      </w:pPr>
      <w:r w:rsidRPr="001F4A1A">
        <w:rPr>
          <w:rFonts w:ascii="Times New Roman" w:hAnsi="Times New Roman" w:cs="Times New Roman"/>
          <w:b/>
          <w:bCs/>
          <w:noProof/>
        </w:rPr>
        <w:drawing>
          <wp:inline distT="0" distB="0" distL="0" distR="0" wp14:anchorId="20EF64E7" wp14:editId="60EABC72">
            <wp:extent cx="5732145" cy="2448560"/>
            <wp:effectExtent l="0" t="0" r="1905" b="8890"/>
            <wp:docPr id="1939757500"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757500" name="Picture 1" descr="A screenshot of a test&#10;&#10;Description automatically generated"/>
                    <pic:cNvPicPr/>
                  </pic:nvPicPr>
                  <pic:blipFill>
                    <a:blip r:embed="rId8"/>
                    <a:stretch>
                      <a:fillRect/>
                    </a:stretch>
                  </pic:blipFill>
                  <pic:spPr>
                    <a:xfrm>
                      <a:off x="0" y="0"/>
                      <a:ext cx="5732145" cy="2448560"/>
                    </a:xfrm>
                    <a:prstGeom prst="rect">
                      <a:avLst/>
                    </a:prstGeom>
                  </pic:spPr>
                </pic:pic>
              </a:graphicData>
            </a:graphic>
          </wp:inline>
        </w:drawing>
      </w:r>
      <w:r w:rsidRPr="001F4A1A">
        <w:rPr>
          <w:rFonts w:ascii="Times New Roman" w:hAnsi="Times New Roman" w:cs="Times New Roman"/>
          <w:b/>
          <w:bCs/>
          <w:noProof/>
        </w:rPr>
        <w:t xml:space="preserve"> </w:t>
      </w:r>
    </w:p>
    <w:p w14:paraId="7A8D51F1" w14:textId="77777777" w:rsidR="00F745DA" w:rsidRPr="00F928AB" w:rsidRDefault="00F745DA" w:rsidP="00F745DA">
      <w:pPr>
        <w:spacing w:line="259" w:lineRule="auto"/>
        <w:rPr>
          <w:rFonts w:ascii="Times New Roman" w:hAnsi="Times New Roman" w:cs="Times New Roman"/>
          <w:b/>
          <w:bCs/>
        </w:rPr>
      </w:pPr>
      <w:r w:rsidRPr="00F928AB">
        <w:rPr>
          <w:rFonts w:ascii="Times New Roman" w:hAnsi="Times New Roman" w:cs="Times New Roman"/>
          <w:b/>
          <w:bCs/>
        </w:rPr>
        <w:t>B</w:t>
      </w:r>
    </w:p>
    <w:p w14:paraId="1A8D87FC" w14:textId="77777777" w:rsidR="00F745DA" w:rsidRPr="00F928AB" w:rsidRDefault="00F745DA" w:rsidP="00F745DA">
      <w:pPr>
        <w:spacing w:line="259" w:lineRule="auto"/>
        <w:rPr>
          <w:rFonts w:ascii="Times New Roman" w:hAnsi="Times New Roman" w:cs="Times New Roman"/>
          <w:b/>
          <w:bCs/>
        </w:rPr>
      </w:pPr>
      <w:r w:rsidRPr="00F928AB">
        <w:rPr>
          <w:noProof/>
        </w:rPr>
        <w:drawing>
          <wp:inline distT="0" distB="0" distL="0" distR="0" wp14:anchorId="13E79B11" wp14:editId="5A175840">
            <wp:extent cx="5732145" cy="2547620"/>
            <wp:effectExtent l="0" t="0" r="1905" b="5080"/>
            <wp:docPr id="946877893" name="Chart 1">
              <a:extLst xmlns:a="http://schemas.openxmlformats.org/drawingml/2006/main">
                <a:ext uri="{FF2B5EF4-FFF2-40B4-BE49-F238E27FC236}">
                  <a16:creationId xmlns:a16="http://schemas.microsoft.com/office/drawing/2014/main" id="{00000000-0008-0000-02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2A69BA6" w14:textId="681FAD84" w:rsidR="00F745DA" w:rsidRPr="00DF625B" w:rsidRDefault="00F745DA" w:rsidP="00F5353B">
      <w:pPr>
        <w:pStyle w:val="Heading1"/>
        <w:rPr>
          <w:rFonts w:ascii="Times New Roman" w:hAnsi="Times New Roman" w:cs="Times New Roman"/>
          <w:color w:val="auto"/>
          <w:sz w:val="24"/>
          <w:szCs w:val="24"/>
        </w:rPr>
      </w:pPr>
      <w:bookmarkStart w:id="16" w:name="_Toc190420438"/>
      <w:r w:rsidRPr="00DB262D">
        <w:rPr>
          <w:rFonts w:ascii="Times New Roman" w:hAnsi="Times New Roman" w:cs="Times New Roman"/>
          <w:b/>
          <w:bCs/>
          <w:color w:val="auto"/>
          <w:sz w:val="24"/>
          <w:szCs w:val="24"/>
        </w:rPr>
        <w:t>Fig</w:t>
      </w:r>
      <w:r w:rsidR="00DB262D" w:rsidRPr="00DB262D">
        <w:rPr>
          <w:rFonts w:ascii="Times New Roman" w:hAnsi="Times New Roman" w:cs="Times New Roman"/>
          <w:b/>
          <w:bCs/>
          <w:color w:val="auto"/>
          <w:sz w:val="24"/>
          <w:szCs w:val="24"/>
        </w:rPr>
        <w:t>ure</w:t>
      </w:r>
      <w:r w:rsidRPr="00DB262D">
        <w:rPr>
          <w:rFonts w:ascii="Times New Roman" w:hAnsi="Times New Roman" w:cs="Times New Roman"/>
          <w:b/>
          <w:bCs/>
          <w:color w:val="auto"/>
          <w:sz w:val="24"/>
          <w:szCs w:val="24"/>
        </w:rPr>
        <w:t xml:space="preserve"> </w:t>
      </w:r>
      <w:r w:rsidR="00B63BE2" w:rsidRPr="00DB262D">
        <w:rPr>
          <w:rFonts w:ascii="Times New Roman" w:hAnsi="Times New Roman" w:cs="Times New Roman"/>
          <w:b/>
          <w:bCs/>
          <w:color w:val="auto"/>
          <w:sz w:val="24"/>
          <w:szCs w:val="24"/>
        </w:rPr>
        <w:t>1</w:t>
      </w:r>
      <w:r w:rsidRPr="00DF625B">
        <w:rPr>
          <w:rFonts w:ascii="Times New Roman" w:hAnsi="Times New Roman" w:cs="Times New Roman"/>
          <w:color w:val="auto"/>
          <w:sz w:val="24"/>
          <w:szCs w:val="24"/>
        </w:rPr>
        <w:t>: Risk of bias assessment for the randomised controlled trials in humans included in this systematic review.</w:t>
      </w:r>
      <w:bookmarkEnd w:id="16"/>
    </w:p>
    <w:p w14:paraId="30797036" w14:textId="1CE38925" w:rsidR="00F928AB" w:rsidRPr="00457EE3" w:rsidRDefault="00F928AB" w:rsidP="00F928AB">
      <w:pPr>
        <w:spacing w:line="259" w:lineRule="auto"/>
        <w:rPr>
          <w:rFonts w:ascii="Times New Roman" w:hAnsi="Times New Roman" w:cs="Times New Roman"/>
        </w:rPr>
        <w:sectPr w:rsidR="00F928AB" w:rsidRPr="00457EE3" w:rsidSect="00F928AB">
          <w:footerReference w:type="default" r:id="rId10"/>
          <w:pgSz w:w="11907" w:h="21546" w:code="9"/>
          <w:pgMar w:top="1440" w:right="1440" w:bottom="1440" w:left="1440" w:header="706" w:footer="706" w:gutter="0"/>
          <w:cols w:space="708"/>
          <w:docGrid w:linePitch="360"/>
        </w:sectPr>
      </w:pPr>
      <w:r w:rsidRPr="00F928AB">
        <w:rPr>
          <w:rFonts w:ascii="Times New Roman" w:hAnsi="Times New Roman" w:cs="Times New Roman"/>
        </w:rPr>
        <w:br w:type="page"/>
      </w:r>
    </w:p>
    <w:p w14:paraId="4A76EC6D" w14:textId="276E2E27" w:rsidR="00BB14AE" w:rsidRPr="007D1ABC" w:rsidRDefault="00BB14AE" w:rsidP="007D1ABC">
      <w:pPr>
        <w:pStyle w:val="Heading1"/>
        <w:rPr>
          <w:rFonts w:ascii="Times New Roman" w:hAnsi="Times New Roman" w:cs="Times New Roman"/>
          <w:b/>
          <w:color w:val="auto"/>
          <w:sz w:val="24"/>
          <w:szCs w:val="24"/>
        </w:rPr>
      </w:pPr>
      <w:bookmarkStart w:id="17" w:name="_Toc190420439"/>
      <w:bookmarkEnd w:id="6"/>
      <w:r w:rsidRPr="007D1ABC">
        <w:rPr>
          <w:rFonts w:ascii="Times New Roman" w:hAnsi="Times New Roman" w:cs="Times New Roman"/>
          <w:b/>
          <w:color w:val="auto"/>
          <w:sz w:val="24"/>
          <w:szCs w:val="24"/>
        </w:rPr>
        <w:lastRenderedPageBreak/>
        <w:t xml:space="preserve">Table </w:t>
      </w:r>
      <w:r w:rsidR="007D1ABC" w:rsidRPr="007D1ABC">
        <w:rPr>
          <w:rFonts w:ascii="Times New Roman" w:hAnsi="Times New Roman" w:cs="Times New Roman"/>
          <w:b/>
          <w:color w:val="auto"/>
          <w:sz w:val="24"/>
          <w:szCs w:val="24"/>
        </w:rPr>
        <w:t>1</w:t>
      </w:r>
      <w:r w:rsidRPr="007D1ABC">
        <w:rPr>
          <w:rFonts w:ascii="Times New Roman" w:hAnsi="Times New Roman" w:cs="Times New Roman"/>
          <w:b/>
          <w:color w:val="auto"/>
          <w:sz w:val="24"/>
          <w:szCs w:val="24"/>
        </w:rPr>
        <w:t>:</w:t>
      </w:r>
      <w:r w:rsidRPr="007D1ABC">
        <w:rPr>
          <w:rFonts w:ascii="Times New Roman" w:hAnsi="Times New Roman" w:cs="Times New Roman"/>
          <w:color w:val="auto"/>
          <w:sz w:val="24"/>
          <w:szCs w:val="24"/>
        </w:rPr>
        <w:t xml:space="preserve"> Characteristics of included pre-clinical studies for the effect of cannabis extracts on structural changes.</w:t>
      </w:r>
      <w:bookmarkEnd w:id="17"/>
    </w:p>
    <w:tbl>
      <w:tblPr>
        <w:tblStyle w:val="TableGrid"/>
        <w:tblW w:w="0" w:type="auto"/>
        <w:tblInd w:w="0" w:type="dxa"/>
        <w:tblLook w:val="04A0" w:firstRow="1" w:lastRow="0" w:firstColumn="1" w:lastColumn="0" w:noHBand="0" w:noVBand="1"/>
      </w:tblPr>
      <w:tblGrid>
        <w:gridCol w:w="2112"/>
        <w:gridCol w:w="1994"/>
        <w:gridCol w:w="2693"/>
        <w:gridCol w:w="3686"/>
        <w:gridCol w:w="3260"/>
        <w:gridCol w:w="4911"/>
      </w:tblGrid>
      <w:tr w:rsidR="00BB14AE" w14:paraId="2294AA9E" w14:textId="77777777" w:rsidTr="00B21D72">
        <w:tc>
          <w:tcPr>
            <w:tcW w:w="18656" w:type="dxa"/>
            <w:gridSpan w:val="6"/>
          </w:tcPr>
          <w:p w14:paraId="4F58F3FA" w14:textId="77777777" w:rsidR="00BB14AE" w:rsidRDefault="00BB14AE" w:rsidP="00B21D72">
            <w:pPr>
              <w:spacing w:line="240" w:lineRule="auto"/>
              <w:jc w:val="both"/>
              <w:rPr>
                <w:rFonts w:ascii="Times New Roman" w:hAnsi="Times New Roman" w:cs="Times New Roman"/>
                <w:b/>
              </w:rPr>
            </w:pPr>
            <w:r w:rsidRPr="00BC74AF">
              <w:rPr>
                <w:rFonts w:ascii="Times New Roman" w:hAnsi="Times New Roman" w:cs="Times New Roman"/>
                <w:b/>
              </w:rPr>
              <w:t>Animal studies</w:t>
            </w:r>
          </w:p>
        </w:tc>
      </w:tr>
      <w:tr w:rsidR="00BB14AE" w14:paraId="4D36570B" w14:textId="77777777" w:rsidTr="00B21D72">
        <w:tc>
          <w:tcPr>
            <w:tcW w:w="2112" w:type="dxa"/>
          </w:tcPr>
          <w:p w14:paraId="3C623F59" w14:textId="77777777" w:rsidR="00BB14AE" w:rsidRPr="00EC493F" w:rsidRDefault="00BB14AE" w:rsidP="00B21D72">
            <w:pPr>
              <w:spacing w:line="240" w:lineRule="auto"/>
              <w:jc w:val="both"/>
              <w:rPr>
                <w:rFonts w:ascii="Times New Roman" w:hAnsi="Times New Roman" w:cs="Times New Roman"/>
                <w:b/>
                <w:bCs/>
              </w:rPr>
            </w:pPr>
            <w:r>
              <w:rPr>
                <w:rFonts w:ascii="Times New Roman" w:hAnsi="Times New Roman" w:cs="Times New Roman"/>
                <w:b/>
                <w:bCs/>
              </w:rPr>
              <w:t xml:space="preserve">Author </w:t>
            </w:r>
          </w:p>
        </w:tc>
        <w:tc>
          <w:tcPr>
            <w:tcW w:w="1994" w:type="dxa"/>
          </w:tcPr>
          <w:p w14:paraId="20250BE8" w14:textId="77777777" w:rsidR="00BB14AE" w:rsidRPr="00D83CF6" w:rsidRDefault="00BB14AE" w:rsidP="00B21D72">
            <w:pPr>
              <w:spacing w:line="240" w:lineRule="auto"/>
              <w:jc w:val="both"/>
              <w:rPr>
                <w:rFonts w:ascii="Times New Roman" w:hAnsi="Times New Roman" w:cs="Times New Roman"/>
                <w:b/>
              </w:rPr>
            </w:pPr>
            <w:r w:rsidRPr="00D83CF6">
              <w:rPr>
                <w:rFonts w:ascii="Times New Roman" w:hAnsi="Times New Roman" w:cs="Times New Roman"/>
                <w:b/>
              </w:rPr>
              <w:t>Animal model</w:t>
            </w:r>
          </w:p>
          <w:p w14:paraId="48467D33" w14:textId="77777777" w:rsidR="00BB14AE" w:rsidRPr="00D83CF6" w:rsidRDefault="00BB14AE" w:rsidP="00B21D72">
            <w:pPr>
              <w:spacing w:line="240" w:lineRule="auto"/>
              <w:jc w:val="both"/>
              <w:rPr>
                <w:rFonts w:ascii="Times New Roman" w:hAnsi="Times New Roman" w:cs="Times New Roman"/>
                <w:b/>
              </w:rPr>
            </w:pPr>
            <w:r w:rsidRPr="00D83CF6">
              <w:rPr>
                <w:rFonts w:ascii="Times New Roman" w:hAnsi="Times New Roman" w:cs="Times New Roman"/>
                <w:b/>
              </w:rPr>
              <w:t>Number</w:t>
            </w:r>
          </w:p>
          <w:p w14:paraId="533DF707" w14:textId="77777777" w:rsidR="00BB14AE" w:rsidRPr="00D83CF6" w:rsidRDefault="00BB14AE" w:rsidP="00B21D72">
            <w:pPr>
              <w:spacing w:line="240" w:lineRule="auto"/>
              <w:jc w:val="both"/>
              <w:rPr>
                <w:rFonts w:ascii="Times New Roman" w:hAnsi="Times New Roman" w:cs="Times New Roman"/>
                <w:b/>
              </w:rPr>
            </w:pPr>
            <w:r w:rsidRPr="00D83CF6">
              <w:rPr>
                <w:rFonts w:ascii="Times New Roman" w:hAnsi="Times New Roman" w:cs="Times New Roman"/>
                <w:b/>
              </w:rPr>
              <w:t>Gender</w:t>
            </w:r>
          </w:p>
          <w:p w14:paraId="0B3A97CB" w14:textId="77777777" w:rsidR="00BB14AE" w:rsidRPr="00EC493F" w:rsidRDefault="00BB14AE" w:rsidP="00B21D72">
            <w:pPr>
              <w:spacing w:line="240" w:lineRule="auto"/>
              <w:jc w:val="both"/>
              <w:rPr>
                <w:rFonts w:ascii="Times New Roman" w:hAnsi="Times New Roman" w:cs="Times New Roman"/>
                <w:b/>
                <w:bCs/>
              </w:rPr>
            </w:pPr>
            <w:r w:rsidRPr="00D83CF6">
              <w:rPr>
                <w:rFonts w:ascii="Times New Roman" w:hAnsi="Times New Roman" w:cs="Times New Roman"/>
                <w:b/>
              </w:rPr>
              <w:t>Age / weight</w:t>
            </w:r>
          </w:p>
        </w:tc>
        <w:tc>
          <w:tcPr>
            <w:tcW w:w="2693" w:type="dxa"/>
          </w:tcPr>
          <w:p w14:paraId="61DE0ED3" w14:textId="77777777" w:rsidR="00BB14AE" w:rsidRDefault="00BB14AE" w:rsidP="00B21D72">
            <w:pPr>
              <w:spacing w:line="240" w:lineRule="auto"/>
              <w:jc w:val="both"/>
              <w:rPr>
                <w:rFonts w:ascii="Times New Roman" w:hAnsi="Times New Roman" w:cs="Times New Roman"/>
                <w:b/>
              </w:rPr>
            </w:pPr>
            <w:r w:rsidRPr="0029793A">
              <w:rPr>
                <w:rFonts w:ascii="Times New Roman" w:hAnsi="Times New Roman" w:cs="Times New Roman"/>
                <w:b/>
              </w:rPr>
              <w:t>OA model</w:t>
            </w:r>
          </w:p>
        </w:tc>
        <w:tc>
          <w:tcPr>
            <w:tcW w:w="3686" w:type="dxa"/>
          </w:tcPr>
          <w:p w14:paraId="1EEBAAD1" w14:textId="77777777" w:rsidR="00BB14AE" w:rsidRDefault="00BB14AE" w:rsidP="00B21D72">
            <w:pPr>
              <w:spacing w:line="240" w:lineRule="auto"/>
              <w:jc w:val="both"/>
              <w:rPr>
                <w:rFonts w:ascii="Times New Roman" w:hAnsi="Times New Roman" w:cs="Times New Roman"/>
                <w:b/>
              </w:rPr>
            </w:pPr>
            <w:r w:rsidRPr="0029793A">
              <w:rPr>
                <w:rFonts w:ascii="Times New Roman" w:hAnsi="Times New Roman" w:cs="Times New Roman"/>
                <w:b/>
              </w:rPr>
              <w:t>Administration route/dose</w:t>
            </w:r>
          </w:p>
        </w:tc>
        <w:tc>
          <w:tcPr>
            <w:tcW w:w="3260" w:type="dxa"/>
          </w:tcPr>
          <w:p w14:paraId="5204D88F" w14:textId="77777777" w:rsidR="00BB14AE" w:rsidRDefault="00BB14AE" w:rsidP="00B21D72">
            <w:pPr>
              <w:spacing w:line="240" w:lineRule="auto"/>
              <w:rPr>
                <w:rFonts w:ascii="Times New Roman" w:hAnsi="Times New Roman" w:cs="Times New Roman"/>
                <w:b/>
              </w:rPr>
            </w:pPr>
            <w:r>
              <w:rPr>
                <w:rFonts w:ascii="Times New Roman" w:hAnsi="Times New Roman" w:cs="Times New Roman"/>
                <w:b/>
              </w:rPr>
              <w:t>Start point and end point</w:t>
            </w:r>
          </w:p>
        </w:tc>
        <w:tc>
          <w:tcPr>
            <w:tcW w:w="4911" w:type="dxa"/>
          </w:tcPr>
          <w:p w14:paraId="1EF4CE7A" w14:textId="77777777" w:rsidR="00BB14AE" w:rsidRDefault="00BB14AE" w:rsidP="00B21D72">
            <w:pPr>
              <w:spacing w:line="240" w:lineRule="auto"/>
              <w:rPr>
                <w:rFonts w:ascii="Times New Roman" w:hAnsi="Times New Roman" w:cs="Times New Roman"/>
                <w:b/>
              </w:rPr>
            </w:pPr>
            <w:r>
              <w:rPr>
                <w:rFonts w:ascii="Times New Roman" w:hAnsi="Times New Roman" w:cs="Times New Roman"/>
                <w:b/>
              </w:rPr>
              <w:t>Finding</w:t>
            </w:r>
          </w:p>
          <w:p w14:paraId="30A1E0B5" w14:textId="77777777" w:rsidR="00BB14AE" w:rsidRDefault="00BB14AE" w:rsidP="00B21D72">
            <w:pPr>
              <w:spacing w:line="240" w:lineRule="auto"/>
              <w:jc w:val="both"/>
              <w:rPr>
                <w:rFonts w:ascii="Times New Roman" w:hAnsi="Times New Roman" w:cs="Times New Roman"/>
                <w:b/>
              </w:rPr>
            </w:pPr>
          </w:p>
        </w:tc>
      </w:tr>
      <w:tr w:rsidR="00BB14AE" w14:paraId="44677FF9" w14:textId="77777777" w:rsidTr="00B21D72">
        <w:tc>
          <w:tcPr>
            <w:tcW w:w="2112" w:type="dxa"/>
          </w:tcPr>
          <w:p w14:paraId="38B6324A" w14:textId="1102B1D4" w:rsidR="00BB14AE" w:rsidRPr="002900A2" w:rsidRDefault="00BB14AE" w:rsidP="00B21D72">
            <w:pPr>
              <w:spacing w:line="240" w:lineRule="auto"/>
              <w:rPr>
                <w:rFonts w:ascii="Times New Roman" w:hAnsi="Times New Roman" w:cs="Times New Roman"/>
                <w:bCs/>
              </w:rPr>
            </w:pPr>
            <w:r w:rsidRPr="002900A2">
              <w:rPr>
                <w:rFonts w:ascii="Times New Roman" w:hAnsi="Times New Roman" w:cs="Times New Roman"/>
                <w:bCs/>
              </w:rPr>
              <w:t>Rockel</w:t>
            </w:r>
            <w:r>
              <w:rPr>
                <w:rFonts w:ascii="Times New Roman" w:hAnsi="Times New Roman" w:cs="Times New Roman"/>
                <w:bCs/>
              </w:rPr>
              <w:fldChar w:fldCharType="begin"/>
            </w:r>
            <w:r w:rsidR="00B62FFB">
              <w:rPr>
                <w:rFonts w:ascii="Times New Roman" w:hAnsi="Times New Roman" w:cs="Times New Roman"/>
                <w:bCs/>
              </w:rPr>
              <w:instrText xml:space="preserve"> ADDIN EN.CITE &lt;EndNote&gt;&lt;Cite&gt;&lt;Author&gt;Rockel&lt;/Author&gt;&lt;Year&gt;2023&lt;/Year&gt;&lt;RecNum&gt;2884&lt;/RecNum&gt;&lt;DisplayText&gt;&lt;style face="superscript" font="Times New Roman"&gt;1&lt;/style&gt;&lt;/DisplayText&gt;&lt;record&gt;&lt;rec-number&gt;2884&lt;/rec-number&gt;&lt;foreign-keys&gt;&lt;key app="EN" db-id="fzdxatd5vpfw50erftjv5pee2pzvewazp29r" timestamp="1720495366" guid="375b3ad2-5226-4a69-a00d-1af8b2fc2518"&gt;2884&lt;/key&gt;&lt;/foreign-keys&gt;&lt;ref-type name="Journal Article"&gt;17&lt;/ref-type&gt;&lt;contributors&gt;&lt;authors&gt;&lt;author&gt;Rockel, J. S.&lt;/author&gt;&lt;author&gt;Maglaviceanu, A.&lt;/author&gt;&lt;author&gt;Filippini, H. Fetter&lt;/author&gt;&lt;author&gt;Wasilewski, E.&lt;/author&gt;&lt;author&gt;Lewis-Bakker, M. M.&lt;/author&gt;&lt;author&gt;Gabrial, S.&lt;/author&gt;&lt;author&gt;Rossomacha, E.&lt;/author&gt;&lt;author&gt;Garcia, J.&lt;/author&gt;&lt;author&gt;Leroux, T.&lt;/author&gt;&lt;author&gt;Clarke, H.&lt;/author&gt;&lt;author&gt;Bonin, R. P.&lt;/author&gt;&lt;author&gt;Kotra, L. P.&lt;/author&gt;&lt;author&gt;Kapoor, M.&lt;/author&gt;&lt;/authors&gt;&lt;/contributors&gt;&lt;titles&gt;&lt;title&gt;Oral Delivery Of Delta-9-Tetrahydrocannabinol Provides Symptom And Disease Modification In A Mouse Model Of Knee Osteoarthritis&lt;/title&gt;&lt;secondary-title&gt;Osteoarthritis and Cartilage&lt;/secondary-title&gt;&lt;/titles&gt;&lt;periodical&gt;&lt;full-title&gt;OSTEOARTHRITIS AND CARTILAGE&lt;/full-title&gt;&lt;/periodical&gt;&lt;pages&gt;S218&lt;/pages&gt;&lt;volume&gt;31&lt;/volume&gt;&lt;dates&gt;&lt;year&gt;2023&lt;/year&gt;&lt;/dates&gt;&lt;publisher&gt;Elsevier BV&lt;/publisher&gt;&lt;isbn&gt;1063-4584&lt;/isbn&gt;&lt;urls&gt;&lt;related-urls&gt;&lt;url&gt;https://dx.doi.org/10.1016/j.joca.2023.01.200&lt;/url&gt;&lt;/related-urls&gt;&lt;/urls&gt;&lt;electronic-resource-num&gt;10.1016/j.joca.2023.01.200&lt;/electronic-resource-num&gt;&lt;/record&gt;&lt;/Cite&gt;&lt;/EndNote&gt;</w:instrText>
            </w:r>
            <w:r>
              <w:rPr>
                <w:rFonts w:ascii="Times New Roman" w:hAnsi="Times New Roman" w:cs="Times New Roman"/>
                <w:bCs/>
              </w:rPr>
              <w:fldChar w:fldCharType="separate"/>
            </w:r>
            <w:r w:rsidR="00B62FFB" w:rsidRPr="00B62FFB">
              <w:rPr>
                <w:rFonts w:ascii="Times New Roman" w:hAnsi="Times New Roman" w:cs="Times New Roman"/>
                <w:bCs/>
                <w:noProof/>
                <w:vertAlign w:val="superscript"/>
              </w:rPr>
              <w:t>1</w:t>
            </w:r>
            <w:r>
              <w:rPr>
                <w:rFonts w:ascii="Times New Roman" w:hAnsi="Times New Roman" w:cs="Times New Roman"/>
                <w:bCs/>
              </w:rPr>
              <w:fldChar w:fldCharType="end"/>
            </w:r>
            <w:r w:rsidRPr="002900A2">
              <w:rPr>
                <w:rFonts w:ascii="Times New Roman" w:hAnsi="Times New Roman" w:cs="Times New Roman"/>
                <w:bCs/>
              </w:rPr>
              <w:t xml:space="preserve"> 2022</w:t>
            </w:r>
          </w:p>
        </w:tc>
        <w:tc>
          <w:tcPr>
            <w:tcW w:w="1994" w:type="dxa"/>
          </w:tcPr>
          <w:p w14:paraId="40B40CEF" w14:textId="77777777" w:rsidR="00BB14AE" w:rsidRPr="002900A2" w:rsidRDefault="00BB14AE" w:rsidP="00B21D72">
            <w:pPr>
              <w:spacing w:line="240" w:lineRule="auto"/>
              <w:rPr>
                <w:rFonts w:ascii="Times New Roman" w:hAnsi="Times New Roman" w:cs="Times New Roman"/>
                <w:bCs/>
              </w:rPr>
            </w:pPr>
            <w:r w:rsidRPr="005211BE">
              <w:rPr>
                <w:rFonts w:ascii="Times New Roman" w:hAnsi="Times New Roman" w:cs="Times New Roman"/>
                <w:bCs/>
              </w:rPr>
              <w:t xml:space="preserve">C57BL/6 male mice (14-16 </w:t>
            </w:r>
            <w:r>
              <w:rPr>
                <w:rFonts w:ascii="Times New Roman" w:hAnsi="Times New Roman" w:cs="Times New Roman"/>
                <w:bCs/>
              </w:rPr>
              <w:t>weeks</w:t>
            </w:r>
            <w:r w:rsidRPr="005211BE">
              <w:rPr>
                <w:rFonts w:ascii="Times New Roman" w:hAnsi="Times New Roman" w:cs="Times New Roman"/>
                <w:bCs/>
              </w:rPr>
              <w:t>)</w:t>
            </w:r>
          </w:p>
        </w:tc>
        <w:tc>
          <w:tcPr>
            <w:tcW w:w="2693" w:type="dxa"/>
          </w:tcPr>
          <w:p w14:paraId="566114AC" w14:textId="77777777" w:rsidR="00BB14AE" w:rsidRPr="00712184" w:rsidRDefault="00BB14AE" w:rsidP="00B21D72">
            <w:pPr>
              <w:spacing w:line="240" w:lineRule="auto"/>
              <w:rPr>
                <w:rFonts w:ascii="Times New Roman" w:hAnsi="Times New Roman" w:cs="Times New Roman"/>
                <w:bCs/>
              </w:rPr>
            </w:pPr>
            <w:r>
              <w:rPr>
                <w:rFonts w:ascii="Times New Roman" w:hAnsi="Times New Roman" w:cs="Times New Roman"/>
                <w:bCs/>
              </w:rPr>
              <w:t>Surgical induced (</w:t>
            </w:r>
            <w:r w:rsidRPr="0075785B">
              <w:rPr>
                <w:rFonts w:ascii="Times New Roman" w:hAnsi="Times New Roman" w:cs="Times New Roman"/>
                <w:bCs/>
              </w:rPr>
              <w:t>DMM</w:t>
            </w:r>
            <w:r>
              <w:rPr>
                <w:rFonts w:ascii="Times New Roman" w:hAnsi="Times New Roman" w:cs="Times New Roman"/>
                <w:bCs/>
              </w:rPr>
              <w:t>)</w:t>
            </w:r>
            <w:r w:rsidRPr="0075785B">
              <w:rPr>
                <w:rFonts w:ascii="Times New Roman" w:hAnsi="Times New Roman" w:cs="Times New Roman"/>
                <w:bCs/>
              </w:rPr>
              <w:t xml:space="preserve"> &amp; </w:t>
            </w:r>
            <w:r w:rsidRPr="00017FC5">
              <w:rPr>
                <w:rFonts w:ascii="Times New Roman" w:hAnsi="Times New Roman" w:cs="Times New Roman"/>
                <w:bCs/>
              </w:rPr>
              <w:t xml:space="preserve">chemically induced OA </w:t>
            </w:r>
            <w:r>
              <w:rPr>
                <w:rFonts w:ascii="Times New Roman" w:hAnsi="Times New Roman" w:cs="Times New Roman"/>
                <w:bCs/>
              </w:rPr>
              <w:t>(</w:t>
            </w:r>
            <w:r w:rsidRPr="0075785B">
              <w:rPr>
                <w:rFonts w:ascii="Times New Roman" w:hAnsi="Times New Roman" w:cs="Times New Roman"/>
                <w:bCs/>
              </w:rPr>
              <w:t>MIA</w:t>
            </w:r>
            <w:r>
              <w:rPr>
                <w:rFonts w:ascii="Times New Roman" w:hAnsi="Times New Roman" w:cs="Times New Roman"/>
                <w:bCs/>
              </w:rPr>
              <w:t>)</w:t>
            </w:r>
          </w:p>
        </w:tc>
        <w:tc>
          <w:tcPr>
            <w:tcW w:w="3686" w:type="dxa"/>
          </w:tcPr>
          <w:p w14:paraId="6563013E" w14:textId="77777777" w:rsidR="00BB14AE" w:rsidRDefault="00BB14AE" w:rsidP="00B21D72">
            <w:pPr>
              <w:spacing w:line="240" w:lineRule="auto"/>
              <w:rPr>
                <w:rFonts w:ascii="Times New Roman" w:hAnsi="Times New Roman" w:cs="Times New Roman"/>
                <w:bCs/>
              </w:rPr>
            </w:pPr>
            <w:r>
              <w:rPr>
                <w:rFonts w:ascii="Times New Roman" w:hAnsi="Times New Roman" w:cs="Times New Roman"/>
                <w:bCs/>
              </w:rPr>
              <w:t xml:space="preserve">DMM: </w:t>
            </w:r>
            <w:r w:rsidRPr="000E054C">
              <w:rPr>
                <w:rFonts w:ascii="Times New Roman" w:hAnsi="Times New Roman" w:cs="Times New Roman"/>
                <w:bCs/>
              </w:rPr>
              <w:t>THC (1, 5 or 10 mg/kg)</w:t>
            </w:r>
            <w:r>
              <w:rPr>
                <w:rFonts w:ascii="Times New Roman" w:hAnsi="Times New Roman" w:cs="Times New Roman"/>
                <w:bCs/>
              </w:rPr>
              <w:t xml:space="preserve"> </w:t>
            </w:r>
            <w:r w:rsidRPr="00394C85">
              <w:rPr>
                <w:rFonts w:ascii="Times New Roman" w:hAnsi="Times New Roman" w:cs="Times New Roman"/>
                <w:bCs/>
              </w:rPr>
              <w:t>via intra-articular injection (1x/week) or oral (5x/week for 9 weeks)</w:t>
            </w:r>
          </w:p>
          <w:p w14:paraId="2233A3E8" w14:textId="77777777" w:rsidR="00BB14AE" w:rsidRPr="00712184" w:rsidRDefault="00BB14AE" w:rsidP="00B21D72">
            <w:pPr>
              <w:spacing w:line="240" w:lineRule="auto"/>
              <w:rPr>
                <w:rFonts w:ascii="Times New Roman" w:hAnsi="Times New Roman" w:cs="Times New Roman"/>
                <w:bCs/>
              </w:rPr>
            </w:pPr>
            <w:r>
              <w:rPr>
                <w:rFonts w:ascii="Times New Roman" w:hAnsi="Times New Roman" w:cs="Times New Roman"/>
                <w:bCs/>
              </w:rPr>
              <w:t xml:space="preserve">MIA: </w:t>
            </w:r>
            <w:r w:rsidRPr="000E054C">
              <w:rPr>
                <w:rFonts w:ascii="Times New Roman" w:hAnsi="Times New Roman" w:cs="Times New Roman"/>
                <w:bCs/>
              </w:rPr>
              <w:t>THC</w:t>
            </w:r>
            <w:r>
              <w:rPr>
                <w:rFonts w:ascii="Times New Roman" w:hAnsi="Times New Roman" w:cs="Times New Roman"/>
                <w:bCs/>
              </w:rPr>
              <w:t xml:space="preserve"> (5 or 10mg/kg) via oral </w:t>
            </w:r>
            <w:r w:rsidRPr="006504C0">
              <w:rPr>
                <w:rFonts w:ascii="Times New Roman" w:hAnsi="Times New Roman" w:cs="Times New Roman"/>
                <w:bCs/>
              </w:rPr>
              <w:t xml:space="preserve">(5x/week for </w:t>
            </w:r>
            <w:r>
              <w:rPr>
                <w:rFonts w:ascii="Times New Roman" w:hAnsi="Times New Roman" w:cs="Times New Roman"/>
                <w:bCs/>
              </w:rPr>
              <w:t>3</w:t>
            </w:r>
            <w:r w:rsidRPr="006504C0">
              <w:rPr>
                <w:rFonts w:ascii="Times New Roman" w:hAnsi="Times New Roman" w:cs="Times New Roman"/>
                <w:bCs/>
              </w:rPr>
              <w:t xml:space="preserve"> weeks)</w:t>
            </w:r>
          </w:p>
        </w:tc>
        <w:tc>
          <w:tcPr>
            <w:tcW w:w="3260" w:type="dxa"/>
          </w:tcPr>
          <w:p w14:paraId="3223C2D7" w14:textId="77777777" w:rsidR="00BB14AE" w:rsidRDefault="00BB14AE" w:rsidP="00B21D72">
            <w:pPr>
              <w:spacing w:line="240" w:lineRule="auto"/>
              <w:rPr>
                <w:rFonts w:ascii="Times New Roman" w:hAnsi="Times New Roman" w:cs="Times New Roman"/>
                <w:bCs/>
              </w:rPr>
            </w:pPr>
            <w:r>
              <w:rPr>
                <w:rFonts w:ascii="Times New Roman" w:hAnsi="Times New Roman" w:cs="Times New Roman"/>
                <w:bCs/>
              </w:rPr>
              <w:t xml:space="preserve">Start: </w:t>
            </w:r>
            <w:r w:rsidRPr="00F03E6D">
              <w:rPr>
                <w:rFonts w:ascii="Times New Roman" w:hAnsi="Times New Roman" w:cs="Times New Roman"/>
                <w:bCs/>
              </w:rPr>
              <w:t>1-week</w:t>
            </w:r>
            <w:r>
              <w:rPr>
                <w:rFonts w:ascii="Times New Roman" w:hAnsi="Times New Roman" w:cs="Times New Roman"/>
                <w:bCs/>
              </w:rPr>
              <w:t xml:space="preserve"> </w:t>
            </w:r>
            <w:r w:rsidRPr="001A05ED">
              <w:rPr>
                <w:rFonts w:ascii="Times New Roman" w:hAnsi="Times New Roman" w:cs="Times New Roman"/>
                <w:bCs/>
              </w:rPr>
              <w:t>post-</w:t>
            </w:r>
            <w:r>
              <w:t xml:space="preserve"> </w:t>
            </w:r>
            <w:r w:rsidRPr="00685AD1">
              <w:rPr>
                <w:rFonts w:ascii="Times New Roman" w:hAnsi="Times New Roman" w:cs="Times New Roman"/>
                <w:bCs/>
              </w:rPr>
              <w:t>DMM</w:t>
            </w:r>
            <w:r>
              <w:rPr>
                <w:rFonts w:ascii="Times New Roman" w:hAnsi="Times New Roman" w:cs="Times New Roman"/>
                <w:bCs/>
              </w:rPr>
              <w:t xml:space="preserve"> </w:t>
            </w:r>
          </w:p>
          <w:p w14:paraId="20F6777E" w14:textId="77777777" w:rsidR="00BB14AE" w:rsidRPr="001A05ED" w:rsidRDefault="00BB14AE" w:rsidP="00B21D72">
            <w:pPr>
              <w:spacing w:line="240" w:lineRule="auto"/>
              <w:rPr>
                <w:rFonts w:ascii="Times New Roman" w:hAnsi="Times New Roman" w:cs="Times New Roman"/>
                <w:bCs/>
              </w:rPr>
            </w:pPr>
            <w:r>
              <w:rPr>
                <w:rFonts w:ascii="Times New Roman" w:hAnsi="Times New Roman" w:cs="Times New Roman"/>
                <w:bCs/>
              </w:rPr>
              <w:t xml:space="preserve">End: </w:t>
            </w:r>
            <w:r w:rsidRPr="001A05ED">
              <w:rPr>
                <w:rFonts w:ascii="Times New Roman" w:hAnsi="Times New Roman" w:cs="Times New Roman"/>
                <w:bCs/>
              </w:rPr>
              <w:t>10 weeks post-</w:t>
            </w:r>
            <w:r>
              <w:t xml:space="preserve"> </w:t>
            </w:r>
            <w:r w:rsidRPr="00685AD1">
              <w:rPr>
                <w:rFonts w:ascii="Times New Roman" w:hAnsi="Times New Roman" w:cs="Times New Roman"/>
                <w:bCs/>
              </w:rPr>
              <w:t>DMM</w:t>
            </w:r>
            <w:r>
              <w:rPr>
                <w:rFonts w:ascii="Times New Roman" w:hAnsi="Times New Roman" w:cs="Times New Roman"/>
                <w:bCs/>
              </w:rPr>
              <w:t xml:space="preserve"> </w:t>
            </w:r>
          </w:p>
        </w:tc>
        <w:tc>
          <w:tcPr>
            <w:tcW w:w="4911" w:type="dxa"/>
          </w:tcPr>
          <w:p w14:paraId="2A52D7E5" w14:textId="77777777" w:rsidR="00BB14AE" w:rsidRPr="00424FAA" w:rsidRDefault="00BB14AE" w:rsidP="00B21D72">
            <w:pPr>
              <w:spacing w:line="240" w:lineRule="auto"/>
              <w:rPr>
                <w:rFonts w:ascii="Times New Roman" w:hAnsi="Times New Roman" w:cs="Times New Roman"/>
                <w:bCs/>
              </w:rPr>
            </w:pPr>
            <w:r w:rsidRPr="00D73387">
              <w:rPr>
                <w:rFonts w:ascii="Times New Roman" w:hAnsi="Times New Roman" w:cs="Times New Roman"/>
                <w:bCs/>
              </w:rPr>
              <w:t>Intra-articular THC accelerated cartilage degeneration</w:t>
            </w:r>
            <w:r>
              <w:rPr>
                <w:rFonts w:ascii="Times New Roman" w:hAnsi="Times New Roman" w:cs="Times New Roman"/>
                <w:bCs/>
              </w:rPr>
              <w:t xml:space="preserve"> </w:t>
            </w:r>
            <w:r w:rsidRPr="00424FAA">
              <w:rPr>
                <w:rFonts w:ascii="Times New Roman" w:hAnsi="Times New Roman" w:cs="Times New Roman"/>
                <w:bCs/>
              </w:rPr>
              <w:t xml:space="preserve">and </w:t>
            </w:r>
            <w:r w:rsidRPr="001C1CD0">
              <w:rPr>
                <w:rFonts w:ascii="Times New Roman" w:hAnsi="Times New Roman" w:cs="Times New Roman"/>
                <w:bCs/>
              </w:rPr>
              <w:t>increased synovitis</w:t>
            </w:r>
          </w:p>
          <w:p w14:paraId="47312BBB" w14:textId="77777777" w:rsidR="00BB14AE" w:rsidRPr="00712184" w:rsidRDefault="00BB14AE" w:rsidP="00B21D72">
            <w:pPr>
              <w:spacing w:line="240" w:lineRule="auto"/>
              <w:rPr>
                <w:rFonts w:ascii="Times New Roman" w:hAnsi="Times New Roman" w:cs="Times New Roman"/>
                <w:bCs/>
              </w:rPr>
            </w:pPr>
            <w:r w:rsidRPr="002303E9">
              <w:rPr>
                <w:rFonts w:ascii="Times New Roman" w:hAnsi="Times New Roman" w:cs="Times New Roman"/>
                <w:bCs/>
              </w:rPr>
              <w:t xml:space="preserve">Oral D9-THC reduced cartilage </w:t>
            </w:r>
            <w:r w:rsidRPr="00424FAA">
              <w:rPr>
                <w:rFonts w:ascii="Times New Roman" w:hAnsi="Times New Roman" w:cs="Times New Roman"/>
                <w:bCs/>
              </w:rPr>
              <w:t>degeneration.</w:t>
            </w:r>
          </w:p>
        </w:tc>
      </w:tr>
      <w:tr w:rsidR="00BB14AE" w14:paraId="358F89BB" w14:textId="77777777" w:rsidTr="00B21D72">
        <w:tc>
          <w:tcPr>
            <w:tcW w:w="2112" w:type="dxa"/>
          </w:tcPr>
          <w:p w14:paraId="51A54188" w14:textId="73A5435C" w:rsidR="00BB14AE" w:rsidRPr="00A266F1" w:rsidRDefault="00BB14AE" w:rsidP="00B21D72">
            <w:pPr>
              <w:spacing w:line="240" w:lineRule="auto"/>
              <w:rPr>
                <w:rFonts w:ascii="Times New Roman" w:hAnsi="Times New Roman" w:cs="Times New Roman"/>
                <w:bCs/>
              </w:rPr>
            </w:pPr>
            <w:r w:rsidRPr="0047632F">
              <w:rPr>
                <w:rFonts w:ascii="Times New Roman" w:hAnsi="Times New Roman" w:cs="Times New Roman"/>
                <w:bCs/>
              </w:rPr>
              <w:t>Karuppagouder</w:t>
            </w:r>
            <w:r>
              <w:rPr>
                <w:rFonts w:ascii="Times New Roman" w:hAnsi="Times New Roman" w:cs="Times New Roman"/>
                <w:bCs/>
              </w:rPr>
              <w:fldChar w:fldCharType="begin">
                <w:fldData xml:space="preserve">PEVuZE5vdGU+PENpdGU+PEF1dGhvcj5LYXJ1cHBhZ291bmRlcjwvQXV0aG9yPjxZZWFyPjIwMjM8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</w:fldData>
              </w:fldChar>
            </w:r>
            <w:r w:rsidR="00B62FFB">
              <w:rPr>
                <w:rFonts w:ascii="Times New Roman" w:hAnsi="Times New Roman" w:cs="Times New Roman"/>
                <w:bCs/>
              </w:rPr>
              <w:instrText xml:space="preserve"> ADDIN EN.CITE </w:instrText>
            </w:r>
            <w:r w:rsidR="00B62FFB">
              <w:rPr>
                <w:rFonts w:ascii="Times New Roman" w:hAnsi="Times New Roman" w:cs="Times New Roman"/>
                <w:bCs/>
              </w:rPr>
              <w:fldChar w:fldCharType="begin">
                <w:fldData xml:space="preserve">PEVuZE5vdGU+PENpdGU+PEF1dGhvcj5LYXJ1cHBhZ291bmRlcjwvQXV0aG9yPjxZZWFyPjIwMjM8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</w:fldData>
              </w:fldChar>
            </w:r>
            <w:r w:rsidR="00B62FFB">
              <w:rPr>
                <w:rFonts w:ascii="Times New Roman" w:hAnsi="Times New Roman" w:cs="Times New Roman"/>
                <w:bCs/>
              </w:rPr>
              <w:instrText xml:space="preserve"> ADDIN EN.CITE.DATA </w:instrText>
            </w:r>
            <w:r w:rsidR="00B62FFB">
              <w:rPr>
                <w:rFonts w:ascii="Times New Roman" w:hAnsi="Times New Roman" w:cs="Times New Roman"/>
                <w:bCs/>
              </w:rPr>
            </w:r>
            <w:r w:rsidR="00B62FFB">
              <w:rPr>
                <w:rFonts w:ascii="Times New Roman" w:hAnsi="Times New Roman" w:cs="Times New Roman"/>
                <w:bCs/>
              </w:rPr>
              <w:fldChar w:fldCharType="end"/>
            </w:r>
            <w:r>
              <w:rPr>
                <w:rFonts w:ascii="Times New Roman" w:hAnsi="Times New Roman" w:cs="Times New Roman"/>
                <w:bCs/>
              </w:rPr>
            </w:r>
            <w:r>
              <w:rPr>
                <w:rFonts w:ascii="Times New Roman" w:hAnsi="Times New Roman" w:cs="Times New Roman"/>
                <w:bCs/>
              </w:rPr>
              <w:fldChar w:fldCharType="separate"/>
            </w:r>
            <w:r w:rsidR="00B62FFB" w:rsidRPr="00B62FFB">
              <w:rPr>
                <w:rFonts w:ascii="Times New Roman" w:hAnsi="Times New Roman" w:cs="Times New Roman"/>
                <w:bCs/>
                <w:noProof/>
                <w:vertAlign w:val="superscript"/>
              </w:rPr>
              <w:t>2</w:t>
            </w:r>
            <w:r>
              <w:rPr>
                <w:rFonts w:ascii="Times New Roman" w:hAnsi="Times New Roman" w:cs="Times New Roman"/>
                <w:bCs/>
              </w:rPr>
              <w:fldChar w:fldCharType="end"/>
            </w:r>
            <w:r>
              <w:rPr>
                <w:rFonts w:ascii="Times New Roman" w:hAnsi="Times New Roman" w:cs="Times New Roman"/>
                <w:bCs/>
              </w:rPr>
              <w:t xml:space="preserve"> </w:t>
            </w:r>
            <w:r w:rsidRPr="0047632F">
              <w:rPr>
                <w:rFonts w:ascii="Times New Roman" w:hAnsi="Times New Roman" w:cs="Times New Roman"/>
                <w:bCs/>
              </w:rPr>
              <w:t>2022</w:t>
            </w:r>
          </w:p>
        </w:tc>
        <w:tc>
          <w:tcPr>
            <w:tcW w:w="1994" w:type="dxa"/>
          </w:tcPr>
          <w:p w14:paraId="4BCFE296" w14:textId="77777777" w:rsidR="00BB14AE" w:rsidRDefault="00BB14AE" w:rsidP="00B21D72">
            <w:pPr>
              <w:spacing w:line="240" w:lineRule="auto"/>
              <w:rPr>
                <w:rFonts w:ascii="Times New Roman" w:hAnsi="Times New Roman" w:cs="Times New Roman"/>
                <w:bCs/>
              </w:rPr>
            </w:pPr>
            <w:r w:rsidRPr="00B94700">
              <w:rPr>
                <w:rFonts w:ascii="Times New Roman" w:hAnsi="Times New Roman" w:cs="Times New Roman"/>
                <w:bCs/>
              </w:rPr>
              <w:t xml:space="preserve">C57BL/6J </w:t>
            </w:r>
            <w:r>
              <w:rPr>
                <w:rFonts w:ascii="Times New Roman" w:hAnsi="Times New Roman" w:cs="Times New Roman"/>
                <w:bCs/>
              </w:rPr>
              <w:t xml:space="preserve">male </w:t>
            </w:r>
            <w:r w:rsidRPr="00B94700">
              <w:rPr>
                <w:rFonts w:ascii="Times New Roman" w:hAnsi="Times New Roman" w:cs="Times New Roman"/>
                <w:bCs/>
              </w:rPr>
              <w:t xml:space="preserve">mice </w:t>
            </w:r>
          </w:p>
          <w:p w14:paraId="013468B7" w14:textId="77777777" w:rsidR="00BB14AE" w:rsidRPr="00B94700" w:rsidRDefault="00BB14AE" w:rsidP="00B21D72">
            <w:pPr>
              <w:spacing w:line="240" w:lineRule="auto"/>
              <w:rPr>
                <w:rFonts w:ascii="Times New Roman" w:hAnsi="Times New Roman" w:cs="Times New Roman"/>
                <w:bCs/>
              </w:rPr>
            </w:pPr>
            <w:r w:rsidRPr="00B94700">
              <w:rPr>
                <w:rFonts w:ascii="Times New Roman" w:hAnsi="Times New Roman" w:cs="Times New Roman"/>
                <w:bCs/>
              </w:rPr>
              <w:t>N=6-8 per group</w:t>
            </w:r>
          </w:p>
          <w:p w14:paraId="52A1EE40" w14:textId="77777777" w:rsidR="00BB14AE" w:rsidRPr="00A266F1" w:rsidRDefault="00BB14AE" w:rsidP="00B21D72">
            <w:pPr>
              <w:spacing w:line="240" w:lineRule="auto"/>
              <w:rPr>
                <w:rFonts w:ascii="Times New Roman" w:hAnsi="Times New Roman" w:cs="Times New Roman"/>
                <w:bCs/>
              </w:rPr>
            </w:pPr>
            <w:r w:rsidRPr="00B94700">
              <w:rPr>
                <w:rFonts w:ascii="Times New Roman" w:hAnsi="Times New Roman" w:cs="Times New Roman"/>
                <w:bCs/>
              </w:rPr>
              <w:t>12-week-old</w:t>
            </w:r>
          </w:p>
        </w:tc>
        <w:tc>
          <w:tcPr>
            <w:tcW w:w="2693" w:type="dxa"/>
          </w:tcPr>
          <w:p w14:paraId="293DE8D1" w14:textId="77777777" w:rsidR="00BB14AE" w:rsidRPr="003405A1" w:rsidRDefault="00BB14AE" w:rsidP="00B21D72">
            <w:pPr>
              <w:spacing w:line="240" w:lineRule="auto"/>
              <w:rPr>
                <w:rFonts w:ascii="Times New Roman" w:hAnsi="Times New Roman" w:cs="Times New Roman"/>
                <w:bCs/>
              </w:rPr>
            </w:pPr>
            <w:r>
              <w:rPr>
                <w:rFonts w:ascii="Times New Roman" w:hAnsi="Times New Roman" w:cs="Times New Roman"/>
                <w:bCs/>
              </w:rPr>
              <w:t>Surgical induced (</w:t>
            </w:r>
            <w:r w:rsidRPr="008C209E">
              <w:rPr>
                <w:rFonts w:ascii="Times New Roman" w:hAnsi="Times New Roman" w:cs="Times New Roman"/>
                <w:bCs/>
              </w:rPr>
              <w:t>DMM</w:t>
            </w:r>
            <w:r>
              <w:rPr>
                <w:rFonts w:ascii="Times New Roman" w:hAnsi="Times New Roman" w:cs="Times New Roman"/>
                <w:bCs/>
              </w:rPr>
              <w:t>)</w:t>
            </w:r>
          </w:p>
        </w:tc>
        <w:tc>
          <w:tcPr>
            <w:tcW w:w="3686" w:type="dxa"/>
          </w:tcPr>
          <w:p w14:paraId="47195784" w14:textId="77777777" w:rsidR="00BB14AE" w:rsidRPr="00330284" w:rsidRDefault="00BB14AE" w:rsidP="00B21D72">
            <w:pPr>
              <w:spacing w:line="240" w:lineRule="auto"/>
              <w:rPr>
                <w:rFonts w:ascii="Times New Roman" w:hAnsi="Times New Roman" w:cs="Times New Roman"/>
                <w:bCs/>
              </w:rPr>
            </w:pPr>
            <w:r w:rsidRPr="00372E5D">
              <w:rPr>
                <w:rFonts w:ascii="Times New Roman" w:hAnsi="Times New Roman" w:cs="Times New Roman"/>
                <w:bCs/>
              </w:rPr>
              <w:t xml:space="preserve">Topical </w:t>
            </w:r>
            <w:r w:rsidRPr="00651525">
              <w:rPr>
                <w:rFonts w:ascii="Times New Roman" w:hAnsi="Times New Roman" w:cs="Times New Roman"/>
                <w:bCs/>
              </w:rPr>
              <w:t>CBD oil (20 mg/kg/day) or CBG oil (10 mg/kg/day)</w:t>
            </w:r>
          </w:p>
        </w:tc>
        <w:tc>
          <w:tcPr>
            <w:tcW w:w="3260" w:type="dxa"/>
          </w:tcPr>
          <w:p w14:paraId="323F48A2" w14:textId="77777777" w:rsidR="00BB14AE" w:rsidRDefault="00BB14AE" w:rsidP="00B21D72">
            <w:pPr>
              <w:spacing w:line="240" w:lineRule="auto"/>
              <w:rPr>
                <w:rFonts w:ascii="Times New Roman" w:hAnsi="Times New Roman" w:cs="Times New Roman"/>
                <w:bCs/>
              </w:rPr>
            </w:pPr>
            <w:r>
              <w:rPr>
                <w:rFonts w:ascii="Times New Roman" w:hAnsi="Times New Roman" w:cs="Times New Roman"/>
                <w:bCs/>
              </w:rPr>
              <w:t>Start: 3 days post DMM</w:t>
            </w:r>
            <w:r w:rsidRPr="004E0213">
              <w:rPr>
                <w:rFonts w:ascii="Times New Roman" w:hAnsi="Times New Roman" w:cs="Times New Roman"/>
                <w:bCs/>
              </w:rPr>
              <w:t>.</w:t>
            </w:r>
          </w:p>
          <w:p w14:paraId="40D234FC" w14:textId="77777777" w:rsidR="00BB14AE" w:rsidRPr="006E28F2" w:rsidRDefault="00BB14AE" w:rsidP="00B21D72">
            <w:pPr>
              <w:spacing w:line="240" w:lineRule="auto"/>
              <w:rPr>
                <w:rFonts w:ascii="Times New Roman" w:hAnsi="Times New Roman" w:cs="Times New Roman"/>
                <w:bCs/>
              </w:rPr>
            </w:pPr>
            <w:r>
              <w:rPr>
                <w:rFonts w:ascii="Times New Roman" w:hAnsi="Times New Roman" w:cs="Times New Roman"/>
                <w:bCs/>
              </w:rPr>
              <w:t xml:space="preserve">End: 8 weeks post </w:t>
            </w:r>
            <w:r w:rsidRPr="00685AD1">
              <w:rPr>
                <w:rFonts w:ascii="Times New Roman" w:hAnsi="Times New Roman" w:cs="Times New Roman"/>
                <w:bCs/>
              </w:rPr>
              <w:t>DMM</w:t>
            </w:r>
            <w:r>
              <w:rPr>
                <w:rFonts w:ascii="Times New Roman" w:hAnsi="Times New Roman" w:cs="Times New Roman"/>
                <w:bCs/>
              </w:rPr>
              <w:t xml:space="preserve"> </w:t>
            </w:r>
          </w:p>
        </w:tc>
        <w:tc>
          <w:tcPr>
            <w:tcW w:w="4911" w:type="dxa"/>
          </w:tcPr>
          <w:p w14:paraId="5B4781FC" w14:textId="77777777" w:rsidR="00BB14AE" w:rsidRPr="00676C22" w:rsidRDefault="00BB14AE" w:rsidP="00B21D72">
            <w:pPr>
              <w:spacing w:line="240" w:lineRule="auto"/>
              <w:rPr>
                <w:rFonts w:ascii="Times New Roman" w:hAnsi="Times New Roman" w:cs="Times New Roman"/>
                <w:bCs/>
              </w:rPr>
            </w:pPr>
            <w:r w:rsidRPr="0075460B">
              <w:rPr>
                <w:rFonts w:ascii="Times New Roman" w:hAnsi="Times New Roman" w:cs="Times New Roman"/>
                <w:bCs/>
              </w:rPr>
              <w:t xml:space="preserve">CBG oil reduced cartilage degeneration, preserved chondrocytes, </w:t>
            </w:r>
            <w:r>
              <w:rPr>
                <w:rFonts w:ascii="Times New Roman" w:hAnsi="Times New Roman" w:cs="Times New Roman"/>
                <w:bCs/>
              </w:rPr>
              <w:t xml:space="preserve">and </w:t>
            </w:r>
            <w:r w:rsidRPr="00AF6112">
              <w:rPr>
                <w:rFonts w:ascii="Times New Roman" w:hAnsi="Times New Roman" w:cs="Times New Roman"/>
                <w:bCs/>
              </w:rPr>
              <w:t>reduced total volume of the subchondral bone</w:t>
            </w:r>
          </w:p>
          <w:p w14:paraId="6152839A" w14:textId="77777777" w:rsidR="00BB14AE" w:rsidRPr="00676C22" w:rsidRDefault="00BB14AE" w:rsidP="00B21D72">
            <w:pPr>
              <w:spacing w:line="240" w:lineRule="auto"/>
              <w:rPr>
                <w:rFonts w:ascii="Times New Roman" w:hAnsi="Times New Roman" w:cs="Times New Roman"/>
                <w:bCs/>
              </w:rPr>
            </w:pPr>
            <w:r>
              <w:rPr>
                <w:rFonts w:ascii="Times New Roman" w:hAnsi="Times New Roman" w:cs="Times New Roman"/>
                <w:bCs/>
              </w:rPr>
              <w:t xml:space="preserve"> </w:t>
            </w:r>
          </w:p>
        </w:tc>
      </w:tr>
      <w:tr w:rsidR="00BB14AE" w14:paraId="47C66893" w14:textId="77777777" w:rsidTr="00B21D72">
        <w:tc>
          <w:tcPr>
            <w:tcW w:w="2112" w:type="dxa"/>
          </w:tcPr>
          <w:p w14:paraId="5EA39C28" w14:textId="76BBCB8C" w:rsidR="00BB14AE" w:rsidRPr="000B1CCB" w:rsidRDefault="00BB14AE" w:rsidP="00B21D72">
            <w:pPr>
              <w:spacing w:line="240" w:lineRule="auto"/>
              <w:rPr>
                <w:rFonts w:ascii="Times New Roman" w:hAnsi="Times New Roman" w:cs="Times New Roman"/>
                <w:bCs/>
              </w:rPr>
            </w:pPr>
            <w:r w:rsidRPr="004C68AA">
              <w:rPr>
                <w:rFonts w:ascii="Times New Roman" w:hAnsi="Times New Roman" w:cs="Times New Roman"/>
                <w:bCs/>
              </w:rPr>
              <w:t>Carmon</w:t>
            </w:r>
            <w:r>
              <w:rPr>
                <w:rFonts w:ascii="Times New Roman" w:hAnsi="Times New Roman" w:cs="Times New Roman"/>
                <w:bCs/>
              </w:rPr>
              <w:fldChar w:fldCharType="begin"/>
            </w:r>
            <w:r w:rsidR="00B62FFB">
              <w:rPr>
                <w:rFonts w:ascii="Times New Roman" w:hAnsi="Times New Roman" w:cs="Times New Roman"/>
                <w:bCs/>
              </w:rPr>
              <w:instrText xml:space="preserve"> ADDIN EN.CITE &lt;EndNote&gt;&lt;Cite&gt;&lt;Author&gt;Carmon&lt;/Author&gt;&lt;Year&gt;2020&lt;/Year&gt;&lt;RecNum&gt;2902&lt;/RecNum&gt;&lt;DisplayText&gt;&lt;style face="superscript" font="Times New Roman"&gt;3&lt;/style&gt;&lt;/DisplayText&gt;&lt;record&gt;&lt;rec-number&gt;2902&lt;/rec-number&gt;&lt;foreign-keys&gt;&lt;key app="EN" db-id="fzdxatd5vpfw50erftjv5pee2pzvewazp29r" timestamp="1720509859" guid="6b6918ce-c7d4-4899-bc52-a5d4c4552930"&gt;2902&lt;/key&gt;&lt;/foreign-keys&gt;&lt;ref-type name="Journal Article"&gt;17&lt;/ref-type&gt;&lt;contributors&gt;&lt;authors&gt;&lt;author&gt;Carmon, Idan&lt;/author&gt;&lt;author&gt;Zecharyahu, Lital&lt;/author&gt;&lt;author&gt;Elayyan, Jinan&lt;/author&gt;&lt;author&gt;Meka, Sai R. K.&lt;/author&gt;&lt;author&gt;Reich, Eli&lt;/author&gt;&lt;author&gt;Kandel, Leonid&lt;/author&gt;&lt;author&gt;Bilkei-Gorzo, Andras&lt;/author&gt;&lt;author&gt;Zimmer, Andreas&lt;/author&gt;&lt;author&gt;Mechoulam, Raphael&lt;/author&gt;&lt;author&gt;Kravchenko-Balasha, Nataly&lt;/author&gt;&lt;author&gt;Dvir-Ginzberg, Mona&lt;/author&gt;&lt;/authors&gt;&lt;/contributors&gt;&lt;titles&gt;&lt;title&gt;HU308 Mitigates Osteoarthritis by Stimulating Sox9-Related Networks of Carbohydrate Metabolism&lt;/title&gt;&lt;secondary-title&gt;Journal of Bone and Mineral Research&lt;/secondary-title&gt;&lt;/titles&gt;&lt;periodical&gt;&lt;full-title&gt;Journal of Bone and Mineral Research&lt;/full-title&gt;&lt;/periodical&gt;&lt;pages&gt;154-170&lt;/pages&gt;&lt;volume&gt;38&lt;/volume&gt;&lt;number&gt;1&lt;/number&gt;&lt;dates&gt;&lt;year&gt;2020&lt;/year&gt;&lt;/dates&gt;&lt;publisher&gt;Oxford University Press (OUP)&lt;/publisher&gt;&lt;isbn&gt;0884-0431&lt;/isbn&gt;&lt;urls&gt;&lt;related-urls&gt;&lt;url&gt;https://dx.doi.org/10.1002/jbmr.4741&lt;/url&gt;&lt;/related-urls&gt;&lt;/urls&gt;&lt;electronic-resource-num&gt;10.1002/jbmr.4741&lt;/electronic-resource-num&gt;&lt;/record&gt;&lt;/Cite&gt;&lt;/EndNote&gt;</w:instrText>
            </w:r>
            <w:r>
              <w:rPr>
                <w:rFonts w:ascii="Times New Roman" w:hAnsi="Times New Roman" w:cs="Times New Roman"/>
                <w:bCs/>
              </w:rPr>
              <w:fldChar w:fldCharType="separate"/>
            </w:r>
            <w:r w:rsidR="00B62FFB" w:rsidRPr="00B62FFB">
              <w:rPr>
                <w:rFonts w:ascii="Times New Roman" w:hAnsi="Times New Roman" w:cs="Times New Roman"/>
                <w:bCs/>
                <w:noProof/>
                <w:vertAlign w:val="superscript"/>
              </w:rPr>
              <w:t>3</w:t>
            </w:r>
            <w:r>
              <w:rPr>
                <w:rFonts w:ascii="Times New Roman" w:hAnsi="Times New Roman" w:cs="Times New Roman"/>
                <w:bCs/>
              </w:rPr>
              <w:fldChar w:fldCharType="end"/>
            </w:r>
            <w:r>
              <w:rPr>
                <w:rFonts w:ascii="Times New Roman" w:hAnsi="Times New Roman" w:cs="Times New Roman"/>
                <w:bCs/>
              </w:rPr>
              <w:t xml:space="preserve"> </w:t>
            </w:r>
            <w:r w:rsidRPr="004C68AA">
              <w:rPr>
                <w:rFonts w:ascii="Times New Roman" w:hAnsi="Times New Roman" w:cs="Times New Roman"/>
                <w:bCs/>
              </w:rPr>
              <w:t>2021</w:t>
            </w:r>
          </w:p>
        </w:tc>
        <w:tc>
          <w:tcPr>
            <w:tcW w:w="1994" w:type="dxa"/>
          </w:tcPr>
          <w:p w14:paraId="45AA8079" w14:textId="77777777" w:rsidR="00BB14AE" w:rsidRDefault="00BB14AE" w:rsidP="00B21D72">
            <w:pPr>
              <w:spacing w:line="240" w:lineRule="auto"/>
              <w:jc w:val="both"/>
              <w:rPr>
                <w:rFonts w:ascii="Times New Roman" w:hAnsi="Times New Roman" w:cs="Times New Roman"/>
                <w:bCs/>
              </w:rPr>
            </w:pPr>
            <w:r>
              <w:rPr>
                <w:rFonts w:ascii="Times New Roman" w:hAnsi="Times New Roman" w:cs="Times New Roman"/>
                <w:bCs/>
              </w:rPr>
              <w:t xml:space="preserve">Wild type </w:t>
            </w:r>
          </w:p>
          <w:p w14:paraId="390F88E9" w14:textId="77777777" w:rsidR="00BB14AE" w:rsidRDefault="00BB14AE" w:rsidP="00B21D72">
            <w:pPr>
              <w:spacing w:line="240" w:lineRule="auto"/>
              <w:jc w:val="both"/>
              <w:rPr>
                <w:rFonts w:ascii="Times New Roman" w:hAnsi="Times New Roman" w:cs="Times New Roman"/>
                <w:bCs/>
              </w:rPr>
            </w:pPr>
            <w:r>
              <w:rPr>
                <w:rFonts w:ascii="Times New Roman" w:hAnsi="Times New Roman" w:cs="Times New Roman"/>
                <w:bCs/>
              </w:rPr>
              <w:t xml:space="preserve">Male and female </w:t>
            </w:r>
          </w:p>
          <w:p w14:paraId="24041C27" w14:textId="77777777" w:rsidR="00BB14AE" w:rsidRPr="000B1CCB" w:rsidRDefault="00BB14AE" w:rsidP="00B21D72">
            <w:pPr>
              <w:spacing w:line="240" w:lineRule="auto"/>
              <w:jc w:val="both"/>
              <w:rPr>
                <w:rFonts w:ascii="Times New Roman" w:hAnsi="Times New Roman" w:cs="Times New Roman"/>
                <w:bCs/>
              </w:rPr>
            </w:pPr>
            <w:r>
              <w:rPr>
                <w:rFonts w:ascii="Times New Roman" w:hAnsi="Times New Roman" w:cs="Times New Roman"/>
                <w:bCs/>
              </w:rPr>
              <w:t>3-month-old</w:t>
            </w:r>
          </w:p>
        </w:tc>
        <w:tc>
          <w:tcPr>
            <w:tcW w:w="2693" w:type="dxa"/>
          </w:tcPr>
          <w:p w14:paraId="4CB8BEE9" w14:textId="77777777" w:rsidR="00BB14AE" w:rsidRPr="0028379C" w:rsidRDefault="00BB14AE" w:rsidP="00B21D72">
            <w:pPr>
              <w:spacing w:line="240" w:lineRule="auto"/>
              <w:jc w:val="both"/>
              <w:rPr>
                <w:rFonts w:ascii="Times New Roman" w:hAnsi="Times New Roman" w:cs="Times New Roman"/>
                <w:bCs/>
              </w:rPr>
            </w:pPr>
            <w:r>
              <w:rPr>
                <w:rFonts w:ascii="Times New Roman" w:hAnsi="Times New Roman" w:cs="Times New Roman"/>
                <w:bCs/>
              </w:rPr>
              <w:t>Surgical induced (</w:t>
            </w:r>
            <w:r w:rsidRPr="000E0FF8">
              <w:rPr>
                <w:rFonts w:ascii="Times New Roman" w:hAnsi="Times New Roman" w:cs="Times New Roman"/>
                <w:bCs/>
              </w:rPr>
              <w:t>DMM</w:t>
            </w:r>
            <w:r>
              <w:rPr>
                <w:rFonts w:ascii="Times New Roman" w:hAnsi="Times New Roman" w:cs="Times New Roman"/>
                <w:bCs/>
              </w:rPr>
              <w:t>)</w:t>
            </w:r>
          </w:p>
        </w:tc>
        <w:tc>
          <w:tcPr>
            <w:tcW w:w="3686" w:type="dxa"/>
          </w:tcPr>
          <w:p w14:paraId="6680DA11" w14:textId="77777777" w:rsidR="00BB14AE" w:rsidRPr="00C87D92" w:rsidRDefault="00BB14AE" w:rsidP="00B21D72">
            <w:pPr>
              <w:spacing w:line="240" w:lineRule="auto"/>
              <w:rPr>
                <w:rFonts w:ascii="Times New Roman" w:hAnsi="Times New Roman" w:cs="Times New Roman"/>
                <w:bCs/>
              </w:rPr>
            </w:pPr>
            <w:r w:rsidRPr="009A3D89">
              <w:rPr>
                <w:rFonts w:ascii="Times New Roman" w:hAnsi="Times New Roman" w:cs="Times New Roman"/>
                <w:bCs/>
              </w:rPr>
              <w:t xml:space="preserve">HU308 (0.5 </w:t>
            </w:r>
            <w:proofErr w:type="spellStart"/>
            <w:r w:rsidRPr="009A3D89">
              <w:rPr>
                <w:rFonts w:ascii="Times New Roman" w:hAnsi="Times New Roman" w:cs="Times New Roman"/>
                <w:bCs/>
              </w:rPr>
              <w:t>μg</w:t>
            </w:r>
            <w:proofErr w:type="spellEnd"/>
            <w:r w:rsidRPr="009A3D89">
              <w:rPr>
                <w:rFonts w:ascii="Times New Roman" w:hAnsi="Times New Roman" w:cs="Times New Roman"/>
                <w:bCs/>
              </w:rPr>
              <w:t>) intra-articular (2x/week for 4 weeks)</w:t>
            </w:r>
          </w:p>
        </w:tc>
        <w:tc>
          <w:tcPr>
            <w:tcW w:w="3260" w:type="dxa"/>
          </w:tcPr>
          <w:p w14:paraId="783AADD1" w14:textId="77777777" w:rsidR="00BB14AE" w:rsidRDefault="00BB14AE" w:rsidP="00B21D72">
            <w:pPr>
              <w:spacing w:line="240" w:lineRule="auto"/>
              <w:rPr>
                <w:rFonts w:ascii="Times New Roman" w:hAnsi="Times New Roman" w:cs="Times New Roman"/>
                <w:bCs/>
              </w:rPr>
            </w:pPr>
            <w:r>
              <w:rPr>
                <w:rFonts w:ascii="Times New Roman" w:hAnsi="Times New Roman" w:cs="Times New Roman"/>
                <w:bCs/>
              </w:rPr>
              <w:t>Start: 4 weeks post DMM</w:t>
            </w:r>
          </w:p>
          <w:p w14:paraId="7E2B1D7D" w14:textId="77777777" w:rsidR="00BB14AE" w:rsidRDefault="00BB14AE" w:rsidP="00B21D72">
            <w:pPr>
              <w:spacing w:line="240" w:lineRule="auto"/>
              <w:rPr>
                <w:rFonts w:ascii="Times New Roman" w:hAnsi="Times New Roman" w:cs="Times New Roman"/>
                <w:bCs/>
              </w:rPr>
            </w:pPr>
            <w:r>
              <w:rPr>
                <w:rFonts w:ascii="Times New Roman" w:hAnsi="Times New Roman" w:cs="Times New Roman"/>
                <w:bCs/>
              </w:rPr>
              <w:t>End: 8 weeks post DMM</w:t>
            </w:r>
          </w:p>
          <w:p w14:paraId="57173A45" w14:textId="77777777" w:rsidR="00BB14AE" w:rsidRPr="00CE2058" w:rsidRDefault="00BB14AE" w:rsidP="00B21D72">
            <w:pPr>
              <w:spacing w:line="240" w:lineRule="auto"/>
              <w:rPr>
                <w:rFonts w:ascii="Times New Roman" w:hAnsi="Times New Roman" w:cs="Times New Roman"/>
                <w:bCs/>
              </w:rPr>
            </w:pPr>
          </w:p>
        </w:tc>
        <w:tc>
          <w:tcPr>
            <w:tcW w:w="4911" w:type="dxa"/>
          </w:tcPr>
          <w:p w14:paraId="31235EA1" w14:textId="77777777" w:rsidR="00BB14AE" w:rsidRPr="00CF4E0F" w:rsidRDefault="00BB14AE" w:rsidP="00B21D72">
            <w:pPr>
              <w:spacing w:line="240" w:lineRule="auto"/>
              <w:rPr>
                <w:rFonts w:ascii="Times New Roman" w:hAnsi="Times New Roman" w:cs="Times New Roman"/>
              </w:rPr>
            </w:pPr>
            <w:r w:rsidRPr="004B7BE5">
              <w:rPr>
                <w:rFonts w:ascii="Times New Roman" w:hAnsi="Times New Roman" w:cs="Times New Roman"/>
              </w:rPr>
              <w:t>IA administered HU308 attenuated cartilage damage and osteophyte appearance compared to mice treated with vehicle or left untreated.</w:t>
            </w:r>
          </w:p>
          <w:p w14:paraId="34F2201B" w14:textId="77777777" w:rsidR="00BB14AE" w:rsidRPr="00CF4E0F" w:rsidRDefault="00BB14AE" w:rsidP="00B21D72">
            <w:pPr>
              <w:spacing w:line="240" w:lineRule="auto"/>
              <w:rPr>
                <w:rFonts w:ascii="Times New Roman" w:hAnsi="Times New Roman" w:cs="Times New Roman"/>
              </w:rPr>
            </w:pPr>
          </w:p>
        </w:tc>
      </w:tr>
      <w:tr w:rsidR="00BB14AE" w14:paraId="58A9C78A" w14:textId="77777777" w:rsidTr="00B21D72">
        <w:tc>
          <w:tcPr>
            <w:tcW w:w="2112" w:type="dxa"/>
          </w:tcPr>
          <w:p w14:paraId="21A6B528" w14:textId="2A8AD36A" w:rsidR="00BB14AE" w:rsidRPr="004F7A07" w:rsidRDefault="00BB14AE" w:rsidP="00B21D72">
            <w:pPr>
              <w:spacing w:line="240" w:lineRule="auto"/>
              <w:jc w:val="both"/>
              <w:rPr>
                <w:rFonts w:ascii="Times New Roman" w:hAnsi="Times New Roman" w:cs="Times New Roman"/>
                <w:bCs/>
              </w:rPr>
            </w:pPr>
            <w:r w:rsidRPr="005757BD">
              <w:rPr>
                <w:rFonts w:ascii="Times New Roman" w:hAnsi="Times New Roman" w:cs="Times New Roman"/>
                <w:bCs/>
              </w:rPr>
              <w:t>Malek</w:t>
            </w:r>
            <w:r>
              <w:rPr>
                <w:rFonts w:ascii="Times New Roman" w:hAnsi="Times New Roman" w:cs="Times New Roman"/>
                <w:bCs/>
              </w:rPr>
              <w:fldChar w:fldCharType="begin">
                <w:fldData xml:space="preserve">PEVuZE5vdGU+PENpdGU+PEF1dGhvcj5NYWxlazwvQXV0aG9yPjxZZWFyPjIwMjM8L1llYXI+PFJl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dXN0b20xPjxjdXN0b20yPlBNQzEwNTg5NDgwPC9jdXN0b20yPjxlbGVjdHJvbmljLXJlc291cmNl
LW51bT4xMC4xMDg5L2Nhbi4yMDIyLjAxMDc8L2VsZWN0cm9uaWMtcmVzb3VyY2UtbnVtPjxyZW1v
dGUtZGF0YWJhc2UtcHJvdmlkZXI+TkxNPC9yZW1vdGUtZGF0YWJhc2UtcHJvdmlkZXI+PGxhbmd1
YWdlPmVuZzwvbGFuZ3VhZ2U+PC9yZWNvcmQ+PC9DaXRlPjwvRW5kTm90ZT5=
</w:fldData>
              </w:fldChar>
            </w:r>
            <w:r w:rsidR="00B62FFB">
              <w:rPr>
                <w:rFonts w:ascii="Times New Roman" w:hAnsi="Times New Roman" w:cs="Times New Roman"/>
                <w:bCs/>
              </w:rPr>
              <w:instrText xml:space="preserve"> ADDIN EN.CITE </w:instrText>
            </w:r>
            <w:r w:rsidR="00B62FFB">
              <w:rPr>
                <w:rFonts w:ascii="Times New Roman" w:hAnsi="Times New Roman" w:cs="Times New Roman"/>
                <w:bCs/>
              </w:rPr>
              <w:fldChar w:fldCharType="begin">
                <w:fldData xml:space="preserve">PEVuZE5vdGU+PENpdGU+PEF1dGhvcj5NYWxlazwvQXV0aG9yPjxZZWFyPjIwMjM8L1llYXI+PFJl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dXN0b20xPjxjdXN0b20yPlBNQzEwNTg5NDgwPC9jdXN0b20yPjxlbGVjdHJvbmljLXJlc291cmNl
LW51bT4xMC4xMDg5L2Nhbi4yMDIyLjAxMDc8L2VsZWN0cm9uaWMtcmVzb3VyY2UtbnVtPjxyZW1v
dGUtZGF0YWJhc2UtcHJvdmlkZXI+TkxNPC9yZW1vdGUtZGF0YWJhc2UtcHJvdmlkZXI+PGxhbmd1
YWdlPmVuZzwvbGFuZ3VhZ2U+PC9yZWNvcmQ+PC9DaXRlPjwvRW5kTm90ZT5=
</w:fldData>
              </w:fldChar>
            </w:r>
            <w:r w:rsidR="00B62FFB">
              <w:rPr>
                <w:rFonts w:ascii="Times New Roman" w:hAnsi="Times New Roman" w:cs="Times New Roman"/>
                <w:bCs/>
              </w:rPr>
              <w:instrText xml:space="preserve"> ADDIN EN.CITE.DATA </w:instrText>
            </w:r>
            <w:r w:rsidR="00B62FFB">
              <w:rPr>
                <w:rFonts w:ascii="Times New Roman" w:hAnsi="Times New Roman" w:cs="Times New Roman"/>
                <w:bCs/>
              </w:rPr>
            </w:r>
            <w:r w:rsidR="00B62FFB">
              <w:rPr>
                <w:rFonts w:ascii="Times New Roman" w:hAnsi="Times New Roman" w:cs="Times New Roman"/>
                <w:bCs/>
              </w:rPr>
              <w:fldChar w:fldCharType="end"/>
            </w:r>
            <w:r>
              <w:rPr>
                <w:rFonts w:ascii="Times New Roman" w:hAnsi="Times New Roman" w:cs="Times New Roman"/>
                <w:bCs/>
              </w:rPr>
            </w:r>
            <w:r>
              <w:rPr>
                <w:rFonts w:ascii="Times New Roman" w:hAnsi="Times New Roman" w:cs="Times New Roman"/>
                <w:bCs/>
              </w:rPr>
              <w:fldChar w:fldCharType="separate"/>
            </w:r>
            <w:r w:rsidR="00B62FFB" w:rsidRPr="00B62FFB">
              <w:rPr>
                <w:rFonts w:ascii="Times New Roman" w:hAnsi="Times New Roman" w:cs="Times New Roman"/>
                <w:bCs/>
                <w:noProof/>
                <w:vertAlign w:val="superscript"/>
              </w:rPr>
              <w:t>4</w:t>
            </w:r>
            <w:r>
              <w:rPr>
                <w:rFonts w:ascii="Times New Roman" w:hAnsi="Times New Roman" w:cs="Times New Roman"/>
                <w:bCs/>
              </w:rPr>
              <w:fldChar w:fldCharType="end"/>
            </w:r>
            <w:r w:rsidRPr="005757BD">
              <w:rPr>
                <w:rFonts w:ascii="Times New Roman" w:hAnsi="Times New Roman" w:cs="Times New Roman"/>
                <w:bCs/>
              </w:rPr>
              <w:t xml:space="preserve"> 2022</w:t>
            </w:r>
          </w:p>
        </w:tc>
        <w:tc>
          <w:tcPr>
            <w:tcW w:w="1994" w:type="dxa"/>
          </w:tcPr>
          <w:p w14:paraId="13808CA3" w14:textId="77777777" w:rsidR="00BB14AE" w:rsidRDefault="00BB14AE" w:rsidP="00B21D72">
            <w:pPr>
              <w:spacing w:line="240" w:lineRule="auto"/>
              <w:jc w:val="both"/>
              <w:rPr>
                <w:rFonts w:ascii="Times New Roman" w:hAnsi="Times New Roman" w:cs="Times New Roman"/>
                <w:bCs/>
              </w:rPr>
            </w:pPr>
            <w:r w:rsidRPr="00B63B97">
              <w:rPr>
                <w:rFonts w:ascii="Times New Roman" w:hAnsi="Times New Roman" w:cs="Times New Roman"/>
                <w:bCs/>
              </w:rPr>
              <w:t>Wistar rats</w:t>
            </w:r>
          </w:p>
          <w:p w14:paraId="459FF92B" w14:textId="77777777" w:rsidR="00BB14AE" w:rsidRDefault="00BB14AE" w:rsidP="00B21D72">
            <w:pPr>
              <w:spacing w:line="240" w:lineRule="auto"/>
              <w:jc w:val="both"/>
              <w:rPr>
                <w:rFonts w:ascii="Times New Roman" w:hAnsi="Times New Roman" w:cs="Times New Roman"/>
                <w:bCs/>
              </w:rPr>
            </w:pPr>
            <w:r>
              <w:rPr>
                <w:rFonts w:ascii="Times New Roman" w:hAnsi="Times New Roman" w:cs="Times New Roman"/>
                <w:bCs/>
              </w:rPr>
              <w:t xml:space="preserve">Male </w:t>
            </w:r>
          </w:p>
          <w:p w14:paraId="2526CA0E" w14:textId="77777777" w:rsidR="00BB14AE" w:rsidRPr="004F7A07" w:rsidRDefault="00BB14AE" w:rsidP="00B21D72">
            <w:pPr>
              <w:spacing w:line="240" w:lineRule="auto"/>
              <w:jc w:val="both"/>
              <w:rPr>
                <w:rFonts w:ascii="Times New Roman" w:hAnsi="Times New Roman" w:cs="Times New Roman"/>
                <w:bCs/>
              </w:rPr>
            </w:pPr>
          </w:p>
        </w:tc>
        <w:tc>
          <w:tcPr>
            <w:tcW w:w="2693" w:type="dxa"/>
          </w:tcPr>
          <w:p w14:paraId="5C222FFC" w14:textId="77777777" w:rsidR="00BB14AE" w:rsidRPr="001D63CC" w:rsidRDefault="00BB14AE" w:rsidP="00B21D72">
            <w:pPr>
              <w:spacing w:line="240" w:lineRule="auto"/>
              <w:rPr>
                <w:rFonts w:ascii="Times New Roman" w:hAnsi="Times New Roman" w:cs="Times New Roman"/>
                <w:bCs/>
              </w:rPr>
            </w:pPr>
            <w:r w:rsidRPr="00017FC5">
              <w:rPr>
                <w:rFonts w:ascii="Times New Roman" w:hAnsi="Times New Roman" w:cs="Times New Roman"/>
                <w:bCs/>
              </w:rPr>
              <w:t xml:space="preserve">Chemically induced OA </w:t>
            </w:r>
            <w:r>
              <w:rPr>
                <w:rFonts w:ascii="Times New Roman" w:hAnsi="Times New Roman" w:cs="Times New Roman"/>
                <w:bCs/>
              </w:rPr>
              <w:t>MIA</w:t>
            </w:r>
          </w:p>
        </w:tc>
        <w:tc>
          <w:tcPr>
            <w:tcW w:w="3686" w:type="dxa"/>
          </w:tcPr>
          <w:p w14:paraId="2697B987" w14:textId="77777777" w:rsidR="00BB14AE" w:rsidRPr="009706B9" w:rsidRDefault="00BB14AE" w:rsidP="00B21D72">
            <w:pPr>
              <w:spacing w:line="240" w:lineRule="auto"/>
              <w:rPr>
                <w:rFonts w:ascii="Times New Roman" w:hAnsi="Times New Roman" w:cs="Times New Roman"/>
                <w:bCs/>
              </w:rPr>
            </w:pPr>
            <w:r w:rsidRPr="004831B8">
              <w:rPr>
                <w:rFonts w:ascii="Times New Roman" w:hAnsi="Times New Roman" w:cs="Times New Roman"/>
                <w:bCs/>
              </w:rPr>
              <w:t xml:space="preserve">JWH-133 was administered </w:t>
            </w:r>
            <w:r>
              <w:rPr>
                <w:rFonts w:ascii="Times New Roman" w:hAnsi="Times New Roman" w:cs="Times New Roman"/>
                <w:bCs/>
              </w:rPr>
              <w:t xml:space="preserve">via intra-articular route </w:t>
            </w:r>
            <w:r w:rsidRPr="004831B8">
              <w:rPr>
                <w:rFonts w:ascii="Times New Roman" w:hAnsi="Times New Roman" w:cs="Times New Roman"/>
                <w:bCs/>
              </w:rPr>
              <w:t>at the dose of 100 ng per injection</w:t>
            </w:r>
            <w:r>
              <w:rPr>
                <w:rFonts w:ascii="Times New Roman" w:hAnsi="Times New Roman" w:cs="Times New Roman"/>
                <w:bCs/>
              </w:rPr>
              <w:t xml:space="preserve"> every 2</w:t>
            </w:r>
            <w:r w:rsidRPr="0073525E">
              <w:rPr>
                <w:rFonts w:ascii="Times New Roman" w:hAnsi="Times New Roman" w:cs="Times New Roman"/>
                <w:bCs/>
                <w:vertAlign w:val="superscript"/>
              </w:rPr>
              <w:t>nd</w:t>
            </w:r>
            <w:r>
              <w:rPr>
                <w:rFonts w:ascii="Times New Roman" w:hAnsi="Times New Roman" w:cs="Times New Roman"/>
                <w:bCs/>
              </w:rPr>
              <w:t xml:space="preserve"> day for 2 weeks</w:t>
            </w:r>
          </w:p>
        </w:tc>
        <w:tc>
          <w:tcPr>
            <w:tcW w:w="3260" w:type="dxa"/>
          </w:tcPr>
          <w:p w14:paraId="25B547DC" w14:textId="77777777" w:rsidR="00BB14AE" w:rsidRDefault="00BB14AE" w:rsidP="00B21D72">
            <w:pPr>
              <w:spacing w:line="240" w:lineRule="auto"/>
              <w:rPr>
                <w:rFonts w:ascii="Times New Roman" w:hAnsi="Times New Roman" w:cs="Times New Roman"/>
                <w:bCs/>
              </w:rPr>
            </w:pPr>
            <w:r>
              <w:rPr>
                <w:rFonts w:ascii="Times New Roman" w:hAnsi="Times New Roman" w:cs="Times New Roman"/>
                <w:bCs/>
              </w:rPr>
              <w:t xml:space="preserve">Start: 14 days post MIA </w:t>
            </w:r>
          </w:p>
          <w:p w14:paraId="36929844" w14:textId="77777777" w:rsidR="00BB14AE" w:rsidRPr="00D50991" w:rsidRDefault="00BB14AE" w:rsidP="00B21D72">
            <w:pPr>
              <w:spacing w:line="240" w:lineRule="auto"/>
              <w:rPr>
                <w:rFonts w:ascii="Times New Roman" w:hAnsi="Times New Roman" w:cs="Times New Roman"/>
                <w:bCs/>
              </w:rPr>
            </w:pPr>
            <w:r>
              <w:rPr>
                <w:rFonts w:ascii="Times New Roman" w:hAnsi="Times New Roman" w:cs="Times New Roman"/>
                <w:bCs/>
              </w:rPr>
              <w:t xml:space="preserve">End: 28 days post MIA </w:t>
            </w:r>
          </w:p>
        </w:tc>
        <w:tc>
          <w:tcPr>
            <w:tcW w:w="4911" w:type="dxa"/>
          </w:tcPr>
          <w:p w14:paraId="30E83E46" w14:textId="77777777" w:rsidR="00BB14AE" w:rsidRPr="00552603" w:rsidRDefault="00BB14AE" w:rsidP="00B21D72">
            <w:pPr>
              <w:spacing w:line="240" w:lineRule="auto"/>
              <w:rPr>
                <w:rFonts w:ascii="Times New Roman" w:hAnsi="Times New Roman" w:cs="Times New Roman"/>
              </w:rPr>
            </w:pPr>
            <w:r w:rsidRPr="00035356">
              <w:rPr>
                <w:rFonts w:ascii="Times New Roman" w:hAnsi="Times New Roman" w:cs="Times New Roman"/>
                <w:bCs/>
              </w:rPr>
              <w:t>JWH-133 treatment restored the protein levels of TIMP1 and COMP in OA-affected cartilage</w:t>
            </w:r>
            <w:r>
              <w:rPr>
                <w:rFonts w:ascii="Times New Roman" w:hAnsi="Times New Roman" w:cs="Times New Roman"/>
                <w:bCs/>
              </w:rPr>
              <w:t xml:space="preserve"> and </w:t>
            </w:r>
            <w:r w:rsidRPr="00C578FA">
              <w:rPr>
                <w:rFonts w:ascii="Times New Roman" w:hAnsi="Times New Roman" w:cs="Times New Roman"/>
                <w:bCs/>
              </w:rPr>
              <w:t>reduced the expression of MMPs such as MMP3, MMP9, and MMP13 in the cartilage.</w:t>
            </w:r>
          </w:p>
        </w:tc>
      </w:tr>
      <w:tr w:rsidR="00BB14AE" w14:paraId="5F4644C1" w14:textId="77777777" w:rsidTr="00B21D72">
        <w:tc>
          <w:tcPr>
            <w:tcW w:w="18656" w:type="dxa"/>
            <w:gridSpan w:val="6"/>
          </w:tcPr>
          <w:p w14:paraId="0458D73F" w14:textId="77777777" w:rsidR="00BB14AE" w:rsidRPr="00233DDF" w:rsidRDefault="00BB14AE" w:rsidP="00B21D72">
            <w:pPr>
              <w:spacing w:line="240" w:lineRule="auto"/>
              <w:rPr>
                <w:rFonts w:ascii="Times New Roman" w:hAnsi="Times New Roman" w:cs="Times New Roman"/>
                <w:bCs/>
                <w:sz w:val="20"/>
                <w:szCs w:val="20"/>
              </w:rPr>
            </w:pPr>
            <w:r w:rsidRPr="00304C5E">
              <w:rPr>
                <w:rFonts w:ascii="Times New Roman" w:hAnsi="Times New Roman" w:cs="Times New Roman"/>
                <w:sz w:val="20"/>
                <w:szCs w:val="20"/>
              </w:rPr>
              <w:t>Abbreviations</w:t>
            </w:r>
            <w:r w:rsidRPr="00A0621C">
              <w:rPr>
                <w:rFonts w:ascii="Times New Roman" w:hAnsi="Times New Roman" w:cs="Times New Roman"/>
                <w:bCs/>
                <w:sz w:val="20"/>
                <w:szCs w:val="20"/>
              </w:rPr>
              <w:t>.</w:t>
            </w:r>
            <w:r>
              <w:rPr>
                <w:rFonts w:ascii="Times New Roman" w:hAnsi="Times New Roman" w:cs="Times New Roman"/>
                <w:bCs/>
                <w:sz w:val="20"/>
                <w:szCs w:val="20"/>
              </w:rPr>
              <w:t xml:space="preserve"> </w:t>
            </w:r>
            <w:r w:rsidRPr="00233DDF">
              <w:rPr>
                <w:rFonts w:ascii="Times New Roman" w:hAnsi="Times New Roman" w:cs="Times New Roman"/>
                <w:bCs/>
                <w:sz w:val="20"/>
                <w:szCs w:val="20"/>
              </w:rPr>
              <w:t xml:space="preserve">CBD – Cannabidiol; CBG – </w:t>
            </w:r>
            <w:proofErr w:type="spellStart"/>
            <w:r w:rsidRPr="00233DDF">
              <w:rPr>
                <w:rFonts w:ascii="Times New Roman" w:hAnsi="Times New Roman" w:cs="Times New Roman"/>
                <w:bCs/>
                <w:sz w:val="20"/>
                <w:szCs w:val="20"/>
              </w:rPr>
              <w:t>Cannabigerol</w:t>
            </w:r>
            <w:proofErr w:type="spellEnd"/>
            <w:r w:rsidRPr="00233DDF">
              <w:rPr>
                <w:rFonts w:ascii="Times New Roman" w:hAnsi="Times New Roman" w:cs="Times New Roman"/>
                <w:bCs/>
                <w:sz w:val="20"/>
                <w:szCs w:val="20"/>
              </w:rPr>
              <w:t>; COMP – Cartilage Oligomeric Matrix Protein; D9-THC – Delta-9-Tetrahydrocannabinol; DMM – Destabilization of the Medial Meniscus; MIA – Monosodium Iodoacetate; MMPs – Matrix Metalloproteinases; TIMP – Tissue Inhibitor of Metalloproteinases</w:t>
            </w:r>
          </w:p>
        </w:tc>
      </w:tr>
    </w:tbl>
    <w:p w14:paraId="328A4AEA" w14:textId="5642DBE9" w:rsidR="00CC7D17" w:rsidRDefault="00CC7D17" w:rsidP="00B62FFB">
      <w:pPr>
        <w:spacing w:line="360" w:lineRule="auto"/>
        <w:jc w:val="both"/>
        <w:rPr>
          <w:rFonts w:ascii="Times New Roman" w:hAnsi="Times New Roman" w:cs="Times New Roman"/>
          <w:b/>
          <w:sz w:val="24"/>
          <w:szCs w:val="24"/>
        </w:rPr>
      </w:pPr>
    </w:p>
    <w:p w14:paraId="64409CDF" w14:textId="45BBBB0C" w:rsidR="007D1ABC" w:rsidRDefault="00CC7D17" w:rsidP="00CC7D17">
      <w:pPr>
        <w:spacing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5006BD12" w14:textId="729FB967" w:rsidR="00B62FFB" w:rsidRPr="007D1ABC" w:rsidRDefault="00B62FFB" w:rsidP="007D1ABC">
      <w:pPr>
        <w:pStyle w:val="Heading1"/>
        <w:rPr>
          <w:rFonts w:ascii="Times New Roman" w:hAnsi="Times New Roman" w:cs="Times New Roman"/>
          <w:b/>
          <w:color w:val="auto"/>
          <w:sz w:val="24"/>
          <w:szCs w:val="24"/>
        </w:rPr>
      </w:pPr>
      <w:bookmarkStart w:id="18" w:name="_Toc190420440"/>
      <w:r w:rsidRPr="007D1ABC">
        <w:rPr>
          <w:rFonts w:ascii="Times New Roman" w:hAnsi="Times New Roman" w:cs="Times New Roman"/>
          <w:b/>
          <w:color w:val="auto"/>
          <w:sz w:val="24"/>
          <w:szCs w:val="24"/>
        </w:rPr>
        <w:lastRenderedPageBreak/>
        <w:t xml:space="preserve">Table </w:t>
      </w:r>
      <w:r w:rsidR="007D1ABC" w:rsidRPr="007D1ABC">
        <w:rPr>
          <w:rFonts w:ascii="Times New Roman" w:hAnsi="Times New Roman" w:cs="Times New Roman"/>
          <w:b/>
          <w:color w:val="auto"/>
          <w:sz w:val="24"/>
          <w:szCs w:val="24"/>
        </w:rPr>
        <w:t>2</w:t>
      </w:r>
      <w:r w:rsidRPr="007D1ABC">
        <w:rPr>
          <w:rFonts w:ascii="Times New Roman" w:hAnsi="Times New Roman" w:cs="Times New Roman"/>
          <w:b/>
          <w:color w:val="auto"/>
          <w:sz w:val="24"/>
          <w:szCs w:val="24"/>
        </w:rPr>
        <w:t>:</w:t>
      </w:r>
      <w:r w:rsidRPr="007D1ABC">
        <w:rPr>
          <w:rFonts w:ascii="Times New Roman" w:hAnsi="Times New Roman" w:cs="Times New Roman"/>
          <w:color w:val="auto"/>
          <w:sz w:val="24"/>
          <w:szCs w:val="24"/>
        </w:rPr>
        <w:t xml:space="preserve"> Characteristics of pre-clinical studies on the effects of cannabis extracts in modulating pro-inflammatory factors</w:t>
      </w:r>
      <w:bookmarkEnd w:id="18"/>
    </w:p>
    <w:tbl>
      <w:tblPr>
        <w:tblStyle w:val="TableGrid"/>
        <w:tblW w:w="0" w:type="auto"/>
        <w:tblInd w:w="0" w:type="dxa"/>
        <w:tblLook w:val="04A0" w:firstRow="1" w:lastRow="0" w:firstColumn="1" w:lastColumn="0" w:noHBand="0" w:noVBand="1"/>
      </w:tblPr>
      <w:tblGrid>
        <w:gridCol w:w="2101"/>
        <w:gridCol w:w="2289"/>
        <w:gridCol w:w="2409"/>
        <w:gridCol w:w="3828"/>
        <w:gridCol w:w="2551"/>
        <w:gridCol w:w="5478"/>
      </w:tblGrid>
      <w:tr w:rsidR="00B62FFB" w14:paraId="0FDB41BC" w14:textId="77777777" w:rsidTr="00B21D72">
        <w:tc>
          <w:tcPr>
            <w:tcW w:w="18656" w:type="dxa"/>
            <w:gridSpan w:val="6"/>
          </w:tcPr>
          <w:p w14:paraId="2D903202" w14:textId="77777777" w:rsidR="00B62FFB" w:rsidRDefault="00B62FFB" w:rsidP="00B21D72">
            <w:pPr>
              <w:spacing w:line="240" w:lineRule="auto"/>
              <w:jc w:val="both"/>
              <w:rPr>
                <w:rFonts w:ascii="Times New Roman" w:hAnsi="Times New Roman" w:cs="Times New Roman"/>
                <w:b/>
              </w:rPr>
            </w:pPr>
            <w:r w:rsidRPr="00BC74AF">
              <w:rPr>
                <w:rFonts w:ascii="Times New Roman" w:hAnsi="Times New Roman" w:cs="Times New Roman"/>
                <w:b/>
              </w:rPr>
              <w:t>Animal studies</w:t>
            </w:r>
          </w:p>
        </w:tc>
      </w:tr>
      <w:tr w:rsidR="00B62FFB" w14:paraId="5A863B02" w14:textId="77777777" w:rsidTr="00B21D72">
        <w:tc>
          <w:tcPr>
            <w:tcW w:w="2101" w:type="dxa"/>
          </w:tcPr>
          <w:p w14:paraId="697575F4" w14:textId="77777777" w:rsidR="00B62FFB" w:rsidRPr="00EC493F" w:rsidRDefault="00B62FFB" w:rsidP="00B21D72">
            <w:pPr>
              <w:spacing w:line="240" w:lineRule="auto"/>
              <w:jc w:val="both"/>
              <w:rPr>
                <w:rFonts w:ascii="Times New Roman" w:hAnsi="Times New Roman" w:cs="Times New Roman"/>
                <w:b/>
                <w:bCs/>
              </w:rPr>
            </w:pPr>
            <w:r>
              <w:rPr>
                <w:rFonts w:ascii="Times New Roman" w:hAnsi="Times New Roman" w:cs="Times New Roman"/>
                <w:b/>
                <w:bCs/>
              </w:rPr>
              <w:t xml:space="preserve">Author </w:t>
            </w:r>
          </w:p>
        </w:tc>
        <w:tc>
          <w:tcPr>
            <w:tcW w:w="2289" w:type="dxa"/>
          </w:tcPr>
          <w:p w14:paraId="5A3AF55E" w14:textId="77777777" w:rsidR="00B62FFB" w:rsidRPr="00D83CF6" w:rsidRDefault="00B62FFB" w:rsidP="00B21D72">
            <w:pPr>
              <w:spacing w:line="240" w:lineRule="auto"/>
              <w:jc w:val="both"/>
              <w:rPr>
                <w:rFonts w:ascii="Times New Roman" w:hAnsi="Times New Roman" w:cs="Times New Roman"/>
                <w:b/>
              </w:rPr>
            </w:pPr>
            <w:r w:rsidRPr="00D83CF6">
              <w:rPr>
                <w:rFonts w:ascii="Times New Roman" w:hAnsi="Times New Roman" w:cs="Times New Roman"/>
                <w:b/>
              </w:rPr>
              <w:t>Animal model</w:t>
            </w:r>
          </w:p>
          <w:p w14:paraId="22E40E49" w14:textId="77777777" w:rsidR="00B62FFB" w:rsidRPr="00D83CF6" w:rsidRDefault="00B62FFB" w:rsidP="00B21D72">
            <w:pPr>
              <w:spacing w:line="240" w:lineRule="auto"/>
              <w:jc w:val="both"/>
              <w:rPr>
                <w:rFonts w:ascii="Times New Roman" w:hAnsi="Times New Roman" w:cs="Times New Roman"/>
                <w:b/>
              </w:rPr>
            </w:pPr>
            <w:r w:rsidRPr="00D83CF6">
              <w:rPr>
                <w:rFonts w:ascii="Times New Roman" w:hAnsi="Times New Roman" w:cs="Times New Roman"/>
                <w:b/>
              </w:rPr>
              <w:t>Number</w:t>
            </w:r>
          </w:p>
          <w:p w14:paraId="2204D905" w14:textId="77777777" w:rsidR="00B62FFB" w:rsidRPr="00D83CF6" w:rsidRDefault="00B62FFB" w:rsidP="00B21D72">
            <w:pPr>
              <w:spacing w:line="240" w:lineRule="auto"/>
              <w:jc w:val="both"/>
              <w:rPr>
                <w:rFonts w:ascii="Times New Roman" w:hAnsi="Times New Roman" w:cs="Times New Roman"/>
                <w:b/>
              </w:rPr>
            </w:pPr>
            <w:r w:rsidRPr="00D83CF6">
              <w:rPr>
                <w:rFonts w:ascii="Times New Roman" w:hAnsi="Times New Roman" w:cs="Times New Roman"/>
                <w:b/>
              </w:rPr>
              <w:t>Gender</w:t>
            </w:r>
          </w:p>
          <w:p w14:paraId="2F0647C5" w14:textId="77777777" w:rsidR="00B62FFB" w:rsidRPr="00EC493F" w:rsidRDefault="00B62FFB" w:rsidP="00B21D72">
            <w:pPr>
              <w:spacing w:line="240" w:lineRule="auto"/>
              <w:jc w:val="both"/>
              <w:rPr>
                <w:rFonts w:ascii="Times New Roman" w:hAnsi="Times New Roman" w:cs="Times New Roman"/>
                <w:b/>
                <w:bCs/>
              </w:rPr>
            </w:pPr>
            <w:r w:rsidRPr="00D83CF6">
              <w:rPr>
                <w:rFonts w:ascii="Times New Roman" w:hAnsi="Times New Roman" w:cs="Times New Roman"/>
                <w:b/>
              </w:rPr>
              <w:t>Age / weight</w:t>
            </w:r>
          </w:p>
        </w:tc>
        <w:tc>
          <w:tcPr>
            <w:tcW w:w="2409" w:type="dxa"/>
          </w:tcPr>
          <w:p w14:paraId="1EFC17D3" w14:textId="77777777" w:rsidR="00B62FFB" w:rsidRDefault="00B62FFB" w:rsidP="00B21D72">
            <w:pPr>
              <w:spacing w:line="240" w:lineRule="auto"/>
              <w:jc w:val="both"/>
              <w:rPr>
                <w:rFonts w:ascii="Times New Roman" w:hAnsi="Times New Roman" w:cs="Times New Roman"/>
                <w:b/>
              </w:rPr>
            </w:pPr>
            <w:r w:rsidRPr="0029793A">
              <w:rPr>
                <w:rFonts w:ascii="Times New Roman" w:hAnsi="Times New Roman" w:cs="Times New Roman"/>
                <w:b/>
              </w:rPr>
              <w:t>OA model</w:t>
            </w:r>
          </w:p>
        </w:tc>
        <w:tc>
          <w:tcPr>
            <w:tcW w:w="3828" w:type="dxa"/>
          </w:tcPr>
          <w:p w14:paraId="482AC987" w14:textId="77777777" w:rsidR="00B62FFB" w:rsidRDefault="00B62FFB" w:rsidP="00B21D72">
            <w:pPr>
              <w:spacing w:line="240" w:lineRule="auto"/>
              <w:jc w:val="both"/>
              <w:rPr>
                <w:rFonts w:ascii="Times New Roman" w:hAnsi="Times New Roman" w:cs="Times New Roman"/>
                <w:b/>
              </w:rPr>
            </w:pPr>
            <w:r w:rsidRPr="0029793A">
              <w:rPr>
                <w:rFonts w:ascii="Times New Roman" w:hAnsi="Times New Roman" w:cs="Times New Roman"/>
                <w:b/>
              </w:rPr>
              <w:t xml:space="preserve">Administration </w:t>
            </w:r>
          </w:p>
          <w:p w14:paraId="2C820BA6" w14:textId="77777777" w:rsidR="00B62FFB" w:rsidRDefault="00B62FFB" w:rsidP="00B21D72">
            <w:pPr>
              <w:spacing w:line="240" w:lineRule="auto"/>
              <w:jc w:val="both"/>
              <w:rPr>
                <w:rFonts w:ascii="Times New Roman" w:hAnsi="Times New Roman" w:cs="Times New Roman"/>
                <w:b/>
              </w:rPr>
            </w:pPr>
            <w:r>
              <w:rPr>
                <w:rFonts w:ascii="Times New Roman" w:hAnsi="Times New Roman" w:cs="Times New Roman"/>
                <w:b/>
              </w:rPr>
              <w:t>(</w:t>
            </w:r>
            <w:r w:rsidRPr="0029793A">
              <w:rPr>
                <w:rFonts w:ascii="Times New Roman" w:hAnsi="Times New Roman" w:cs="Times New Roman"/>
                <w:b/>
              </w:rPr>
              <w:t>route/dose</w:t>
            </w:r>
            <w:r>
              <w:rPr>
                <w:rFonts w:ascii="Times New Roman" w:hAnsi="Times New Roman" w:cs="Times New Roman"/>
                <w:b/>
              </w:rPr>
              <w:t>)</w:t>
            </w:r>
          </w:p>
        </w:tc>
        <w:tc>
          <w:tcPr>
            <w:tcW w:w="2551" w:type="dxa"/>
          </w:tcPr>
          <w:p w14:paraId="14059D59" w14:textId="77777777" w:rsidR="00B62FFB" w:rsidRDefault="00B62FFB" w:rsidP="00B21D72">
            <w:pPr>
              <w:spacing w:line="240" w:lineRule="auto"/>
              <w:rPr>
                <w:rFonts w:ascii="Times New Roman" w:hAnsi="Times New Roman" w:cs="Times New Roman"/>
                <w:b/>
              </w:rPr>
            </w:pPr>
            <w:r>
              <w:rPr>
                <w:rFonts w:ascii="Times New Roman" w:hAnsi="Times New Roman" w:cs="Times New Roman"/>
                <w:b/>
              </w:rPr>
              <w:t xml:space="preserve">Start point and </w:t>
            </w:r>
          </w:p>
          <w:p w14:paraId="36722218" w14:textId="77777777" w:rsidR="00B62FFB" w:rsidRDefault="00B62FFB" w:rsidP="00B21D72">
            <w:pPr>
              <w:spacing w:line="240" w:lineRule="auto"/>
              <w:rPr>
                <w:rFonts w:ascii="Times New Roman" w:hAnsi="Times New Roman" w:cs="Times New Roman"/>
                <w:b/>
              </w:rPr>
            </w:pPr>
            <w:r>
              <w:rPr>
                <w:rFonts w:ascii="Times New Roman" w:hAnsi="Times New Roman" w:cs="Times New Roman"/>
                <w:b/>
              </w:rPr>
              <w:t>end point</w:t>
            </w:r>
          </w:p>
        </w:tc>
        <w:tc>
          <w:tcPr>
            <w:tcW w:w="5478" w:type="dxa"/>
          </w:tcPr>
          <w:p w14:paraId="5392C67D" w14:textId="77777777" w:rsidR="00B62FFB" w:rsidRDefault="00B62FFB" w:rsidP="00B21D72">
            <w:pPr>
              <w:spacing w:line="240" w:lineRule="auto"/>
              <w:rPr>
                <w:rFonts w:ascii="Times New Roman" w:hAnsi="Times New Roman" w:cs="Times New Roman"/>
                <w:b/>
              </w:rPr>
            </w:pPr>
            <w:r>
              <w:rPr>
                <w:rFonts w:ascii="Times New Roman" w:hAnsi="Times New Roman" w:cs="Times New Roman"/>
                <w:b/>
              </w:rPr>
              <w:t>Finding</w:t>
            </w:r>
          </w:p>
          <w:p w14:paraId="40D58619" w14:textId="77777777" w:rsidR="00B62FFB" w:rsidRDefault="00B62FFB" w:rsidP="00B21D72">
            <w:pPr>
              <w:spacing w:line="240" w:lineRule="auto"/>
              <w:jc w:val="both"/>
              <w:rPr>
                <w:rFonts w:ascii="Times New Roman" w:hAnsi="Times New Roman" w:cs="Times New Roman"/>
                <w:b/>
              </w:rPr>
            </w:pPr>
          </w:p>
        </w:tc>
      </w:tr>
      <w:tr w:rsidR="00B62FFB" w14:paraId="70DCBE0F" w14:textId="77777777" w:rsidTr="00B21D72">
        <w:tc>
          <w:tcPr>
            <w:tcW w:w="2101" w:type="dxa"/>
          </w:tcPr>
          <w:p w14:paraId="6A9291F7" w14:textId="3CA5B6FB" w:rsidR="00B62FFB" w:rsidRPr="002900A2" w:rsidRDefault="00B62FFB" w:rsidP="00B21D72">
            <w:pPr>
              <w:spacing w:line="240" w:lineRule="auto"/>
              <w:rPr>
                <w:rFonts w:ascii="Times New Roman" w:hAnsi="Times New Roman" w:cs="Times New Roman"/>
                <w:bCs/>
              </w:rPr>
            </w:pPr>
            <w:r w:rsidRPr="00207D67">
              <w:rPr>
                <w:rFonts w:ascii="Times New Roman" w:hAnsi="Times New Roman" w:cs="Times New Roman"/>
                <w:bCs/>
              </w:rPr>
              <w:t>Verrico</w:t>
            </w:r>
            <w:r>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Pr>
                <w:rFonts w:ascii="Times New Roman" w:hAnsi="Times New Roman" w:cs="Times New Roman"/>
                <w:bCs/>
              </w:rPr>
              <w:instrText xml:space="preserve"> ADDIN EN.CITE </w:instrText>
            </w:r>
            <w:r>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Pr>
                <w:rFonts w:ascii="Times New Roman" w:hAnsi="Times New Roman" w:cs="Times New Roman"/>
                <w:bCs/>
              </w:rPr>
              <w:instrText xml:space="preserve"> ADDIN EN.CITE.DATA </w:instrText>
            </w:r>
            <w:r>
              <w:rPr>
                <w:rFonts w:ascii="Times New Roman" w:hAnsi="Times New Roman" w:cs="Times New Roman"/>
                <w:bCs/>
              </w:rPr>
            </w:r>
            <w:r>
              <w:rPr>
                <w:rFonts w:ascii="Times New Roman" w:hAnsi="Times New Roman" w:cs="Times New Roman"/>
                <w:bCs/>
              </w:rPr>
              <w:fldChar w:fldCharType="end"/>
            </w:r>
            <w:r>
              <w:rPr>
                <w:rFonts w:ascii="Times New Roman" w:hAnsi="Times New Roman" w:cs="Times New Roman"/>
                <w:bCs/>
              </w:rPr>
            </w:r>
            <w:r>
              <w:rPr>
                <w:rFonts w:ascii="Times New Roman" w:hAnsi="Times New Roman" w:cs="Times New Roman"/>
                <w:bCs/>
              </w:rPr>
              <w:fldChar w:fldCharType="separate"/>
            </w:r>
            <w:r w:rsidRPr="00B62FFB">
              <w:rPr>
                <w:rFonts w:ascii="Times New Roman" w:hAnsi="Times New Roman" w:cs="Times New Roman"/>
                <w:bCs/>
                <w:noProof/>
                <w:vertAlign w:val="superscript"/>
              </w:rPr>
              <w:t>5</w:t>
            </w:r>
            <w:r>
              <w:rPr>
                <w:rFonts w:ascii="Times New Roman" w:hAnsi="Times New Roman" w:cs="Times New Roman"/>
                <w:bCs/>
              </w:rPr>
              <w:fldChar w:fldCharType="end"/>
            </w:r>
            <w:r w:rsidRPr="00207D67">
              <w:rPr>
                <w:rFonts w:ascii="Times New Roman" w:hAnsi="Times New Roman" w:cs="Times New Roman"/>
                <w:bCs/>
              </w:rPr>
              <w:t xml:space="preserve"> 2020</w:t>
            </w:r>
          </w:p>
        </w:tc>
        <w:tc>
          <w:tcPr>
            <w:tcW w:w="2289" w:type="dxa"/>
          </w:tcPr>
          <w:p w14:paraId="13F6B38F" w14:textId="77777777" w:rsidR="00B62FFB" w:rsidRPr="00596A62" w:rsidRDefault="00B62FFB" w:rsidP="00B21D72">
            <w:pPr>
              <w:spacing w:line="240" w:lineRule="auto"/>
              <w:rPr>
                <w:rFonts w:ascii="Times New Roman" w:hAnsi="Times New Roman" w:cs="Times New Roman"/>
                <w:bCs/>
              </w:rPr>
            </w:pPr>
            <w:r w:rsidRPr="00596A62">
              <w:rPr>
                <w:rFonts w:ascii="Times New Roman" w:hAnsi="Times New Roman" w:cs="Times New Roman"/>
                <w:bCs/>
              </w:rPr>
              <w:t>C57BL/6 J mic</w:t>
            </w:r>
          </w:p>
          <w:p w14:paraId="7A532DF7" w14:textId="77777777" w:rsidR="00B62FFB" w:rsidRPr="002900A2" w:rsidRDefault="00B62FFB" w:rsidP="00B21D72">
            <w:pPr>
              <w:spacing w:line="240" w:lineRule="auto"/>
              <w:rPr>
                <w:rFonts w:ascii="Times New Roman" w:hAnsi="Times New Roman" w:cs="Times New Roman"/>
                <w:bCs/>
              </w:rPr>
            </w:pPr>
            <w:r w:rsidRPr="00596A62">
              <w:rPr>
                <w:rFonts w:ascii="Times New Roman" w:hAnsi="Times New Roman" w:cs="Times New Roman"/>
                <w:bCs/>
              </w:rPr>
              <w:t>6- to 10-week-old</w:t>
            </w:r>
          </w:p>
        </w:tc>
        <w:tc>
          <w:tcPr>
            <w:tcW w:w="2409" w:type="dxa"/>
          </w:tcPr>
          <w:p w14:paraId="641765B3" w14:textId="77777777" w:rsidR="00B62FFB" w:rsidRPr="00712184" w:rsidRDefault="00B62FFB" w:rsidP="00B21D72">
            <w:pPr>
              <w:spacing w:line="240" w:lineRule="auto"/>
              <w:rPr>
                <w:rFonts w:ascii="Times New Roman" w:hAnsi="Times New Roman" w:cs="Times New Roman"/>
                <w:bCs/>
              </w:rPr>
            </w:pPr>
            <w:r w:rsidRPr="00017FC5">
              <w:rPr>
                <w:rFonts w:ascii="Times New Roman" w:hAnsi="Times New Roman" w:cs="Times New Roman"/>
                <w:bCs/>
              </w:rPr>
              <w:t>Chemically induced (croton oil, LPS)</w:t>
            </w:r>
          </w:p>
        </w:tc>
        <w:tc>
          <w:tcPr>
            <w:tcW w:w="3828" w:type="dxa"/>
          </w:tcPr>
          <w:p w14:paraId="70A55F5D" w14:textId="77777777" w:rsidR="00B62FFB" w:rsidRPr="00712184" w:rsidRDefault="00B62FFB" w:rsidP="00B21D72">
            <w:pPr>
              <w:spacing w:line="240" w:lineRule="auto"/>
              <w:rPr>
                <w:rFonts w:ascii="Times New Roman" w:hAnsi="Times New Roman" w:cs="Times New Roman"/>
                <w:bCs/>
              </w:rPr>
            </w:pPr>
            <w:r w:rsidRPr="003C0691">
              <w:rPr>
                <w:rFonts w:ascii="Times New Roman" w:hAnsi="Times New Roman" w:cs="Times New Roman"/>
                <w:bCs/>
              </w:rPr>
              <w:t>Topical (</w:t>
            </w:r>
            <w:r w:rsidRPr="00BC1003">
              <w:rPr>
                <w:rFonts w:ascii="Times New Roman" w:hAnsi="Times New Roman" w:cs="Times New Roman"/>
                <w:bCs/>
              </w:rPr>
              <w:t xml:space="preserve">100 </w:t>
            </w:r>
            <w:proofErr w:type="spellStart"/>
            <w:r w:rsidRPr="00BC1003">
              <w:rPr>
                <w:rFonts w:ascii="Times New Roman" w:hAnsi="Times New Roman" w:cs="Times New Roman"/>
                <w:bCs/>
              </w:rPr>
              <w:t>μl</w:t>
            </w:r>
            <w:proofErr w:type="spellEnd"/>
            <w:r w:rsidRPr="00BC1003">
              <w:rPr>
                <w:rFonts w:ascii="Times New Roman" w:hAnsi="Times New Roman" w:cs="Times New Roman"/>
                <w:bCs/>
              </w:rPr>
              <w:t xml:space="preserve"> of </w:t>
            </w:r>
            <w:r w:rsidRPr="003C0691">
              <w:rPr>
                <w:rFonts w:ascii="Times New Roman" w:hAnsi="Times New Roman" w:cs="Times New Roman"/>
                <w:bCs/>
              </w:rPr>
              <w:t xml:space="preserve">10 mg/ml CBD) and Intraperitoneal (1, 10, 100 </w:t>
            </w:r>
            <w:proofErr w:type="spellStart"/>
            <w:r w:rsidRPr="003C0691">
              <w:rPr>
                <w:rFonts w:ascii="Times New Roman" w:hAnsi="Times New Roman" w:cs="Times New Roman"/>
                <w:bCs/>
              </w:rPr>
              <w:t>μg</w:t>
            </w:r>
            <w:proofErr w:type="spellEnd"/>
            <w:r w:rsidRPr="003C0691">
              <w:rPr>
                <w:rFonts w:ascii="Times New Roman" w:hAnsi="Times New Roman" w:cs="Times New Roman"/>
                <w:bCs/>
              </w:rPr>
              <w:t xml:space="preserve"> CBD)</w:t>
            </w:r>
          </w:p>
        </w:tc>
        <w:tc>
          <w:tcPr>
            <w:tcW w:w="2551" w:type="dxa"/>
          </w:tcPr>
          <w:p w14:paraId="13485CBD" w14:textId="77777777" w:rsidR="00B62FFB" w:rsidRDefault="00B62FFB" w:rsidP="00B21D72">
            <w:pPr>
              <w:spacing w:line="240" w:lineRule="auto"/>
              <w:rPr>
                <w:rFonts w:ascii="Times New Roman" w:hAnsi="Times New Roman" w:cs="Times New Roman"/>
                <w:bCs/>
              </w:rPr>
            </w:pPr>
            <w:r>
              <w:rPr>
                <w:rFonts w:ascii="Times New Roman" w:hAnsi="Times New Roman" w:cs="Times New Roman"/>
                <w:bCs/>
              </w:rPr>
              <w:t>NA</w:t>
            </w:r>
          </w:p>
          <w:p w14:paraId="5A1A6C24" w14:textId="77777777" w:rsidR="00B62FFB" w:rsidRPr="001A05ED" w:rsidRDefault="00B62FFB" w:rsidP="00B21D72">
            <w:pPr>
              <w:spacing w:line="240" w:lineRule="auto"/>
              <w:rPr>
                <w:rFonts w:ascii="Times New Roman" w:hAnsi="Times New Roman" w:cs="Times New Roman"/>
                <w:bCs/>
              </w:rPr>
            </w:pPr>
          </w:p>
        </w:tc>
        <w:tc>
          <w:tcPr>
            <w:tcW w:w="5478" w:type="dxa"/>
          </w:tcPr>
          <w:p w14:paraId="42B384BC" w14:textId="77777777" w:rsidR="00B62FFB" w:rsidRPr="00712184" w:rsidRDefault="00B62FFB" w:rsidP="00B21D72">
            <w:pPr>
              <w:spacing w:line="240" w:lineRule="auto"/>
              <w:rPr>
                <w:rFonts w:ascii="Times New Roman" w:hAnsi="Times New Roman" w:cs="Times New Roman"/>
                <w:bCs/>
              </w:rPr>
            </w:pPr>
            <w:r w:rsidRPr="003A2BF7">
              <w:rPr>
                <w:rFonts w:ascii="Times New Roman" w:hAnsi="Times New Roman" w:cs="Times New Roman"/>
              </w:rPr>
              <w:t>CBD reduced local and systemic inflammation by decreasing MPO activity, TNF-α levels, and neutrophil influx. Additionally, CBD dose-dependently reduce pro-inflammatory cytokines and increased anti-inflammatory cytokines like IL-10.</w:t>
            </w:r>
          </w:p>
          <w:p w14:paraId="7BF7EA19" w14:textId="77777777" w:rsidR="00B62FFB" w:rsidRPr="00712184" w:rsidRDefault="00B62FFB" w:rsidP="00B21D72">
            <w:pPr>
              <w:spacing w:line="240" w:lineRule="auto"/>
              <w:rPr>
                <w:rFonts w:ascii="Times New Roman" w:hAnsi="Times New Roman" w:cs="Times New Roman"/>
                <w:bCs/>
              </w:rPr>
            </w:pPr>
          </w:p>
        </w:tc>
      </w:tr>
      <w:tr w:rsidR="00B62FFB" w14:paraId="71A5A223" w14:textId="77777777" w:rsidTr="00B21D72">
        <w:tc>
          <w:tcPr>
            <w:tcW w:w="2101" w:type="dxa"/>
          </w:tcPr>
          <w:p w14:paraId="5F7444C0" w14:textId="0B51DDD2" w:rsidR="00B62FFB" w:rsidRPr="001F4897" w:rsidRDefault="00B62FFB" w:rsidP="00B21D72">
            <w:pPr>
              <w:spacing w:line="240" w:lineRule="auto"/>
              <w:rPr>
                <w:rFonts w:ascii="Times New Roman" w:hAnsi="Times New Roman" w:cs="Times New Roman"/>
                <w:bCs/>
              </w:rPr>
            </w:pPr>
            <w:r w:rsidRPr="005A0006">
              <w:rPr>
                <w:rFonts w:ascii="Times New Roman" w:hAnsi="Times New Roman" w:cs="Times New Roman"/>
                <w:bCs/>
              </w:rPr>
              <w:t>Philpott</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&lt;EndNote&gt;&lt;Cite&gt;&lt;Author&gt;Philpott&lt;/Author&gt;&lt;Year&gt;2017&lt;/Year&gt;&lt;RecNum&gt;2897&lt;/RecNum&gt;&lt;DisplayText&gt;&lt;style face="superscript" font="Times New Roman"&gt;6&lt;/style&gt;&lt;/DisplayText&gt;&lt;record&gt;&lt;rec-number&gt;2897&lt;/rec-number&gt;&lt;foreign-keys&gt;&lt;key app="EN" db-id="fzdxatd5vpfw50erftjv5pee2pzvewazp29r" timestamp="1720508655" guid="487090cd-a0db-4497-82e6-eb04b5f7a9f8"&gt;2897&lt;/key&gt;&lt;/foreign-keys&gt;&lt;ref-type name="Journal Article"&gt;17&lt;/ref-type&gt;&lt;contributors&gt;&lt;authors&gt;&lt;author&gt;Philpott, Holly T.&lt;/author&gt;&lt;author&gt;O&amp;apos;Brien, Melissa&lt;/author&gt;&lt;author&gt;McDougall, Jason J.&lt;/author&gt;&lt;/authors&gt;&lt;/contributors&gt;&lt;titles&gt;&lt;title&gt;Attenuation of early phase inflammation by cannabidiol prevents pain and nerve damage in rat osteoarthritis&lt;/title&gt;&lt;secondary-title&gt;Pain&lt;/secondary-title&gt;&lt;/titles&gt;&lt;periodical&gt;&lt;full-title&gt;PAIN&lt;/full-title&gt;&lt;/periodical&gt;&lt;pages&gt;2442-2451&lt;/pages&gt;&lt;volume&gt;158&lt;/volume&gt;&lt;number&gt;12&lt;/number&gt;&lt;dates&gt;&lt;year&gt;2017&lt;/year&gt;&lt;/dates&gt;&lt;publisher&gt;Ovid Technologies (Wolters Kluwer Health)&lt;/publisher&gt;&lt;isbn&gt;0304-3959&lt;/isbn&gt;&lt;urls&gt;&lt;related-urls&gt;&lt;url&gt;https://dx.doi.org/10.1097/j.pain.0000000000001052&lt;/url&gt;&lt;/related-urls&gt;&lt;/urls&gt;&lt;electronic-resource-num&gt;10.1097/j.pain.0000000000001052&lt;/electronic-resource-num&gt;&lt;/record&gt;&lt;/Cite&gt;&lt;/EndNote&gt;</w:instrText>
            </w:r>
            <w:r>
              <w:rPr>
                <w:rFonts w:ascii="Times New Roman" w:hAnsi="Times New Roman" w:cs="Times New Roman"/>
                <w:bCs/>
              </w:rPr>
              <w:fldChar w:fldCharType="separate"/>
            </w:r>
            <w:r w:rsidRPr="00B62FFB">
              <w:rPr>
                <w:rFonts w:ascii="Times New Roman" w:hAnsi="Times New Roman" w:cs="Times New Roman"/>
                <w:bCs/>
                <w:noProof/>
                <w:vertAlign w:val="superscript"/>
              </w:rPr>
              <w:t>6</w:t>
            </w:r>
            <w:r>
              <w:rPr>
                <w:rFonts w:ascii="Times New Roman" w:hAnsi="Times New Roman" w:cs="Times New Roman"/>
                <w:bCs/>
              </w:rPr>
              <w:fldChar w:fldCharType="end"/>
            </w:r>
            <w:r w:rsidRPr="005A0006">
              <w:rPr>
                <w:rFonts w:ascii="Times New Roman" w:hAnsi="Times New Roman" w:cs="Times New Roman"/>
                <w:bCs/>
              </w:rPr>
              <w:t xml:space="preserve">  2017</w:t>
            </w:r>
          </w:p>
        </w:tc>
        <w:tc>
          <w:tcPr>
            <w:tcW w:w="2289" w:type="dxa"/>
          </w:tcPr>
          <w:p w14:paraId="0A7E6AF8" w14:textId="77777777" w:rsidR="00B62FFB" w:rsidRPr="008F15CC" w:rsidRDefault="00B62FFB" w:rsidP="00B21D72">
            <w:pPr>
              <w:spacing w:line="240" w:lineRule="auto"/>
              <w:jc w:val="both"/>
              <w:rPr>
                <w:rFonts w:ascii="Times New Roman" w:hAnsi="Times New Roman" w:cs="Times New Roman"/>
                <w:bCs/>
              </w:rPr>
            </w:pPr>
            <w:r w:rsidRPr="008F15CC">
              <w:rPr>
                <w:rFonts w:ascii="Times New Roman" w:hAnsi="Times New Roman" w:cs="Times New Roman"/>
                <w:bCs/>
              </w:rPr>
              <w:t>Wistar rats</w:t>
            </w:r>
          </w:p>
          <w:p w14:paraId="2EDA712E" w14:textId="77777777" w:rsidR="00B62FFB" w:rsidRDefault="00B62FFB" w:rsidP="00B21D72">
            <w:pPr>
              <w:spacing w:line="240" w:lineRule="auto"/>
              <w:jc w:val="both"/>
              <w:rPr>
                <w:rFonts w:ascii="Times New Roman" w:hAnsi="Times New Roman" w:cs="Times New Roman"/>
                <w:bCs/>
              </w:rPr>
            </w:pPr>
            <w:r w:rsidRPr="008F15CC">
              <w:rPr>
                <w:rFonts w:ascii="Times New Roman" w:hAnsi="Times New Roman" w:cs="Times New Roman"/>
                <w:bCs/>
              </w:rPr>
              <w:t>Male</w:t>
            </w:r>
          </w:p>
          <w:p w14:paraId="0D34B753" w14:textId="77777777" w:rsidR="00B62FFB" w:rsidRPr="001F4897" w:rsidRDefault="00B62FFB" w:rsidP="00B21D72">
            <w:pPr>
              <w:spacing w:line="240" w:lineRule="auto"/>
              <w:jc w:val="both"/>
              <w:rPr>
                <w:rFonts w:ascii="Times New Roman" w:hAnsi="Times New Roman" w:cs="Times New Roman"/>
                <w:bCs/>
              </w:rPr>
            </w:pPr>
            <w:r w:rsidRPr="00A90D42">
              <w:rPr>
                <w:rFonts w:ascii="Times New Roman" w:hAnsi="Times New Roman" w:cs="Times New Roman"/>
                <w:bCs/>
              </w:rPr>
              <w:t>150-175 g</w:t>
            </w:r>
          </w:p>
        </w:tc>
        <w:tc>
          <w:tcPr>
            <w:tcW w:w="2409" w:type="dxa"/>
          </w:tcPr>
          <w:p w14:paraId="3A6994D0" w14:textId="77777777" w:rsidR="00B62FFB" w:rsidRPr="006C0DF7" w:rsidRDefault="00B62FFB" w:rsidP="00B21D72">
            <w:pPr>
              <w:spacing w:line="240" w:lineRule="auto"/>
              <w:rPr>
                <w:rFonts w:ascii="Times New Roman" w:hAnsi="Times New Roman" w:cs="Times New Roman"/>
                <w:bCs/>
              </w:rPr>
            </w:pPr>
            <w:r w:rsidRPr="00017FC5">
              <w:rPr>
                <w:rFonts w:ascii="Times New Roman" w:hAnsi="Times New Roman" w:cs="Times New Roman"/>
                <w:bCs/>
              </w:rPr>
              <w:t xml:space="preserve">Chemically induced </w:t>
            </w:r>
            <w:r>
              <w:rPr>
                <w:rFonts w:ascii="Times New Roman" w:hAnsi="Times New Roman" w:cs="Times New Roman"/>
                <w:bCs/>
              </w:rPr>
              <w:t>(</w:t>
            </w:r>
            <w:r w:rsidRPr="00142C39">
              <w:rPr>
                <w:rFonts w:ascii="Times New Roman" w:hAnsi="Times New Roman" w:cs="Times New Roman"/>
                <w:bCs/>
              </w:rPr>
              <w:t>MIA</w:t>
            </w:r>
            <w:r>
              <w:rPr>
                <w:rFonts w:ascii="Times New Roman" w:hAnsi="Times New Roman" w:cs="Times New Roman"/>
                <w:bCs/>
              </w:rPr>
              <w:t xml:space="preserve">) </w:t>
            </w:r>
          </w:p>
        </w:tc>
        <w:tc>
          <w:tcPr>
            <w:tcW w:w="3828" w:type="dxa"/>
          </w:tcPr>
          <w:p w14:paraId="7F7EC919" w14:textId="77777777" w:rsidR="00B62FFB" w:rsidRPr="00247E50" w:rsidRDefault="00B62FFB" w:rsidP="00B21D72">
            <w:pPr>
              <w:spacing w:line="240" w:lineRule="auto"/>
              <w:rPr>
                <w:rFonts w:ascii="Times New Roman" w:hAnsi="Times New Roman" w:cs="Times New Roman"/>
              </w:rPr>
            </w:pPr>
            <w:r w:rsidRPr="00CD4707">
              <w:rPr>
                <w:rFonts w:ascii="Times New Roman" w:hAnsi="Times New Roman" w:cs="Times New Roman"/>
                <w:bCs/>
              </w:rPr>
              <w:t xml:space="preserve">Topical (300 </w:t>
            </w:r>
            <w:proofErr w:type="spellStart"/>
            <w:r w:rsidRPr="00CD4707">
              <w:rPr>
                <w:rFonts w:ascii="Times New Roman" w:hAnsi="Times New Roman" w:cs="Times New Roman"/>
                <w:bCs/>
              </w:rPr>
              <w:t>μg</w:t>
            </w:r>
            <w:proofErr w:type="spellEnd"/>
            <w:r w:rsidRPr="00CD4707">
              <w:rPr>
                <w:rFonts w:ascii="Times New Roman" w:hAnsi="Times New Roman" w:cs="Times New Roman"/>
                <w:bCs/>
              </w:rPr>
              <w:t xml:space="preserve"> CBD)</w:t>
            </w:r>
            <w:r w:rsidRPr="00CD4707" w:rsidDel="009322B8">
              <w:rPr>
                <w:rFonts w:ascii="Times New Roman" w:hAnsi="Times New Roman" w:cs="Times New Roman"/>
                <w:bCs/>
              </w:rPr>
              <w:t xml:space="preserve"> </w:t>
            </w:r>
          </w:p>
        </w:tc>
        <w:tc>
          <w:tcPr>
            <w:tcW w:w="2551" w:type="dxa"/>
          </w:tcPr>
          <w:p w14:paraId="3DF5C69C" w14:textId="77777777" w:rsidR="00B62FFB" w:rsidRPr="0037575A" w:rsidRDefault="00B62FFB" w:rsidP="00B21D72">
            <w:pPr>
              <w:spacing w:line="240" w:lineRule="auto"/>
              <w:rPr>
                <w:rFonts w:ascii="Times New Roman" w:hAnsi="Times New Roman" w:cs="Times New Roman"/>
                <w:bCs/>
              </w:rPr>
            </w:pPr>
            <w:r>
              <w:rPr>
                <w:rFonts w:ascii="Times New Roman" w:hAnsi="Times New Roman" w:cs="Times New Roman"/>
                <w:bCs/>
              </w:rPr>
              <w:t xml:space="preserve">Start: </w:t>
            </w:r>
            <w:r w:rsidRPr="0037575A">
              <w:rPr>
                <w:rFonts w:ascii="Times New Roman" w:hAnsi="Times New Roman" w:cs="Times New Roman"/>
                <w:bCs/>
              </w:rPr>
              <w:t xml:space="preserve">Immediately after MIA </w:t>
            </w:r>
          </w:p>
          <w:p w14:paraId="18D11256" w14:textId="77777777" w:rsidR="00B62FFB" w:rsidRPr="002C59BB" w:rsidRDefault="00B62FFB" w:rsidP="00B21D72">
            <w:pPr>
              <w:spacing w:line="240" w:lineRule="auto"/>
              <w:rPr>
                <w:rFonts w:ascii="Times New Roman" w:hAnsi="Times New Roman" w:cs="Times New Roman"/>
                <w:bCs/>
              </w:rPr>
            </w:pPr>
            <w:r>
              <w:rPr>
                <w:rFonts w:ascii="Times New Roman" w:hAnsi="Times New Roman" w:cs="Times New Roman"/>
                <w:bCs/>
              </w:rPr>
              <w:t>End:</w:t>
            </w:r>
            <w:proofErr w:type="gramStart"/>
            <w:r w:rsidRPr="0037575A">
              <w:rPr>
                <w:rFonts w:ascii="Times New Roman" w:hAnsi="Times New Roman" w:cs="Times New Roman"/>
                <w:bCs/>
              </w:rPr>
              <w:t>1 day</w:t>
            </w:r>
            <w:proofErr w:type="gramEnd"/>
            <w:r w:rsidRPr="0037575A">
              <w:rPr>
                <w:rFonts w:ascii="Times New Roman" w:hAnsi="Times New Roman" w:cs="Times New Roman"/>
                <w:bCs/>
              </w:rPr>
              <w:t xml:space="preserve"> post-MIA </w:t>
            </w:r>
          </w:p>
        </w:tc>
        <w:tc>
          <w:tcPr>
            <w:tcW w:w="5478" w:type="dxa"/>
          </w:tcPr>
          <w:p w14:paraId="27B9218B" w14:textId="77777777" w:rsidR="00B62FFB" w:rsidRPr="00F811CB" w:rsidRDefault="00B62FFB" w:rsidP="00B21D72">
            <w:pPr>
              <w:spacing w:line="240" w:lineRule="auto"/>
              <w:rPr>
                <w:rFonts w:ascii="Times New Roman" w:hAnsi="Times New Roman" w:cs="Times New Roman"/>
                <w:bCs/>
              </w:rPr>
            </w:pPr>
            <w:r w:rsidRPr="001C524A">
              <w:rPr>
                <w:rFonts w:ascii="Times New Roman" w:hAnsi="Times New Roman" w:cs="Times New Roman"/>
                <w:bCs/>
              </w:rPr>
              <w:t>CBD reduced leukocyte activity and synovial hyperemia.</w:t>
            </w:r>
          </w:p>
          <w:p w14:paraId="0448A319" w14:textId="77777777" w:rsidR="00B62FFB" w:rsidRPr="00F811CB" w:rsidRDefault="00B62FFB" w:rsidP="00B21D72">
            <w:pPr>
              <w:spacing w:line="240" w:lineRule="auto"/>
              <w:rPr>
                <w:rFonts w:ascii="Times New Roman" w:hAnsi="Times New Roman" w:cs="Times New Roman"/>
                <w:bCs/>
              </w:rPr>
            </w:pPr>
          </w:p>
        </w:tc>
      </w:tr>
      <w:tr w:rsidR="00B62FFB" w14:paraId="5A01BA9A" w14:textId="77777777" w:rsidTr="00B21D72">
        <w:tc>
          <w:tcPr>
            <w:tcW w:w="2101" w:type="dxa"/>
          </w:tcPr>
          <w:p w14:paraId="7A4A116C" w14:textId="49F87C5B" w:rsidR="00B62FFB" w:rsidRPr="00A266F1" w:rsidRDefault="00B62FFB" w:rsidP="00B21D72">
            <w:pPr>
              <w:spacing w:line="240" w:lineRule="auto"/>
              <w:rPr>
                <w:rFonts w:ascii="Times New Roman" w:hAnsi="Times New Roman" w:cs="Times New Roman"/>
                <w:bCs/>
              </w:rPr>
            </w:pPr>
            <w:r w:rsidRPr="007F7C9F">
              <w:rPr>
                <w:rFonts w:ascii="Times New Roman" w:hAnsi="Times New Roman" w:cs="Times New Roman"/>
                <w:bCs/>
              </w:rPr>
              <w:t>Yimam</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&lt;EndNote&gt;&lt;Cite&gt;&lt;Author&gt;Yimam&lt;/Author&gt;&lt;Year&gt;2021&lt;/Year&gt;&lt;RecNum&gt;2900&lt;/RecNum&gt;&lt;DisplayText&gt;&lt;style face="superscript" font="Times New Roman"&gt;7&lt;/style&gt;&lt;/DisplayText&gt;&lt;record&gt;&lt;rec-number&gt;2900&lt;/rec-number&gt;&lt;foreign-keys&gt;&lt;key app="EN" db-id="fzdxatd5vpfw50erftjv5pee2pzvewazp29r" timestamp="1720508655" guid="136e01e1-30cf-4daf-89e8-d98a966f34a2"&gt;2900&lt;/key&gt;&lt;/foreign-keys&gt;&lt;ref-type name="Journal Article"&gt;17&lt;/ref-type&gt;&lt;contributors&gt;&lt;authors&gt;&lt;author&gt;Yimam, Mesfin&lt;/author&gt;&lt;author&gt;O&amp;apos;Neal, Alexandria&lt;/author&gt;&lt;author&gt;Horm, Teresa&lt;/author&gt;&lt;author&gt;Jiao, Ping&lt;/author&gt;&lt;author&gt;Hong, Mei&lt;/author&gt;&lt;author&gt;Rossiter, Shayna&lt;/author&gt;&lt;author&gt;Brownell, Lidia&lt;/author&gt;&lt;author&gt;Jia, Qi&lt;/author&gt;&lt;/authors&gt;&lt;/contributors&gt;&lt;titles&gt;&lt;title&gt;Antinociceptive and Anti-Inflammatory Properties of Cannabidiol Alone and in Combination with Standardized Bioflavonoid Composition&lt;/title&gt;&lt;secondary-title&gt;Journal of Medicinal Food&lt;/secondary-title&gt;&lt;/titles&gt;&lt;periodical&gt;&lt;full-title&gt;JOURNAL OF MEDICINAL FOOD&lt;/full-title&gt;&lt;/periodical&gt;&lt;pages&gt;960-967&lt;/pages&gt;&lt;volume&gt;24&lt;/volume&gt;&lt;number&gt;9&lt;/number&gt;&lt;dates&gt;&lt;year&gt;2021&lt;/year&gt;&lt;pub-dates&gt;&lt;date&gt;2021/09/01&lt;/date&gt;&lt;/pub-dates&gt;&lt;/dates&gt;&lt;publisher&gt;Mary Ann Liebert, Inc., publishers&lt;/publisher&gt;&lt;isbn&gt;1096-620X&lt;/isbn&gt;&lt;urls&gt;&lt;related-urls&gt;&lt;url&gt;https://doi.org/10.1089/jmf.2020.0178&lt;/url&gt;&lt;/related-urls&gt;&lt;/urls&gt;&lt;electronic-resource-num&gt;10.1089/jmf.2020.0178&lt;/electronic-resource-num&gt;&lt;access-date&gt;2024/05/05&lt;/access-date&gt;&lt;/record&gt;&lt;/Cite&gt;&lt;/EndNote&gt;</w:instrText>
            </w:r>
            <w:r>
              <w:rPr>
                <w:rFonts w:ascii="Times New Roman" w:hAnsi="Times New Roman" w:cs="Times New Roman"/>
                <w:bCs/>
              </w:rPr>
              <w:fldChar w:fldCharType="separate"/>
            </w:r>
            <w:r w:rsidRPr="00B62FFB">
              <w:rPr>
                <w:rFonts w:ascii="Times New Roman" w:hAnsi="Times New Roman" w:cs="Times New Roman"/>
                <w:bCs/>
                <w:noProof/>
                <w:vertAlign w:val="superscript"/>
              </w:rPr>
              <w:t>7</w:t>
            </w:r>
            <w:r>
              <w:rPr>
                <w:rFonts w:ascii="Times New Roman" w:hAnsi="Times New Roman" w:cs="Times New Roman"/>
                <w:bCs/>
              </w:rPr>
              <w:fldChar w:fldCharType="end"/>
            </w:r>
            <w:r w:rsidRPr="007F7C9F">
              <w:rPr>
                <w:rFonts w:ascii="Times New Roman" w:hAnsi="Times New Roman" w:cs="Times New Roman"/>
                <w:bCs/>
              </w:rPr>
              <w:t xml:space="preserve"> 2021</w:t>
            </w:r>
          </w:p>
        </w:tc>
        <w:tc>
          <w:tcPr>
            <w:tcW w:w="2289" w:type="dxa"/>
          </w:tcPr>
          <w:p w14:paraId="068B4E0E" w14:textId="77777777" w:rsidR="00B62FFB" w:rsidRDefault="00B62FFB" w:rsidP="00B21D72">
            <w:pPr>
              <w:spacing w:line="240" w:lineRule="auto"/>
              <w:rPr>
                <w:rFonts w:ascii="Times New Roman" w:hAnsi="Times New Roman" w:cs="Times New Roman"/>
                <w:bCs/>
              </w:rPr>
            </w:pPr>
            <w:r>
              <w:rPr>
                <w:rFonts w:ascii="Times New Roman" w:hAnsi="Times New Roman" w:cs="Times New Roman"/>
                <w:bCs/>
              </w:rPr>
              <w:t>Sprague Dawley rats and CD-1 mice</w:t>
            </w:r>
          </w:p>
          <w:p w14:paraId="293E1F44" w14:textId="77777777" w:rsidR="00B62FFB" w:rsidRDefault="00B62FFB" w:rsidP="00B21D72">
            <w:pPr>
              <w:spacing w:line="240" w:lineRule="auto"/>
              <w:rPr>
                <w:rFonts w:ascii="Times New Roman" w:hAnsi="Times New Roman" w:cs="Times New Roman"/>
                <w:bCs/>
              </w:rPr>
            </w:pPr>
            <w:r>
              <w:rPr>
                <w:rFonts w:ascii="Times New Roman" w:hAnsi="Times New Roman" w:cs="Times New Roman"/>
                <w:bCs/>
              </w:rPr>
              <w:t>5/group</w:t>
            </w:r>
          </w:p>
          <w:p w14:paraId="4F4245AD" w14:textId="77777777" w:rsidR="00B62FFB" w:rsidRPr="00A266F1" w:rsidRDefault="00B62FFB" w:rsidP="00B21D72">
            <w:pPr>
              <w:spacing w:line="240" w:lineRule="auto"/>
              <w:rPr>
                <w:rFonts w:ascii="Times New Roman" w:hAnsi="Times New Roman" w:cs="Times New Roman"/>
                <w:bCs/>
              </w:rPr>
            </w:pPr>
            <w:r>
              <w:rPr>
                <w:rFonts w:ascii="Times New Roman" w:hAnsi="Times New Roman" w:cs="Times New Roman"/>
                <w:bCs/>
              </w:rPr>
              <w:t>8-week-old</w:t>
            </w:r>
          </w:p>
        </w:tc>
        <w:tc>
          <w:tcPr>
            <w:tcW w:w="2409" w:type="dxa"/>
          </w:tcPr>
          <w:p w14:paraId="3C77CCBF" w14:textId="77777777" w:rsidR="00B62FFB" w:rsidRPr="00886B38" w:rsidRDefault="00B62FFB" w:rsidP="00B21D72">
            <w:pPr>
              <w:spacing w:line="240" w:lineRule="auto"/>
              <w:rPr>
                <w:rFonts w:ascii="Times New Roman" w:hAnsi="Times New Roman" w:cs="Times New Roman"/>
              </w:rPr>
            </w:pPr>
            <w:r>
              <w:rPr>
                <w:rFonts w:ascii="Times New Roman" w:hAnsi="Times New Roman" w:cs="Times New Roman"/>
              </w:rPr>
              <w:t>Carrageen-induced paw edema model</w:t>
            </w:r>
          </w:p>
        </w:tc>
        <w:tc>
          <w:tcPr>
            <w:tcW w:w="3828" w:type="dxa"/>
          </w:tcPr>
          <w:p w14:paraId="5AF69F7D" w14:textId="77777777" w:rsidR="00B62FFB" w:rsidRPr="003C6251" w:rsidRDefault="00B62FFB" w:rsidP="00B21D72">
            <w:pPr>
              <w:spacing w:line="240" w:lineRule="auto"/>
              <w:rPr>
                <w:rFonts w:ascii="Times New Roman" w:hAnsi="Times New Roman" w:cs="Times New Roman"/>
                <w:bCs/>
              </w:rPr>
            </w:pPr>
            <w:r w:rsidRPr="009C727C">
              <w:rPr>
                <w:rFonts w:ascii="Times New Roman" w:hAnsi="Times New Roman" w:cs="Times New Roman"/>
                <w:bCs/>
              </w:rPr>
              <w:t>Oral (5, 10, 20, 40 mg/kg CBD)</w:t>
            </w:r>
          </w:p>
        </w:tc>
        <w:tc>
          <w:tcPr>
            <w:tcW w:w="2551" w:type="dxa"/>
          </w:tcPr>
          <w:p w14:paraId="42517206" w14:textId="77777777" w:rsidR="00B62FFB" w:rsidRDefault="00B62FFB" w:rsidP="00B21D72">
            <w:pPr>
              <w:spacing w:line="240" w:lineRule="auto"/>
              <w:rPr>
                <w:rFonts w:ascii="Times New Roman" w:hAnsi="Times New Roman" w:cs="Times New Roman"/>
              </w:rPr>
            </w:pPr>
            <w:r>
              <w:rPr>
                <w:rFonts w:ascii="Times New Roman" w:hAnsi="Times New Roman" w:cs="Times New Roman"/>
              </w:rPr>
              <w:t>Start: Immediately after carrageenan inoculation</w:t>
            </w:r>
          </w:p>
          <w:p w14:paraId="4990346F" w14:textId="77777777" w:rsidR="00B62FFB" w:rsidRPr="00653579" w:rsidRDefault="00B62FFB" w:rsidP="00B21D72">
            <w:pPr>
              <w:spacing w:line="240" w:lineRule="auto"/>
              <w:rPr>
                <w:rFonts w:ascii="Times New Roman" w:hAnsi="Times New Roman" w:cs="Times New Roman"/>
              </w:rPr>
            </w:pPr>
            <w:r>
              <w:rPr>
                <w:rFonts w:ascii="Times New Roman" w:hAnsi="Times New Roman" w:cs="Times New Roman"/>
              </w:rPr>
              <w:t>End: NA</w:t>
            </w:r>
          </w:p>
        </w:tc>
        <w:tc>
          <w:tcPr>
            <w:tcW w:w="5478" w:type="dxa"/>
          </w:tcPr>
          <w:p w14:paraId="3C386183" w14:textId="77777777" w:rsidR="00B62FFB" w:rsidRPr="00676C22" w:rsidRDefault="00B62FFB" w:rsidP="00B21D72">
            <w:pPr>
              <w:spacing w:line="240" w:lineRule="auto"/>
              <w:rPr>
                <w:rFonts w:ascii="Times New Roman" w:hAnsi="Times New Roman" w:cs="Times New Roman"/>
                <w:bCs/>
              </w:rPr>
            </w:pPr>
            <w:r w:rsidRPr="00A01763">
              <w:rPr>
                <w:rFonts w:ascii="Times New Roman" w:hAnsi="Times New Roman" w:cs="Times New Roman"/>
                <w:bCs/>
              </w:rPr>
              <w:t>CBD dose-dependently reduced inflammation, enhanced when combined with other drugs.</w:t>
            </w:r>
          </w:p>
        </w:tc>
      </w:tr>
      <w:tr w:rsidR="00B62FFB" w14:paraId="29BAEA31" w14:textId="77777777" w:rsidTr="00B21D72">
        <w:tc>
          <w:tcPr>
            <w:tcW w:w="2101" w:type="dxa"/>
          </w:tcPr>
          <w:p w14:paraId="0F6081E3" w14:textId="7BBDEE20" w:rsidR="00B62FFB" w:rsidRPr="000B1CCB" w:rsidRDefault="00B62FFB" w:rsidP="00B21D72">
            <w:pPr>
              <w:spacing w:line="240" w:lineRule="auto"/>
              <w:rPr>
                <w:rFonts w:ascii="Times New Roman" w:hAnsi="Times New Roman" w:cs="Times New Roman"/>
                <w:bCs/>
              </w:rPr>
            </w:pPr>
            <w:r w:rsidRPr="004C68AA">
              <w:rPr>
                <w:rFonts w:ascii="Times New Roman" w:hAnsi="Times New Roman" w:cs="Times New Roman"/>
                <w:bCs/>
              </w:rPr>
              <w:t>Carmon</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&lt;EndNote&gt;&lt;Cite&gt;&lt;Author&gt;Carmon&lt;/Author&gt;&lt;Year&gt;2020&lt;/Year&gt;&lt;RecNum&gt;2902&lt;/RecNum&gt;&lt;DisplayText&gt;&lt;style face="superscript" font="Times New Roman"&gt;3&lt;/style&gt;&lt;/DisplayText&gt;&lt;record&gt;&lt;rec-number&gt;2902&lt;/rec-number&gt;&lt;foreign-keys&gt;&lt;key app="EN" db-id="fzdxatd5vpfw50erftjv5pee2pzvewazp29r" timestamp="1720509859" guid="6b6918ce-c7d4-4899-bc52-a5d4c4552930"&gt;2902&lt;/key&gt;&lt;/foreign-keys&gt;&lt;ref-type name="Journal Article"&gt;17&lt;/ref-type&gt;&lt;contributors&gt;&lt;authors&gt;&lt;author&gt;Carmon, Idan&lt;/author&gt;&lt;author&gt;Zecharyahu, Lital&lt;/author&gt;&lt;author&gt;Elayyan, Jinan&lt;/author&gt;&lt;author&gt;Meka, Sai R. K.&lt;/author&gt;&lt;author&gt;Reich, Eli&lt;/author&gt;&lt;author&gt;Kandel, Leonid&lt;/author&gt;&lt;author&gt;Bilkei-Gorzo, Andras&lt;/author&gt;&lt;author&gt;Zimmer, Andreas&lt;/author&gt;&lt;author&gt;Mechoulam, Raphael&lt;/author&gt;&lt;author&gt;Kravchenko-Balasha, Nataly&lt;/author&gt;&lt;author&gt;Dvir-Ginzberg, Mona&lt;/author&gt;&lt;/authors&gt;&lt;/contributors&gt;&lt;titles&gt;&lt;title&gt;HU308 Mitigates Osteoarthritis by Stimulating Sox9-Related Networks of Carbohydrate Metabolism&lt;/title&gt;&lt;secondary-title&gt;Journal of Bone and Mineral Research&lt;/secondary-title&gt;&lt;/titles&gt;&lt;periodical&gt;&lt;full-title&gt;Journal of Bone and Mineral Research&lt;/full-title&gt;&lt;/periodical&gt;&lt;pages&gt;154-170&lt;/pages&gt;&lt;volume&gt;38&lt;/volume&gt;&lt;number&gt;1&lt;/number&gt;&lt;dates&gt;&lt;year&gt;2020&lt;/year&gt;&lt;/dates&gt;&lt;publisher&gt;Oxford University Press (OUP)&lt;/publisher&gt;&lt;isbn&gt;0884-0431&lt;/isbn&gt;&lt;urls&gt;&lt;related-urls&gt;&lt;url&gt;https://dx.doi.org/10.1002/jbmr.4741&lt;/url&gt;&lt;/related-urls&gt;&lt;/urls&gt;&lt;electronic-resource-num&gt;10.1002/jbmr.4741&lt;/electronic-resource-num&gt;&lt;/record&gt;&lt;/Cite&gt;&lt;/EndNote&gt;</w:instrText>
            </w:r>
            <w:r>
              <w:rPr>
                <w:rFonts w:ascii="Times New Roman" w:hAnsi="Times New Roman" w:cs="Times New Roman"/>
                <w:bCs/>
              </w:rPr>
              <w:fldChar w:fldCharType="separate"/>
            </w:r>
            <w:r w:rsidRPr="00B62FFB">
              <w:rPr>
                <w:rFonts w:ascii="Times New Roman" w:hAnsi="Times New Roman" w:cs="Times New Roman"/>
                <w:bCs/>
                <w:noProof/>
                <w:vertAlign w:val="superscript"/>
              </w:rPr>
              <w:t>3</w:t>
            </w:r>
            <w:r>
              <w:rPr>
                <w:rFonts w:ascii="Times New Roman" w:hAnsi="Times New Roman" w:cs="Times New Roman"/>
                <w:bCs/>
              </w:rPr>
              <w:fldChar w:fldCharType="end"/>
            </w:r>
            <w:r w:rsidRPr="004C68AA">
              <w:rPr>
                <w:rFonts w:ascii="Times New Roman" w:hAnsi="Times New Roman" w:cs="Times New Roman"/>
                <w:bCs/>
              </w:rPr>
              <w:t xml:space="preserve"> 2021</w:t>
            </w:r>
          </w:p>
        </w:tc>
        <w:tc>
          <w:tcPr>
            <w:tcW w:w="2289" w:type="dxa"/>
          </w:tcPr>
          <w:p w14:paraId="04639013" w14:textId="77777777" w:rsidR="00B62FFB" w:rsidRDefault="00B62FFB" w:rsidP="00B21D72">
            <w:pPr>
              <w:spacing w:line="240" w:lineRule="auto"/>
              <w:jc w:val="both"/>
              <w:rPr>
                <w:rFonts w:ascii="Times New Roman" w:hAnsi="Times New Roman" w:cs="Times New Roman"/>
                <w:bCs/>
              </w:rPr>
            </w:pPr>
            <w:r w:rsidRPr="00E9535E">
              <w:rPr>
                <w:rFonts w:ascii="Times New Roman" w:hAnsi="Times New Roman" w:cs="Times New Roman"/>
                <w:bCs/>
              </w:rPr>
              <w:t>C57BL/6</w:t>
            </w:r>
          </w:p>
          <w:p w14:paraId="7A9ADBA0" w14:textId="77777777" w:rsidR="00B62FFB" w:rsidRDefault="00B62FFB" w:rsidP="00B21D72">
            <w:pPr>
              <w:spacing w:line="240" w:lineRule="auto"/>
              <w:jc w:val="both"/>
              <w:rPr>
                <w:rFonts w:ascii="Times New Roman" w:hAnsi="Times New Roman" w:cs="Times New Roman"/>
                <w:bCs/>
              </w:rPr>
            </w:pPr>
            <w:r>
              <w:rPr>
                <w:rFonts w:ascii="Times New Roman" w:hAnsi="Times New Roman" w:cs="Times New Roman"/>
                <w:bCs/>
              </w:rPr>
              <w:t xml:space="preserve">Female </w:t>
            </w:r>
          </w:p>
          <w:p w14:paraId="21E88835" w14:textId="77777777" w:rsidR="00B62FFB" w:rsidRPr="000B1CCB" w:rsidRDefault="00B62FFB" w:rsidP="00B21D72">
            <w:pPr>
              <w:spacing w:line="240" w:lineRule="auto"/>
              <w:jc w:val="both"/>
              <w:rPr>
                <w:rFonts w:ascii="Times New Roman" w:hAnsi="Times New Roman" w:cs="Times New Roman"/>
                <w:bCs/>
              </w:rPr>
            </w:pPr>
            <w:r>
              <w:rPr>
                <w:rFonts w:ascii="Times New Roman" w:hAnsi="Times New Roman" w:cs="Times New Roman"/>
                <w:bCs/>
              </w:rPr>
              <w:t>3-month-old</w:t>
            </w:r>
          </w:p>
        </w:tc>
        <w:tc>
          <w:tcPr>
            <w:tcW w:w="2409" w:type="dxa"/>
          </w:tcPr>
          <w:p w14:paraId="70BE0F20" w14:textId="77777777" w:rsidR="00B62FFB" w:rsidRPr="0028379C" w:rsidRDefault="00B62FFB" w:rsidP="00B21D72">
            <w:pPr>
              <w:spacing w:line="240" w:lineRule="auto"/>
              <w:rPr>
                <w:rFonts w:ascii="Times New Roman" w:hAnsi="Times New Roman" w:cs="Times New Roman"/>
                <w:bCs/>
              </w:rPr>
            </w:pPr>
            <w:r w:rsidRPr="000E0FF8">
              <w:rPr>
                <w:rFonts w:ascii="Times New Roman" w:hAnsi="Times New Roman" w:cs="Times New Roman"/>
                <w:bCs/>
              </w:rPr>
              <w:t>Surgically induced (DMM)</w:t>
            </w:r>
          </w:p>
        </w:tc>
        <w:tc>
          <w:tcPr>
            <w:tcW w:w="3828" w:type="dxa"/>
          </w:tcPr>
          <w:p w14:paraId="46572F78" w14:textId="77777777" w:rsidR="00B62FFB" w:rsidRPr="00C87D92" w:rsidRDefault="00B62FFB" w:rsidP="00B21D72">
            <w:pPr>
              <w:spacing w:line="240" w:lineRule="auto"/>
              <w:rPr>
                <w:rFonts w:ascii="Times New Roman" w:hAnsi="Times New Roman" w:cs="Times New Roman"/>
                <w:bCs/>
              </w:rPr>
            </w:pPr>
            <w:r w:rsidRPr="00096099">
              <w:rPr>
                <w:rFonts w:ascii="Times New Roman" w:hAnsi="Times New Roman" w:cs="Times New Roman"/>
                <w:bCs/>
              </w:rPr>
              <w:t xml:space="preserve">HU308 (0.5 </w:t>
            </w:r>
            <w:proofErr w:type="spellStart"/>
            <w:r w:rsidRPr="00096099">
              <w:rPr>
                <w:rFonts w:ascii="Times New Roman" w:hAnsi="Times New Roman" w:cs="Times New Roman"/>
                <w:bCs/>
              </w:rPr>
              <w:t>μg</w:t>
            </w:r>
            <w:proofErr w:type="spellEnd"/>
            <w:r w:rsidRPr="00096099">
              <w:rPr>
                <w:rFonts w:ascii="Times New Roman" w:hAnsi="Times New Roman" w:cs="Times New Roman"/>
                <w:bCs/>
              </w:rPr>
              <w:t xml:space="preserve"> in 10 </w:t>
            </w:r>
            <w:proofErr w:type="spellStart"/>
            <w:r w:rsidRPr="00096099">
              <w:rPr>
                <w:rFonts w:ascii="Times New Roman" w:hAnsi="Times New Roman" w:cs="Times New Roman"/>
                <w:bCs/>
              </w:rPr>
              <w:t>μL</w:t>
            </w:r>
            <w:proofErr w:type="spellEnd"/>
            <w:r w:rsidRPr="00096099">
              <w:rPr>
                <w:rFonts w:ascii="Times New Roman" w:hAnsi="Times New Roman" w:cs="Times New Roman"/>
                <w:bCs/>
              </w:rPr>
              <w:t>, intra-articular, 2x/week for 4 weeks)</w:t>
            </w:r>
          </w:p>
        </w:tc>
        <w:tc>
          <w:tcPr>
            <w:tcW w:w="2551" w:type="dxa"/>
          </w:tcPr>
          <w:p w14:paraId="19C4D75A" w14:textId="77777777" w:rsidR="00B62FFB" w:rsidRPr="00096099" w:rsidRDefault="00B62FFB" w:rsidP="00B21D72">
            <w:pPr>
              <w:spacing w:line="240" w:lineRule="auto"/>
              <w:rPr>
                <w:rFonts w:ascii="Times New Roman" w:hAnsi="Times New Roman" w:cs="Times New Roman"/>
                <w:bCs/>
              </w:rPr>
            </w:pPr>
            <w:r w:rsidRPr="00096099">
              <w:rPr>
                <w:rFonts w:ascii="Times New Roman" w:hAnsi="Times New Roman" w:cs="Times New Roman"/>
                <w:bCs/>
              </w:rPr>
              <w:t>Start: 4 weeks post-DMM.</w:t>
            </w:r>
          </w:p>
          <w:p w14:paraId="2F86597C" w14:textId="77777777" w:rsidR="00B62FFB" w:rsidRPr="00CE2058" w:rsidRDefault="00B62FFB" w:rsidP="00B21D72">
            <w:pPr>
              <w:spacing w:line="240" w:lineRule="auto"/>
              <w:rPr>
                <w:rFonts w:ascii="Times New Roman" w:hAnsi="Times New Roman" w:cs="Times New Roman"/>
                <w:bCs/>
              </w:rPr>
            </w:pPr>
            <w:r w:rsidRPr="00096099">
              <w:rPr>
                <w:rFonts w:ascii="Times New Roman" w:hAnsi="Times New Roman" w:cs="Times New Roman"/>
                <w:bCs/>
              </w:rPr>
              <w:t>End: 8 weeks post-DMM</w:t>
            </w:r>
          </w:p>
        </w:tc>
        <w:tc>
          <w:tcPr>
            <w:tcW w:w="5478" w:type="dxa"/>
          </w:tcPr>
          <w:p w14:paraId="5023AFF4" w14:textId="77777777" w:rsidR="00B62FFB" w:rsidRPr="00222A38" w:rsidRDefault="00B62FFB" w:rsidP="00B21D72">
            <w:pPr>
              <w:tabs>
                <w:tab w:val="left" w:pos="1344"/>
              </w:tabs>
              <w:spacing w:line="240" w:lineRule="auto"/>
              <w:rPr>
                <w:rFonts w:ascii="Times New Roman" w:hAnsi="Times New Roman" w:cs="Times New Roman"/>
              </w:rPr>
            </w:pPr>
            <w:r w:rsidRPr="007702F7">
              <w:rPr>
                <w:rFonts w:ascii="Times New Roman" w:hAnsi="Times New Roman" w:cs="Times New Roman"/>
              </w:rPr>
              <w:t>HU308 reduced synovial inflammation, modulated macrophage/TLR signaling.</w:t>
            </w:r>
          </w:p>
          <w:p w14:paraId="04220F8B" w14:textId="77777777" w:rsidR="00B62FFB" w:rsidRPr="00CF4E0F" w:rsidRDefault="00B62FFB" w:rsidP="00B21D72">
            <w:pPr>
              <w:spacing w:line="240" w:lineRule="auto"/>
              <w:rPr>
                <w:rFonts w:ascii="Times New Roman" w:hAnsi="Times New Roman" w:cs="Times New Roman"/>
              </w:rPr>
            </w:pPr>
          </w:p>
        </w:tc>
      </w:tr>
      <w:tr w:rsidR="00B62FFB" w14:paraId="465B2415" w14:textId="77777777" w:rsidTr="00B21D72">
        <w:tc>
          <w:tcPr>
            <w:tcW w:w="2101" w:type="dxa"/>
          </w:tcPr>
          <w:p w14:paraId="02B7111A" w14:textId="58E7FD6D" w:rsidR="00B62FFB" w:rsidRPr="004F7A07" w:rsidRDefault="00B62FFB" w:rsidP="00B21D72">
            <w:pPr>
              <w:spacing w:line="240" w:lineRule="auto"/>
              <w:jc w:val="both"/>
              <w:rPr>
                <w:rFonts w:ascii="Times New Roman" w:hAnsi="Times New Roman" w:cs="Times New Roman"/>
                <w:bCs/>
              </w:rPr>
            </w:pPr>
            <w:r w:rsidRPr="00B0285A">
              <w:rPr>
                <w:rFonts w:ascii="Times New Roman" w:hAnsi="Times New Roman" w:cs="Times New Roman"/>
                <w:bCs/>
              </w:rPr>
              <w:t>Burston</w:t>
            </w:r>
            <w:r>
              <w:rPr>
                <w:rFonts w:ascii="Times New Roman" w:hAnsi="Times New Roman" w:cs="Times New Roman"/>
                <w:bCs/>
              </w:rPr>
              <w:fldChar w:fldCharType="begin">
                <w:fldData xml:space="preserve">PEVuZE5vdGU+PENpdGU+PEF1dGhvcj5CdXJzdG9uPC9BdXRob3I+PFllYXI+MjAxMzwvWWVhcj48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</w:fldData>
              </w:fldChar>
            </w:r>
            <w:r>
              <w:rPr>
                <w:rFonts w:ascii="Times New Roman" w:hAnsi="Times New Roman" w:cs="Times New Roman"/>
                <w:bCs/>
              </w:rPr>
              <w:instrText xml:space="preserve"> ADDIN EN.CITE </w:instrText>
            </w:r>
            <w:r>
              <w:rPr>
                <w:rFonts w:ascii="Times New Roman" w:hAnsi="Times New Roman" w:cs="Times New Roman"/>
                <w:bCs/>
              </w:rPr>
              <w:fldChar w:fldCharType="begin">
                <w:fldData xml:space="preserve">PEVuZE5vdGU+PENpdGU+PEF1dGhvcj5CdXJzdG9uPC9BdXRob3I+PFllYXI+MjAxMzwvWWVhcj48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</w:fldData>
              </w:fldChar>
            </w:r>
            <w:r>
              <w:rPr>
                <w:rFonts w:ascii="Times New Roman" w:hAnsi="Times New Roman" w:cs="Times New Roman"/>
                <w:bCs/>
              </w:rPr>
              <w:instrText xml:space="preserve"> ADDIN EN.CITE.DATA </w:instrText>
            </w:r>
            <w:r>
              <w:rPr>
                <w:rFonts w:ascii="Times New Roman" w:hAnsi="Times New Roman" w:cs="Times New Roman"/>
                <w:bCs/>
              </w:rPr>
            </w:r>
            <w:r>
              <w:rPr>
                <w:rFonts w:ascii="Times New Roman" w:hAnsi="Times New Roman" w:cs="Times New Roman"/>
                <w:bCs/>
              </w:rPr>
              <w:fldChar w:fldCharType="end"/>
            </w:r>
            <w:r>
              <w:rPr>
                <w:rFonts w:ascii="Times New Roman" w:hAnsi="Times New Roman" w:cs="Times New Roman"/>
                <w:bCs/>
              </w:rPr>
            </w:r>
            <w:r>
              <w:rPr>
                <w:rFonts w:ascii="Times New Roman" w:hAnsi="Times New Roman" w:cs="Times New Roman"/>
                <w:bCs/>
              </w:rPr>
              <w:fldChar w:fldCharType="separate"/>
            </w:r>
            <w:r w:rsidRPr="00B62FFB">
              <w:rPr>
                <w:rFonts w:ascii="Times New Roman" w:hAnsi="Times New Roman" w:cs="Times New Roman"/>
                <w:bCs/>
                <w:noProof/>
                <w:vertAlign w:val="superscript"/>
              </w:rPr>
              <w:t>8</w:t>
            </w:r>
            <w:r>
              <w:rPr>
                <w:rFonts w:ascii="Times New Roman" w:hAnsi="Times New Roman" w:cs="Times New Roman"/>
                <w:bCs/>
              </w:rPr>
              <w:fldChar w:fldCharType="end"/>
            </w:r>
            <w:r w:rsidRPr="00B0285A">
              <w:rPr>
                <w:rFonts w:ascii="Times New Roman" w:hAnsi="Times New Roman" w:cs="Times New Roman"/>
                <w:bCs/>
              </w:rPr>
              <w:t xml:space="preserve"> 2013</w:t>
            </w:r>
          </w:p>
        </w:tc>
        <w:tc>
          <w:tcPr>
            <w:tcW w:w="2289" w:type="dxa"/>
          </w:tcPr>
          <w:p w14:paraId="4417C7DF" w14:textId="77777777" w:rsidR="00B62FFB" w:rsidRDefault="00B62FFB" w:rsidP="00B21D72">
            <w:pPr>
              <w:spacing w:line="240" w:lineRule="auto"/>
              <w:rPr>
                <w:rFonts w:ascii="Times New Roman" w:hAnsi="Times New Roman" w:cs="Times New Roman"/>
                <w:bCs/>
              </w:rPr>
            </w:pPr>
            <w:r w:rsidRPr="004F0D6E">
              <w:rPr>
                <w:rFonts w:ascii="Times New Roman" w:hAnsi="Times New Roman" w:cs="Times New Roman"/>
                <w:bCs/>
              </w:rPr>
              <w:t>Sprague Dawley</w:t>
            </w:r>
            <w:r>
              <w:rPr>
                <w:rFonts w:ascii="Times New Roman" w:hAnsi="Times New Roman" w:cs="Times New Roman"/>
                <w:bCs/>
              </w:rPr>
              <w:t xml:space="preserve"> </w:t>
            </w:r>
            <w:r w:rsidRPr="004F0D6E">
              <w:rPr>
                <w:rFonts w:ascii="Times New Roman" w:hAnsi="Times New Roman" w:cs="Times New Roman"/>
                <w:bCs/>
              </w:rPr>
              <w:t xml:space="preserve">rats </w:t>
            </w:r>
          </w:p>
          <w:p w14:paraId="5F5B7D0B" w14:textId="77777777" w:rsidR="00B62FFB" w:rsidRDefault="00B62FFB" w:rsidP="00B21D72">
            <w:pPr>
              <w:spacing w:line="240" w:lineRule="auto"/>
              <w:rPr>
                <w:rFonts w:ascii="Times New Roman" w:hAnsi="Times New Roman" w:cs="Times New Roman"/>
                <w:bCs/>
              </w:rPr>
            </w:pPr>
            <w:r w:rsidRPr="004F0D6E">
              <w:rPr>
                <w:rFonts w:ascii="Times New Roman" w:hAnsi="Times New Roman" w:cs="Times New Roman"/>
                <w:bCs/>
              </w:rPr>
              <w:t xml:space="preserve">Adult male </w:t>
            </w:r>
          </w:p>
          <w:p w14:paraId="53D90754" w14:textId="77777777" w:rsidR="00B62FFB" w:rsidRPr="004F7A07" w:rsidRDefault="00B62FFB" w:rsidP="00B21D72">
            <w:pPr>
              <w:spacing w:line="240" w:lineRule="auto"/>
              <w:rPr>
                <w:rFonts w:ascii="Times New Roman" w:hAnsi="Times New Roman" w:cs="Times New Roman"/>
                <w:bCs/>
              </w:rPr>
            </w:pPr>
            <w:r w:rsidRPr="004F0D6E">
              <w:rPr>
                <w:rFonts w:ascii="Times New Roman" w:hAnsi="Times New Roman" w:cs="Times New Roman"/>
                <w:bCs/>
              </w:rPr>
              <w:t>(180–200 g)</w:t>
            </w:r>
          </w:p>
        </w:tc>
        <w:tc>
          <w:tcPr>
            <w:tcW w:w="2409" w:type="dxa"/>
          </w:tcPr>
          <w:p w14:paraId="47FB16C7" w14:textId="77777777" w:rsidR="00B62FFB" w:rsidRPr="001D63CC" w:rsidRDefault="00B62FFB" w:rsidP="00B21D72">
            <w:pPr>
              <w:spacing w:line="240" w:lineRule="auto"/>
              <w:rPr>
                <w:rFonts w:ascii="Times New Roman" w:hAnsi="Times New Roman" w:cs="Times New Roman"/>
                <w:bCs/>
              </w:rPr>
            </w:pPr>
            <w:r w:rsidRPr="00E30560">
              <w:rPr>
                <w:rFonts w:ascii="Times New Roman" w:hAnsi="Times New Roman" w:cs="Times New Roman"/>
                <w:bCs/>
              </w:rPr>
              <w:t xml:space="preserve">Chemically induced </w:t>
            </w:r>
            <w:r>
              <w:rPr>
                <w:rFonts w:ascii="Times New Roman" w:hAnsi="Times New Roman" w:cs="Times New Roman"/>
                <w:bCs/>
              </w:rPr>
              <w:t>(</w:t>
            </w:r>
            <w:r w:rsidRPr="00E30560">
              <w:rPr>
                <w:rFonts w:ascii="Times New Roman" w:hAnsi="Times New Roman" w:cs="Times New Roman"/>
                <w:bCs/>
              </w:rPr>
              <w:t>MIA</w:t>
            </w:r>
            <w:r>
              <w:rPr>
                <w:rFonts w:ascii="Times New Roman" w:hAnsi="Times New Roman" w:cs="Times New Roman"/>
                <w:bCs/>
              </w:rPr>
              <w:t>)</w:t>
            </w:r>
          </w:p>
        </w:tc>
        <w:tc>
          <w:tcPr>
            <w:tcW w:w="3828" w:type="dxa"/>
          </w:tcPr>
          <w:p w14:paraId="06A5B467" w14:textId="77777777" w:rsidR="00B62FFB" w:rsidRPr="009706B9" w:rsidRDefault="00B62FFB" w:rsidP="00B21D72">
            <w:pPr>
              <w:spacing w:line="240" w:lineRule="auto"/>
              <w:rPr>
                <w:rFonts w:ascii="Times New Roman" w:hAnsi="Times New Roman" w:cs="Times New Roman"/>
                <w:bCs/>
              </w:rPr>
            </w:pPr>
            <w:r w:rsidRPr="00331E4F">
              <w:rPr>
                <w:rFonts w:ascii="Times New Roman" w:hAnsi="Times New Roman" w:cs="Times New Roman"/>
                <w:bCs/>
              </w:rPr>
              <w:t>Subcutaneous JWH133 (1 mg/kg)</w:t>
            </w:r>
          </w:p>
        </w:tc>
        <w:tc>
          <w:tcPr>
            <w:tcW w:w="2551" w:type="dxa"/>
          </w:tcPr>
          <w:p w14:paraId="1E067A4F" w14:textId="77777777" w:rsidR="00B62FFB" w:rsidRDefault="00B62FFB" w:rsidP="00B21D72">
            <w:pPr>
              <w:spacing w:line="240" w:lineRule="auto"/>
              <w:rPr>
                <w:rFonts w:ascii="Times New Roman" w:hAnsi="Times New Roman" w:cs="Times New Roman"/>
                <w:bCs/>
              </w:rPr>
            </w:pPr>
            <w:r>
              <w:rPr>
                <w:rFonts w:ascii="Times New Roman" w:hAnsi="Times New Roman" w:cs="Times New Roman"/>
                <w:bCs/>
              </w:rPr>
              <w:t xml:space="preserve">Start: </w:t>
            </w:r>
            <w:r w:rsidRPr="00B173A4">
              <w:rPr>
                <w:rFonts w:ascii="Times New Roman" w:hAnsi="Times New Roman" w:cs="Times New Roman"/>
                <w:bCs/>
              </w:rPr>
              <w:t>7 days post</w:t>
            </w:r>
            <w:r>
              <w:rPr>
                <w:rFonts w:ascii="Times New Roman" w:hAnsi="Times New Roman" w:cs="Times New Roman"/>
                <w:bCs/>
              </w:rPr>
              <w:t>-</w:t>
            </w:r>
            <w:r w:rsidRPr="00B173A4">
              <w:rPr>
                <w:rFonts w:ascii="Times New Roman" w:hAnsi="Times New Roman" w:cs="Times New Roman"/>
                <w:bCs/>
              </w:rPr>
              <w:t xml:space="preserve">MIA </w:t>
            </w:r>
          </w:p>
          <w:p w14:paraId="798EE696" w14:textId="77777777" w:rsidR="00B62FFB" w:rsidRPr="00D50991" w:rsidRDefault="00B62FFB" w:rsidP="00B21D72">
            <w:pPr>
              <w:spacing w:line="240" w:lineRule="auto"/>
              <w:rPr>
                <w:rFonts w:ascii="Times New Roman" w:hAnsi="Times New Roman" w:cs="Times New Roman"/>
                <w:bCs/>
              </w:rPr>
            </w:pPr>
            <w:r>
              <w:rPr>
                <w:rFonts w:ascii="Times New Roman" w:hAnsi="Times New Roman" w:cs="Times New Roman"/>
                <w:bCs/>
              </w:rPr>
              <w:t>End: NA</w:t>
            </w:r>
          </w:p>
        </w:tc>
        <w:tc>
          <w:tcPr>
            <w:tcW w:w="5478" w:type="dxa"/>
          </w:tcPr>
          <w:p w14:paraId="7A310A0A" w14:textId="77777777" w:rsidR="00B62FFB" w:rsidRPr="00552603" w:rsidRDefault="00B62FFB" w:rsidP="00B21D72">
            <w:pPr>
              <w:spacing w:line="240" w:lineRule="auto"/>
              <w:rPr>
                <w:rFonts w:ascii="Times New Roman" w:hAnsi="Times New Roman" w:cs="Times New Roman"/>
              </w:rPr>
            </w:pPr>
            <w:r w:rsidRPr="00F73176">
              <w:rPr>
                <w:rFonts w:ascii="Times New Roman" w:hAnsi="Times New Roman" w:cs="Times New Roman"/>
                <w:bCs/>
              </w:rPr>
              <w:t>JWH133 reduced pro-inflammatory cytokines</w:t>
            </w:r>
            <w:r>
              <w:rPr>
                <w:rFonts w:ascii="Times New Roman" w:hAnsi="Times New Roman" w:cs="Times New Roman"/>
                <w:bCs/>
              </w:rPr>
              <w:t xml:space="preserve"> </w:t>
            </w:r>
            <w:r w:rsidRPr="00635DAB">
              <w:rPr>
                <w:rFonts w:ascii="Times New Roman" w:hAnsi="Times New Roman" w:cs="Times New Roman"/>
                <w:bCs/>
              </w:rPr>
              <w:t xml:space="preserve">(IL-1b and </w:t>
            </w:r>
            <w:proofErr w:type="spellStart"/>
            <w:r w:rsidRPr="00635DAB">
              <w:rPr>
                <w:rFonts w:ascii="Times New Roman" w:hAnsi="Times New Roman" w:cs="Times New Roman"/>
                <w:bCs/>
              </w:rPr>
              <w:t>TNFa</w:t>
            </w:r>
            <w:proofErr w:type="spellEnd"/>
            <w:r w:rsidRPr="00635DAB">
              <w:rPr>
                <w:rFonts w:ascii="Times New Roman" w:hAnsi="Times New Roman" w:cs="Times New Roman"/>
                <w:bCs/>
              </w:rPr>
              <w:t>)</w:t>
            </w:r>
            <w:r>
              <w:rPr>
                <w:rFonts w:ascii="Times New Roman" w:hAnsi="Times New Roman" w:cs="Times New Roman"/>
                <w:bCs/>
              </w:rPr>
              <w:t xml:space="preserve"> </w:t>
            </w:r>
            <w:r w:rsidRPr="00F73176">
              <w:rPr>
                <w:rFonts w:ascii="Times New Roman" w:hAnsi="Times New Roman" w:cs="Times New Roman"/>
                <w:bCs/>
              </w:rPr>
              <w:t xml:space="preserve">and increased </w:t>
            </w:r>
            <w:r w:rsidRPr="00F803BB">
              <w:rPr>
                <w:rFonts w:ascii="Times New Roman" w:hAnsi="Times New Roman" w:cs="Times New Roman"/>
                <w:bCs/>
              </w:rPr>
              <w:t>anti-inflammatory cytokine</w:t>
            </w:r>
            <w:r w:rsidRPr="00F73176">
              <w:rPr>
                <w:rFonts w:ascii="Times New Roman" w:hAnsi="Times New Roman" w:cs="Times New Roman"/>
                <w:bCs/>
              </w:rPr>
              <w:t xml:space="preserve"> </w:t>
            </w:r>
            <w:r>
              <w:rPr>
                <w:rFonts w:ascii="Times New Roman" w:hAnsi="Times New Roman" w:cs="Times New Roman"/>
                <w:bCs/>
              </w:rPr>
              <w:t>(</w:t>
            </w:r>
            <w:r w:rsidRPr="00F73176">
              <w:rPr>
                <w:rFonts w:ascii="Times New Roman" w:hAnsi="Times New Roman" w:cs="Times New Roman"/>
                <w:bCs/>
              </w:rPr>
              <w:t>IL-10</w:t>
            </w:r>
            <w:r>
              <w:rPr>
                <w:rFonts w:ascii="Times New Roman" w:hAnsi="Times New Roman" w:cs="Times New Roman"/>
                <w:bCs/>
              </w:rPr>
              <w:t>).</w:t>
            </w:r>
          </w:p>
        </w:tc>
      </w:tr>
      <w:tr w:rsidR="00B62FFB" w14:paraId="344A647D" w14:textId="77777777" w:rsidTr="00B21D72">
        <w:tc>
          <w:tcPr>
            <w:tcW w:w="18656" w:type="dxa"/>
            <w:gridSpan w:val="6"/>
          </w:tcPr>
          <w:p w14:paraId="31841C9C" w14:textId="77777777" w:rsidR="00B62FFB" w:rsidRPr="00233DDF" w:rsidRDefault="00B62FFB" w:rsidP="00B21D72">
            <w:pPr>
              <w:spacing w:line="240" w:lineRule="auto"/>
              <w:rPr>
                <w:rFonts w:ascii="Times New Roman" w:hAnsi="Times New Roman" w:cs="Times New Roman"/>
                <w:sz w:val="20"/>
                <w:szCs w:val="20"/>
              </w:rPr>
            </w:pPr>
            <w:r w:rsidRPr="00304C5E">
              <w:rPr>
                <w:rFonts w:ascii="Times New Roman" w:hAnsi="Times New Roman" w:cs="Times New Roman"/>
                <w:sz w:val="20"/>
                <w:szCs w:val="20"/>
              </w:rPr>
              <w:t>Abbreviations</w:t>
            </w:r>
            <w:r>
              <w:rPr>
                <w:rFonts w:ascii="Times New Roman" w:hAnsi="Times New Roman" w:cs="Times New Roman"/>
                <w:sz w:val="20"/>
                <w:szCs w:val="20"/>
              </w:rPr>
              <w:t xml:space="preserve">. </w:t>
            </w:r>
            <w:r w:rsidRPr="00233DDF">
              <w:rPr>
                <w:rFonts w:ascii="Times New Roman" w:hAnsi="Times New Roman" w:cs="Times New Roman"/>
                <w:sz w:val="20"/>
                <w:szCs w:val="20"/>
              </w:rPr>
              <w:t>OA: Osteoarthritis</w:t>
            </w:r>
            <w:r>
              <w:rPr>
                <w:rFonts w:ascii="Times New Roman" w:hAnsi="Times New Roman" w:cs="Times New Roman"/>
                <w:sz w:val="20"/>
                <w:szCs w:val="20"/>
              </w:rPr>
              <w:t xml:space="preserve">; </w:t>
            </w:r>
            <w:r w:rsidRPr="00233DDF">
              <w:rPr>
                <w:rFonts w:ascii="Times New Roman" w:hAnsi="Times New Roman" w:cs="Times New Roman"/>
                <w:sz w:val="20"/>
                <w:szCs w:val="20"/>
              </w:rPr>
              <w:t>LPS: Lipopolysaccharide</w:t>
            </w:r>
            <w:r>
              <w:rPr>
                <w:rFonts w:ascii="Times New Roman" w:hAnsi="Times New Roman" w:cs="Times New Roman"/>
                <w:sz w:val="20"/>
                <w:szCs w:val="20"/>
              </w:rPr>
              <w:t xml:space="preserve">; </w:t>
            </w:r>
            <w:r w:rsidRPr="00233DDF">
              <w:rPr>
                <w:rFonts w:ascii="Times New Roman" w:hAnsi="Times New Roman" w:cs="Times New Roman"/>
                <w:sz w:val="20"/>
                <w:szCs w:val="20"/>
              </w:rPr>
              <w:t>MIA: Monosodium Iodoacetate</w:t>
            </w:r>
            <w:r>
              <w:rPr>
                <w:rFonts w:ascii="Times New Roman" w:hAnsi="Times New Roman" w:cs="Times New Roman"/>
                <w:sz w:val="20"/>
                <w:szCs w:val="20"/>
              </w:rPr>
              <w:t xml:space="preserve">; </w:t>
            </w:r>
            <w:r w:rsidRPr="00233DDF">
              <w:rPr>
                <w:rFonts w:ascii="Times New Roman" w:hAnsi="Times New Roman" w:cs="Times New Roman"/>
                <w:sz w:val="20"/>
                <w:szCs w:val="20"/>
              </w:rPr>
              <w:t>CBD: Cannabidiol</w:t>
            </w:r>
            <w:r>
              <w:rPr>
                <w:rFonts w:ascii="Times New Roman" w:hAnsi="Times New Roman" w:cs="Times New Roman"/>
                <w:sz w:val="20"/>
                <w:szCs w:val="20"/>
              </w:rPr>
              <w:t xml:space="preserve">; </w:t>
            </w:r>
            <w:r w:rsidRPr="00233DDF">
              <w:rPr>
                <w:rFonts w:ascii="Times New Roman" w:hAnsi="Times New Roman" w:cs="Times New Roman"/>
                <w:sz w:val="20"/>
                <w:szCs w:val="20"/>
              </w:rPr>
              <w:t>MPO: Myeloperoxidase</w:t>
            </w:r>
            <w:r>
              <w:rPr>
                <w:rFonts w:ascii="Times New Roman" w:hAnsi="Times New Roman" w:cs="Times New Roman"/>
                <w:sz w:val="20"/>
                <w:szCs w:val="20"/>
              </w:rPr>
              <w:t xml:space="preserve">; </w:t>
            </w:r>
            <w:r w:rsidRPr="00233DDF">
              <w:rPr>
                <w:rFonts w:ascii="Times New Roman" w:hAnsi="Times New Roman" w:cs="Times New Roman"/>
                <w:sz w:val="20"/>
                <w:szCs w:val="20"/>
              </w:rPr>
              <w:t>CB2: Cannabinoid Receptor Type 2</w:t>
            </w:r>
            <w:r>
              <w:rPr>
                <w:rFonts w:ascii="Times New Roman" w:hAnsi="Times New Roman" w:cs="Times New Roman"/>
                <w:sz w:val="20"/>
                <w:szCs w:val="20"/>
              </w:rPr>
              <w:t xml:space="preserve">; </w:t>
            </w:r>
            <w:r w:rsidRPr="00233DDF">
              <w:rPr>
                <w:rFonts w:ascii="Times New Roman" w:hAnsi="Times New Roman" w:cs="Times New Roman"/>
                <w:sz w:val="20"/>
                <w:szCs w:val="20"/>
              </w:rPr>
              <w:t>TRPV1: Transient Receptor Potential Vanilloid 1</w:t>
            </w:r>
            <w:r>
              <w:rPr>
                <w:rFonts w:ascii="Times New Roman" w:hAnsi="Times New Roman" w:cs="Times New Roman"/>
                <w:sz w:val="20"/>
                <w:szCs w:val="20"/>
              </w:rPr>
              <w:t xml:space="preserve">; </w:t>
            </w:r>
            <w:r w:rsidRPr="00233DDF">
              <w:rPr>
                <w:rFonts w:ascii="Times New Roman" w:hAnsi="Times New Roman" w:cs="Times New Roman"/>
                <w:sz w:val="20"/>
                <w:szCs w:val="20"/>
              </w:rPr>
              <w:t>DMM: Destabilization of the Medial Meniscus</w:t>
            </w:r>
            <w:r>
              <w:rPr>
                <w:rFonts w:ascii="Times New Roman" w:hAnsi="Times New Roman" w:cs="Times New Roman"/>
                <w:sz w:val="20"/>
                <w:szCs w:val="20"/>
              </w:rPr>
              <w:t xml:space="preserve">; </w:t>
            </w:r>
            <w:r w:rsidRPr="00233DDF">
              <w:rPr>
                <w:rFonts w:ascii="Times New Roman" w:hAnsi="Times New Roman" w:cs="Times New Roman"/>
                <w:sz w:val="20"/>
                <w:szCs w:val="20"/>
              </w:rPr>
              <w:t>IL-1β: Interleukin-1 Beta</w:t>
            </w:r>
            <w:r>
              <w:rPr>
                <w:rFonts w:ascii="Times New Roman" w:hAnsi="Times New Roman" w:cs="Times New Roman"/>
                <w:sz w:val="20"/>
                <w:szCs w:val="20"/>
              </w:rPr>
              <w:t xml:space="preserve">; </w:t>
            </w:r>
            <w:r w:rsidRPr="00233DDF">
              <w:rPr>
                <w:rFonts w:ascii="Times New Roman" w:hAnsi="Times New Roman" w:cs="Times New Roman"/>
                <w:sz w:val="20"/>
                <w:szCs w:val="20"/>
              </w:rPr>
              <w:t>TNFα: Tumor Necrosis Factor Alpha</w:t>
            </w:r>
            <w:r>
              <w:rPr>
                <w:rFonts w:ascii="Times New Roman" w:hAnsi="Times New Roman" w:cs="Times New Roman"/>
                <w:sz w:val="20"/>
                <w:szCs w:val="20"/>
              </w:rPr>
              <w:t xml:space="preserve">; </w:t>
            </w:r>
            <w:r w:rsidRPr="00233DDF">
              <w:rPr>
                <w:rFonts w:ascii="Times New Roman" w:hAnsi="Times New Roman" w:cs="Times New Roman"/>
                <w:sz w:val="20"/>
                <w:szCs w:val="20"/>
              </w:rPr>
              <w:t>TLR: Toll-like Receptor</w:t>
            </w:r>
          </w:p>
        </w:tc>
      </w:tr>
    </w:tbl>
    <w:p w14:paraId="5080EEBE" w14:textId="77777777" w:rsidR="00372431" w:rsidRPr="00BB14AE" w:rsidRDefault="00372431" w:rsidP="00DF625B">
      <w:pPr>
        <w:pStyle w:val="Heading1"/>
        <w:rPr>
          <w:rFonts w:ascii="Times New Roman" w:hAnsi="Times New Roman" w:cs="Times New Roman"/>
          <w:b/>
          <w:color w:val="auto"/>
          <w:sz w:val="24"/>
          <w:szCs w:val="24"/>
          <w:lang w:val="en-US"/>
        </w:rPr>
      </w:pPr>
    </w:p>
    <w:p w14:paraId="7C7F402D" w14:textId="490CDFA9" w:rsidR="007D1ABC" w:rsidRDefault="00CC7D17" w:rsidP="00CC7D17">
      <w:pPr>
        <w:spacing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3DD2FF04" w14:textId="45430009" w:rsidR="007D1ABC" w:rsidRPr="007D1ABC" w:rsidRDefault="007D1ABC" w:rsidP="007D1ABC">
      <w:pPr>
        <w:pStyle w:val="Heading1"/>
        <w:rPr>
          <w:rFonts w:ascii="Times New Roman" w:hAnsi="Times New Roman" w:cs="Times New Roman"/>
          <w:b/>
          <w:color w:val="auto"/>
          <w:sz w:val="24"/>
          <w:szCs w:val="24"/>
        </w:rPr>
      </w:pPr>
      <w:bookmarkStart w:id="19" w:name="_Toc190420441"/>
      <w:r w:rsidRPr="007D1ABC">
        <w:rPr>
          <w:rFonts w:ascii="Times New Roman" w:hAnsi="Times New Roman" w:cs="Times New Roman"/>
          <w:b/>
          <w:color w:val="auto"/>
          <w:sz w:val="24"/>
          <w:szCs w:val="24"/>
        </w:rPr>
        <w:lastRenderedPageBreak/>
        <w:t>Table 3:</w:t>
      </w:r>
      <w:r w:rsidRPr="007D1ABC">
        <w:rPr>
          <w:rFonts w:ascii="Times New Roman" w:hAnsi="Times New Roman" w:cs="Times New Roman"/>
          <w:color w:val="auto"/>
          <w:sz w:val="24"/>
          <w:szCs w:val="24"/>
        </w:rPr>
        <w:t xml:space="preserve"> Characteristics of included pre-clinical studies for the effect of cannabis extracts on pain.</w:t>
      </w:r>
      <w:bookmarkEnd w:id="19"/>
    </w:p>
    <w:tbl>
      <w:tblPr>
        <w:tblStyle w:val="TableGrid"/>
        <w:tblW w:w="0" w:type="auto"/>
        <w:tblInd w:w="0" w:type="dxa"/>
        <w:tblLayout w:type="fixed"/>
        <w:tblLook w:val="04A0" w:firstRow="1" w:lastRow="0" w:firstColumn="1" w:lastColumn="0" w:noHBand="0" w:noVBand="1"/>
      </w:tblPr>
      <w:tblGrid>
        <w:gridCol w:w="2122"/>
        <w:gridCol w:w="3260"/>
        <w:gridCol w:w="1835"/>
        <w:gridCol w:w="3578"/>
        <w:gridCol w:w="3251"/>
        <w:gridCol w:w="4610"/>
      </w:tblGrid>
      <w:tr w:rsidR="007D1ABC" w14:paraId="7DAFA74C" w14:textId="77777777" w:rsidTr="00B21D72">
        <w:tc>
          <w:tcPr>
            <w:tcW w:w="18656" w:type="dxa"/>
            <w:gridSpan w:val="6"/>
          </w:tcPr>
          <w:p w14:paraId="628E0701" w14:textId="77777777" w:rsidR="007D1ABC" w:rsidRDefault="007D1ABC" w:rsidP="00B21D72">
            <w:pPr>
              <w:spacing w:line="240" w:lineRule="auto"/>
              <w:jc w:val="both"/>
              <w:rPr>
                <w:rFonts w:ascii="Times New Roman" w:hAnsi="Times New Roman" w:cs="Times New Roman"/>
                <w:b/>
              </w:rPr>
            </w:pPr>
            <w:r w:rsidRPr="00BC74AF">
              <w:rPr>
                <w:rFonts w:ascii="Times New Roman" w:hAnsi="Times New Roman" w:cs="Times New Roman"/>
                <w:b/>
              </w:rPr>
              <w:t>Animal studies</w:t>
            </w:r>
          </w:p>
        </w:tc>
      </w:tr>
      <w:tr w:rsidR="007D1ABC" w14:paraId="6226D857" w14:textId="77777777" w:rsidTr="00B21D72">
        <w:tc>
          <w:tcPr>
            <w:tcW w:w="2122" w:type="dxa"/>
          </w:tcPr>
          <w:p w14:paraId="56B20B10" w14:textId="77777777" w:rsidR="007D1ABC" w:rsidRPr="00EC493F" w:rsidRDefault="007D1ABC" w:rsidP="00B21D72">
            <w:pPr>
              <w:spacing w:line="240" w:lineRule="auto"/>
              <w:jc w:val="both"/>
              <w:rPr>
                <w:rFonts w:ascii="Times New Roman" w:hAnsi="Times New Roman" w:cs="Times New Roman"/>
                <w:b/>
                <w:bCs/>
              </w:rPr>
            </w:pPr>
            <w:r>
              <w:rPr>
                <w:rFonts w:ascii="Times New Roman" w:hAnsi="Times New Roman" w:cs="Times New Roman"/>
                <w:b/>
                <w:bCs/>
              </w:rPr>
              <w:t xml:space="preserve">Author </w:t>
            </w:r>
          </w:p>
        </w:tc>
        <w:tc>
          <w:tcPr>
            <w:tcW w:w="3260" w:type="dxa"/>
          </w:tcPr>
          <w:p w14:paraId="075F59C8" w14:textId="77777777" w:rsidR="007D1ABC" w:rsidRPr="00D83CF6" w:rsidRDefault="007D1ABC" w:rsidP="00B21D72">
            <w:pPr>
              <w:spacing w:line="240" w:lineRule="auto"/>
              <w:jc w:val="both"/>
              <w:rPr>
                <w:rFonts w:ascii="Times New Roman" w:hAnsi="Times New Roman" w:cs="Times New Roman"/>
                <w:b/>
              </w:rPr>
            </w:pPr>
            <w:r w:rsidRPr="00D83CF6">
              <w:rPr>
                <w:rFonts w:ascii="Times New Roman" w:hAnsi="Times New Roman" w:cs="Times New Roman"/>
                <w:b/>
              </w:rPr>
              <w:t>Animal model</w:t>
            </w:r>
          </w:p>
          <w:p w14:paraId="7003EF85" w14:textId="77777777" w:rsidR="007D1ABC" w:rsidRPr="00D83CF6" w:rsidRDefault="007D1ABC" w:rsidP="00B21D72">
            <w:pPr>
              <w:spacing w:line="240" w:lineRule="auto"/>
              <w:jc w:val="both"/>
              <w:rPr>
                <w:rFonts w:ascii="Times New Roman" w:hAnsi="Times New Roman" w:cs="Times New Roman"/>
                <w:b/>
              </w:rPr>
            </w:pPr>
            <w:r w:rsidRPr="00D83CF6">
              <w:rPr>
                <w:rFonts w:ascii="Times New Roman" w:hAnsi="Times New Roman" w:cs="Times New Roman"/>
                <w:b/>
              </w:rPr>
              <w:t>Number</w:t>
            </w:r>
          </w:p>
          <w:p w14:paraId="6208C56A" w14:textId="77777777" w:rsidR="007D1ABC" w:rsidRPr="00D83CF6" w:rsidRDefault="007D1ABC" w:rsidP="00B21D72">
            <w:pPr>
              <w:spacing w:line="240" w:lineRule="auto"/>
              <w:jc w:val="both"/>
              <w:rPr>
                <w:rFonts w:ascii="Times New Roman" w:hAnsi="Times New Roman" w:cs="Times New Roman"/>
                <w:b/>
              </w:rPr>
            </w:pPr>
            <w:r w:rsidRPr="00D83CF6">
              <w:rPr>
                <w:rFonts w:ascii="Times New Roman" w:hAnsi="Times New Roman" w:cs="Times New Roman"/>
                <w:b/>
              </w:rPr>
              <w:t>Gender</w:t>
            </w:r>
          </w:p>
          <w:p w14:paraId="058A5658" w14:textId="77777777" w:rsidR="007D1ABC" w:rsidRPr="00EC493F" w:rsidRDefault="007D1ABC" w:rsidP="00B21D72">
            <w:pPr>
              <w:spacing w:line="240" w:lineRule="auto"/>
              <w:jc w:val="both"/>
              <w:rPr>
                <w:rFonts w:ascii="Times New Roman" w:hAnsi="Times New Roman" w:cs="Times New Roman"/>
                <w:b/>
                <w:bCs/>
              </w:rPr>
            </w:pPr>
            <w:r w:rsidRPr="00D83CF6">
              <w:rPr>
                <w:rFonts w:ascii="Times New Roman" w:hAnsi="Times New Roman" w:cs="Times New Roman"/>
                <w:b/>
              </w:rPr>
              <w:t>Age/weight</w:t>
            </w:r>
          </w:p>
        </w:tc>
        <w:tc>
          <w:tcPr>
            <w:tcW w:w="1835" w:type="dxa"/>
          </w:tcPr>
          <w:p w14:paraId="271F117D" w14:textId="77777777" w:rsidR="007D1ABC" w:rsidRDefault="007D1ABC" w:rsidP="00B21D72">
            <w:pPr>
              <w:spacing w:line="240" w:lineRule="auto"/>
              <w:jc w:val="both"/>
              <w:rPr>
                <w:rFonts w:ascii="Times New Roman" w:hAnsi="Times New Roman" w:cs="Times New Roman"/>
                <w:b/>
              </w:rPr>
            </w:pPr>
            <w:r w:rsidRPr="0029793A">
              <w:rPr>
                <w:rFonts w:ascii="Times New Roman" w:hAnsi="Times New Roman" w:cs="Times New Roman"/>
                <w:b/>
              </w:rPr>
              <w:t>OA model</w:t>
            </w:r>
          </w:p>
        </w:tc>
        <w:tc>
          <w:tcPr>
            <w:tcW w:w="3578" w:type="dxa"/>
          </w:tcPr>
          <w:p w14:paraId="6DEE9FA1" w14:textId="77777777" w:rsidR="007D1ABC" w:rsidRDefault="007D1ABC" w:rsidP="00B21D72">
            <w:pPr>
              <w:spacing w:line="240" w:lineRule="auto"/>
              <w:jc w:val="both"/>
              <w:rPr>
                <w:rFonts w:ascii="Times New Roman" w:hAnsi="Times New Roman" w:cs="Times New Roman"/>
                <w:b/>
              </w:rPr>
            </w:pPr>
            <w:r w:rsidRPr="0029793A">
              <w:rPr>
                <w:rFonts w:ascii="Times New Roman" w:hAnsi="Times New Roman" w:cs="Times New Roman"/>
                <w:b/>
              </w:rPr>
              <w:t xml:space="preserve">Administration </w:t>
            </w:r>
            <w:r>
              <w:rPr>
                <w:rFonts w:ascii="Times New Roman" w:hAnsi="Times New Roman" w:cs="Times New Roman"/>
                <w:b/>
              </w:rPr>
              <w:t>(</w:t>
            </w:r>
            <w:r w:rsidRPr="0029793A">
              <w:rPr>
                <w:rFonts w:ascii="Times New Roman" w:hAnsi="Times New Roman" w:cs="Times New Roman"/>
                <w:b/>
              </w:rPr>
              <w:t>route/dose</w:t>
            </w:r>
            <w:r>
              <w:rPr>
                <w:rFonts w:ascii="Times New Roman" w:hAnsi="Times New Roman" w:cs="Times New Roman"/>
                <w:b/>
              </w:rPr>
              <w:t>)</w:t>
            </w:r>
          </w:p>
        </w:tc>
        <w:tc>
          <w:tcPr>
            <w:tcW w:w="3251" w:type="dxa"/>
          </w:tcPr>
          <w:p w14:paraId="766EDEAB" w14:textId="77777777" w:rsidR="007D1ABC" w:rsidRDefault="007D1ABC" w:rsidP="00B21D72">
            <w:pPr>
              <w:spacing w:line="240" w:lineRule="auto"/>
              <w:rPr>
                <w:rFonts w:ascii="Times New Roman" w:hAnsi="Times New Roman" w:cs="Times New Roman"/>
                <w:b/>
              </w:rPr>
            </w:pPr>
            <w:r>
              <w:rPr>
                <w:rFonts w:ascii="Times New Roman" w:hAnsi="Times New Roman" w:cs="Times New Roman"/>
                <w:b/>
              </w:rPr>
              <w:t>Start point and End point</w:t>
            </w:r>
          </w:p>
        </w:tc>
        <w:tc>
          <w:tcPr>
            <w:tcW w:w="4610" w:type="dxa"/>
          </w:tcPr>
          <w:p w14:paraId="166137A4" w14:textId="77777777" w:rsidR="007D1ABC" w:rsidRDefault="007D1ABC" w:rsidP="00B21D72">
            <w:pPr>
              <w:spacing w:line="240" w:lineRule="auto"/>
              <w:rPr>
                <w:rFonts w:ascii="Times New Roman" w:hAnsi="Times New Roman" w:cs="Times New Roman"/>
                <w:b/>
              </w:rPr>
            </w:pPr>
            <w:r>
              <w:rPr>
                <w:rFonts w:ascii="Times New Roman" w:hAnsi="Times New Roman" w:cs="Times New Roman"/>
                <w:b/>
              </w:rPr>
              <w:t>Finding</w:t>
            </w:r>
          </w:p>
          <w:p w14:paraId="2AA04940" w14:textId="77777777" w:rsidR="007D1ABC" w:rsidRDefault="007D1ABC" w:rsidP="00B21D72">
            <w:pPr>
              <w:spacing w:line="240" w:lineRule="auto"/>
              <w:jc w:val="both"/>
              <w:rPr>
                <w:rFonts w:ascii="Times New Roman" w:hAnsi="Times New Roman" w:cs="Times New Roman"/>
                <w:b/>
              </w:rPr>
            </w:pPr>
          </w:p>
        </w:tc>
      </w:tr>
      <w:tr w:rsidR="007D1ABC" w14:paraId="1D117252" w14:textId="77777777" w:rsidTr="00B21D72">
        <w:tc>
          <w:tcPr>
            <w:tcW w:w="2122" w:type="dxa"/>
          </w:tcPr>
          <w:p w14:paraId="07467560" w14:textId="3326A379" w:rsidR="007D1ABC" w:rsidRPr="002900A2" w:rsidRDefault="007D1ABC" w:rsidP="00B21D72">
            <w:pPr>
              <w:spacing w:line="240" w:lineRule="auto"/>
              <w:rPr>
                <w:rFonts w:ascii="Times New Roman" w:hAnsi="Times New Roman" w:cs="Times New Roman"/>
                <w:bCs/>
              </w:rPr>
            </w:pPr>
            <w:r w:rsidRPr="00665F3A">
              <w:rPr>
                <w:rFonts w:ascii="Times New Roman" w:hAnsi="Times New Roman" w:cs="Times New Roman"/>
                <w:bCs/>
              </w:rPr>
              <w:t>Rockel</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&lt;EndNote&gt;&lt;Cite&gt;&lt;Author&gt;Rockel&lt;/Author&gt;&lt;Year&gt;2023&lt;/Year&gt;&lt;RecNum&gt;2884&lt;/RecNum&gt;&lt;DisplayText&gt;&lt;style face="superscript" font="Times New Roman"&gt;1&lt;/style&gt;&lt;/DisplayText&gt;&lt;record&gt;&lt;rec-number&gt;2884&lt;/rec-number&gt;&lt;foreign-keys&gt;&lt;key app="EN" db-id="fzdxatd5vpfw50erftjv5pee2pzvewazp29r" timestamp="1720495366" guid="375b3ad2-5226-4a69-a00d-1af8b2fc2518"&gt;2884&lt;/key&gt;&lt;/foreign-keys&gt;&lt;ref-type name="Journal Article"&gt;17&lt;/ref-type&gt;&lt;contributors&gt;&lt;authors&gt;&lt;author&gt;Rockel, J. S.&lt;/author&gt;&lt;author&gt;Maglaviceanu, A.&lt;/author&gt;&lt;author&gt;Filippini, H. Fetter&lt;/author&gt;&lt;author&gt;Wasilewski, E.&lt;/author&gt;&lt;author&gt;Lewis-Bakker, M. M.&lt;/author&gt;&lt;author&gt;Gabrial, S.&lt;/author&gt;&lt;author&gt;Rossomacha, E.&lt;/author&gt;&lt;author&gt;Garcia, J.&lt;/author&gt;&lt;author&gt;Leroux, T.&lt;/author&gt;&lt;author&gt;Clarke, H.&lt;/author&gt;&lt;author&gt;Bonin, R. P.&lt;/author&gt;&lt;author&gt;Kotra, L. P.&lt;/author&gt;&lt;author&gt;Kapoor, M.&lt;/author&gt;&lt;/authors&gt;&lt;/contributors&gt;&lt;titles&gt;&lt;title&gt;Oral Delivery Of Delta-9-Tetrahydrocannabinol Provides Symptom And Disease Modification In A Mouse Model Of Knee Osteoarthritis&lt;/title&gt;&lt;secondary-title&gt;Osteoarthritis and Cartilage&lt;/secondary-title&gt;&lt;/titles&gt;&lt;periodical&gt;&lt;full-title&gt;OSTEOARTHRITIS AND CARTILAGE&lt;/full-title&gt;&lt;/periodical&gt;&lt;pages&gt;S218&lt;/pages&gt;&lt;volume&gt;31&lt;/volume&gt;&lt;dates&gt;&lt;year&gt;2023&lt;/year&gt;&lt;/dates&gt;&lt;publisher&gt;Elsevier BV&lt;/publisher&gt;&lt;isbn&gt;1063-4584&lt;/isbn&gt;&lt;urls&gt;&lt;related-urls&gt;&lt;url&gt;https://dx.doi.org/10.1016/j.joca.2023.01.200&lt;/url&gt;&lt;/related-urls&gt;&lt;/urls&gt;&lt;electronic-resource-num&gt;10.1016/j.joca.2023.01.200&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1</w:t>
            </w:r>
            <w:r>
              <w:rPr>
                <w:rFonts w:ascii="Times New Roman" w:hAnsi="Times New Roman" w:cs="Times New Roman"/>
                <w:bCs/>
              </w:rPr>
              <w:fldChar w:fldCharType="end"/>
            </w:r>
            <w:r w:rsidRPr="00665F3A">
              <w:rPr>
                <w:rFonts w:ascii="Times New Roman" w:hAnsi="Times New Roman" w:cs="Times New Roman"/>
                <w:bCs/>
              </w:rPr>
              <w:t xml:space="preserve"> 2022</w:t>
            </w:r>
          </w:p>
        </w:tc>
        <w:tc>
          <w:tcPr>
            <w:tcW w:w="3260" w:type="dxa"/>
          </w:tcPr>
          <w:p w14:paraId="35118957" w14:textId="77777777" w:rsidR="007D1ABC" w:rsidRPr="00755DDF" w:rsidRDefault="007D1ABC" w:rsidP="00B21D72">
            <w:pPr>
              <w:spacing w:line="240" w:lineRule="auto"/>
              <w:rPr>
                <w:rFonts w:ascii="Times New Roman" w:hAnsi="Times New Roman" w:cs="Times New Roman"/>
                <w:bCs/>
              </w:rPr>
            </w:pPr>
            <w:r w:rsidRPr="00755DDF">
              <w:rPr>
                <w:rFonts w:ascii="Times New Roman" w:hAnsi="Times New Roman" w:cs="Times New Roman"/>
                <w:bCs/>
              </w:rPr>
              <w:t xml:space="preserve">C57BL/6 mice male </w:t>
            </w:r>
          </w:p>
          <w:p w14:paraId="7CCEA18C" w14:textId="77777777" w:rsidR="007D1ABC" w:rsidRPr="002900A2" w:rsidRDefault="007D1ABC" w:rsidP="00B21D72">
            <w:pPr>
              <w:spacing w:line="240" w:lineRule="auto"/>
              <w:rPr>
                <w:rFonts w:ascii="Times New Roman" w:hAnsi="Times New Roman" w:cs="Times New Roman"/>
                <w:bCs/>
              </w:rPr>
            </w:pPr>
            <w:r w:rsidRPr="00755DDF">
              <w:rPr>
                <w:rFonts w:ascii="Times New Roman" w:hAnsi="Times New Roman" w:cs="Times New Roman"/>
                <w:bCs/>
              </w:rPr>
              <w:t>14–16-week-old</w:t>
            </w:r>
          </w:p>
        </w:tc>
        <w:tc>
          <w:tcPr>
            <w:tcW w:w="1835" w:type="dxa"/>
          </w:tcPr>
          <w:p w14:paraId="1E187AFC" w14:textId="77777777" w:rsidR="007D1ABC" w:rsidRPr="00B3679F" w:rsidRDefault="007D1ABC" w:rsidP="00B21D72">
            <w:pPr>
              <w:spacing w:line="240" w:lineRule="auto"/>
              <w:rPr>
                <w:rFonts w:ascii="Times New Roman" w:hAnsi="Times New Roman" w:cs="Times New Roman"/>
                <w:bCs/>
              </w:rPr>
            </w:pPr>
            <w:r>
              <w:rPr>
                <w:rFonts w:ascii="Times New Roman" w:hAnsi="Times New Roman" w:cs="Times New Roman"/>
                <w:bCs/>
              </w:rPr>
              <w:t>Surgical induced (</w:t>
            </w:r>
            <w:r w:rsidRPr="00B3679F">
              <w:rPr>
                <w:rFonts w:ascii="Times New Roman" w:hAnsi="Times New Roman" w:cs="Times New Roman"/>
                <w:bCs/>
              </w:rPr>
              <w:t>DMM</w:t>
            </w:r>
            <w:r>
              <w:rPr>
                <w:rFonts w:ascii="Times New Roman" w:hAnsi="Times New Roman" w:cs="Times New Roman"/>
                <w:bCs/>
              </w:rPr>
              <w:t>)</w:t>
            </w:r>
          </w:p>
          <w:p w14:paraId="2C32EA98" w14:textId="77777777" w:rsidR="007D1ABC" w:rsidRPr="00712184" w:rsidRDefault="007D1ABC" w:rsidP="00B21D72">
            <w:pPr>
              <w:spacing w:line="240" w:lineRule="auto"/>
              <w:rPr>
                <w:rFonts w:ascii="Times New Roman" w:hAnsi="Times New Roman" w:cs="Times New Roman"/>
                <w:bCs/>
              </w:rPr>
            </w:pPr>
            <w:r>
              <w:rPr>
                <w:rFonts w:ascii="Times New Roman" w:hAnsi="Times New Roman" w:cs="Times New Roman"/>
                <w:bCs/>
              </w:rPr>
              <w:t>Chemically induced (</w:t>
            </w:r>
            <w:r w:rsidRPr="00B3679F">
              <w:rPr>
                <w:rFonts w:ascii="Times New Roman" w:hAnsi="Times New Roman" w:cs="Times New Roman"/>
                <w:bCs/>
              </w:rPr>
              <w:t>MIA</w:t>
            </w:r>
            <w:r>
              <w:rPr>
                <w:rFonts w:ascii="Times New Roman" w:hAnsi="Times New Roman" w:cs="Times New Roman"/>
                <w:bCs/>
              </w:rPr>
              <w:t>)</w:t>
            </w:r>
          </w:p>
        </w:tc>
        <w:tc>
          <w:tcPr>
            <w:tcW w:w="3578" w:type="dxa"/>
          </w:tcPr>
          <w:p w14:paraId="385E82EA" w14:textId="77777777" w:rsidR="007D1ABC" w:rsidRPr="00DC37A6" w:rsidRDefault="007D1ABC" w:rsidP="00B21D72">
            <w:pPr>
              <w:spacing w:line="240" w:lineRule="auto"/>
              <w:rPr>
                <w:rFonts w:ascii="Times New Roman" w:hAnsi="Times New Roman" w:cs="Times New Roman"/>
                <w:bCs/>
              </w:rPr>
            </w:pPr>
            <w:r w:rsidRPr="00504C52">
              <w:rPr>
                <w:rFonts w:ascii="Times New Roman" w:hAnsi="Times New Roman" w:cs="Times New Roman"/>
                <w:bCs/>
              </w:rPr>
              <w:t>DMM</w:t>
            </w:r>
            <w:r>
              <w:rPr>
                <w:rFonts w:ascii="Times New Roman" w:hAnsi="Times New Roman" w:cs="Times New Roman"/>
                <w:bCs/>
              </w:rPr>
              <w:t xml:space="preserve">: </w:t>
            </w:r>
            <w:r w:rsidRPr="00DC37A6">
              <w:rPr>
                <w:rFonts w:ascii="Times New Roman" w:hAnsi="Times New Roman" w:cs="Times New Roman"/>
                <w:bCs/>
              </w:rPr>
              <w:t>THC (1, 5, 10 mg/kg)</w:t>
            </w:r>
          </w:p>
          <w:p w14:paraId="1CD11F9B" w14:textId="77777777" w:rsidR="007D1ABC" w:rsidRPr="00DC37A6" w:rsidRDefault="007D1ABC" w:rsidP="00B21D72">
            <w:pPr>
              <w:spacing w:line="240" w:lineRule="auto"/>
              <w:rPr>
                <w:rFonts w:ascii="Times New Roman" w:hAnsi="Times New Roman" w:cs="Times New Roman"/>
                <w:bCs/>
              </w:rPr>
            </w:pPr>
            <w:r w:rsidRPr="00DC37A6">
              <w:rPr>
                <w:rFonts w:ascii="Times New Roman" w:hAnsi="Times New Roman" w:cs="Times New Roman"/>
                <w:bCs/>
              </w:rPr>
              <w:t>Intra-articular (1x/w</w:t>
            </w:r>
            <w:r>
              <w:rPr>
                <w:rFonts w:ascii="Times New Roman" w:hAnsi="Times New Roman" w:cs="Times New Roman"/>
                <w:bCs/>
              </w:rPr>
              <w:t>ee</w:t>
            </w:r>
            <w:r w:rsidRPr="00DC37A6">
              <w:rPr>
                <w:rFonts w:ascii="Times New Roman" w:hAnsi="Times New Roman" w:cs="Times New Roman"/>
                <w:bCs/>
              </w:rPr>
              <w:t>k</w:t>
            </w:r>
            <w:r>
              <w:rPr>
                <w:rFonts w:ascii="Times New Roman" w:hAnsi="Times New Roman" w:cs="Times New Roman"/>
                <w:bCs/>
              </w:rPr>
              <w:t>s</w:t>
            </w:r>
            <w:r w:rsidRPr="00DC37A6">
              <w:rPr>
                <w:rFonts w:ascii="Times New Roman" w:hAnsi="Times New Roman" w:cs="Times New Roman"/>
                <w:bCs/>
              </w:rPr>
              <w:t>)</w:t>
            </w:r>
          </w:p>
          <w:p w14:paraId="1DB6338F" w14:textId="77777777" w:rsidR="007D1ABC" w:rsidRDefault="007D1ABC" w:rsidP="00B21D72">
            <w:pPr>
              <w:spacing w:line="240" w:lineRule="auto"/>
              <w:rPr>
                <w:rFonts w:ascii="Times New Roman" w:hAnsi="Times New Roman" w:cs="Times New Roman"/>
                <w:bCs/>
              </w:rPr>
            </w:pPr>
            <w:r w:rsidRPr="00DC37A6">
              <w:rPr>
                <w:rFonts w:ascii="Times New Roman" w:hAnsi="Times New Roman" w:cs="Times New Roman"/>
                <w:bCs/>
              </w:rPr>
              <w:t>Oral gavage (5x/w</w:t>
            </w:r>
            <w:r>
              <w:rPr>
                <w:rFonts w:ascii="Times New Roman" w:hAnsi="Times New Roman" w:cs="Times New Roman"/>
                <w:bCs/>
              </w:rPr>
              <w:t>ee</w:t>
            </w:r>
            <w:r w:rsidRPr="00DC37A6">
              <w:rPr>
                <w:rFonts w:ascii="Times New Roman" w:hAnsi="Times New Roman" w:cs="Times New Roman"/>
                <w:bCs/>
              </w:rPr>
              <w:t>k</w:t>
            </w:r>
            <w:r>
              <w:rPr>
                <w:rFonts w:ascii="Times New Roman" w:hAnsi="Times New Roman" w:cs="Times New Roman"/>
                <w:bCs/>
              </w:rPr>
              <w:t>s</w:t>
            </w:r>
            <w:r w:rsidRPr="00DC37A6">
              <w:rPr>
                <w:rFonts w:ascii="Times New Roman" w:hAnsi="Times New Roman" w:cs="Times New Roman"/>
                <w:bCs/>
              </w:rPr>
              <w:t>, 9 w</w:t>
            </w:r>
            <w:r>
              <w:rPr>
                <w:rFonts w:ascii="Times New Roman" w:hAnsi="Times New Roman" w:cs="Times New Roman"/>
                <w:bCs/>
              </w:rPr>
              <w:t>ee</w:t>
            </w:r>
            <w:r w:rsidRPr="00DC37A6">
              <w:rPr>
                <w:rFonts w:ascii="Times New Roman" w:hAnsi="Times New Roman" w:cs="Times New Roman"/>
                <w:bCs/>
              </w:rPr>
              <w:t>ks)</w:t>
            </w:r>
          </w:p>
          <w:p w14:paraId="71E4BBE7" w14:textId="77777777" w:rsidR="007D1ABC" w:rsidRPr="00710845" w:rsidRDefault="007D1ABC" w:rsidP="00B21D72">
            <w:pPr>
              <w:spacing w:line="240" w:lineRule="auto"/>
              <w:rPr>
                <w:rFonts w:ascii="Times New Roman" w:hAnsi="Times New Roman" w:cs="Times New Roman"/>
                <w:bCs/>
              </w:rPr>
            </w:pPr>
            <w:r w:rsidRPr="00504C52">
              <w:rPr>
                <w:rFonts w:ascii="Times New Roman" w:hAnsi="Times New Roman" w:cs="Times New Roman"/>
                <w:bCs/>
              </w:rPr>
              <w:t>MIA</w:t>
            </w:r>
            <w:r>
              <w:rPr>
                <w:rFonts w:ascii="Times New Roman" w:hAnsi="Times New Roman" w:cs="Times New Roman"/>
                <w:bCs/>
              </w:rPr>
              <w:t xml:space="preserve">: </w:t>
            </w:r>
            <w:r w:rsidRPr="00710845">
              <w:rPr>
                <w:rFonts w:ascii="Times New Roman" w:hAnsi="Times New Roman" w:cs="Times New Roman"/>
                <w:bCs/>
              </w:rPr>
              <w:t>THC (5, 10 mg/kg)</w:t>
            </w:r>
          </w:p>
          <w:p w14:paraId="6F098DA4" w14:textId="77777777" w:rsidR="007D1ABC" w:rsidRPr="00712184" w:rsidRDefault="007D1ABC" w:rsidP="00B21D72">
            <w:pPr>
              <w:spacing w:line="240" w:lineRule="auto"/>
              <w:rPr>
                <w:rFonts w:ascii="Times New Roman" w:hAnsi="Times New Roman" w:cs="Times New Roman"/>
                <w:bCs/>
              </w:rPr>
            </w:pPr>
            <w:r w:rsidRPr="00710845">
              <w:rPr>
                <w:rFonts w:ascii="Times New Roman" w:hAnsi="Times New Roman" w:cs="Times New Roman"/>
                <w:bCs/>
              </w:rPr>
              <w:t>Oral gavage (5x/w</w:t>
            </w:r>
            <w:r>
              <w:rPr>
                <w:rFonts w:ascii="Times New Roman" w:hAnsi="Times New Roman" w:cs="Times New Roman"/>
                <w:bCs/>
              </w:rPr>
              <w:t>ee</w:t>
            </w:r>
            <w:r w:rsidRPr="00710845">
              <w:rPr>
                <w:rFonts w:ascii="Times New Roman" w:hAnsi="Times New Roman" w:cs="Times New Roman"/>
                <w:bCs/>
              </w:rPr>
              <w:t>k</w:t>
            </w:r>
            <w:r>
              <w:rPr>
                <w:rFonts w:ascii="Times New Roman" w:hAnsi="Times New Roman" w:cs="Times New Roman"/>
                <w:bCs/>
              </w:rPr>
              <w:t>s</w:t>
            </w:r>
            <w:r w:rsidRPr="00710845">
              <w:rPr>
                <w:rFonts w:ascii="Times New Roman" w:hAnsi="Times New Roman" w:cs="Times New Roman"/>
                <w:bCs/>
              </w:rPr>
              <w:t>, 3 w</w:t>
            </w:r>
            <w:r>
              <w:rPr>
                <w:rFonts w:ascii="Times New Roman" w:hAnsi="Times New Roman" w:cs="Times New Roman"/>
                <w:bCs/>
              </w:rPr>
              <w:t>ee</w:t>
            </w:r>
            <w:r w:rsidRPr="00710845">
              <w:rPr>
                <w:rFonts w:ascii="Times New Roman" w:hAnsi="Times New Roman" w:cs="Times New Roman"/>
                <w:bCs/>
              </w:rPr>
              <w:t>ks)</w:t>
            </w:r>
            <w:r w:rsidRPr="00710845" w:rsidDel="006C74C0">
              <w:rPr>
                <w:rFonts w:ascii="Times New Roman" w:hAnsi="Times New Roman" w:cs="Times New Roman"/>
                <w:bCs/>
              </w:rPr>
              <w:t xml:space="preserve"> </w:t>
            </w:r>
          </w:p>
        </w:tc>
        <w:tc>
          <w:tcPr>
            <w:tcW w:w="3251" w:type="dxa"/>
          </w:tcPr>
          <w:p w14:paraId="5C8BCF2D"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Start: One</w:t>
            </w:r>
            <w:r w:rsidRPr="00504C52">
              <w:rPr>
                <w:rFonts w:ascii="Times New Roman" w:hAnsi="Times New Roman" w:cs="Times New Roman"/>
                <w:bCs/>
              </w:rPr>
              <w:t xml:space="preserve">-week post- DMM </w:t>
            </w:r>
          </w:p>
          <w:p w14:paraId="7A97E243" w14:textId="77777777" w:rsidR="007D1ABC" w:rsidRPr="001A05ED" w:rsidRDefault="007D1ABC" w:rsidP="00B21D72">
            <w:pPr>
              <w:spacing w:line="240" w:lineRule="auto"/>
              <w:rPr>
                <w:rFonts w:ascii="Times New Roman" w:hAnsi="Times New Roman" w:cs="Times New Roman"/>
                <w:bCs/>
              </w:rPr>
            </w:pPr>
            <w:r>
              <w:rPr>
                <w:rFonts w:ascii="Times New Roman" w:hAnsi="Times New Roman" w:cs="Times New Roman"/>
                <w:bCs/>
              </w:rPr>
              <w:t xml:space="preserve">End: </w:t>
            </w:r>
            <w:r w:rsidRPr="00504C52">
              <w:rPr>
                <w:rFonts w:ascii="Times New Roman" w:hAnsi="Times New Roman" w:cs="Times New Roman"/>
                <w:bCs/>
              </w:rPr>
              <w:t xml:space="preserve">10 weeks post- DMM </w:t>
            </w:r>
          </w:p>
        </w:tc>
        <w:tc>
          <w:tcPr>
            <w:tcW w:w="4610" w:type="dxa"/>
          </w:tcPr>
          <w:p w14:paraId="2FD01A47"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DMM:</w:t>
            </w:r>
            <w:r w:rsidRPr="00162E94">
              <w:rPr>
                <w:rFonts w:ascii="Times New Roman" w:hAnsi="Times New Roman" w:cs="Times New Roman"/>
                <w:bCs/>
              </w:rPr>
              <w:t xml:space="preserve"> </w:t>
            </w:r>
            <w:r w:rsidRPr="000C602C">
              <w:rPr>
                <w:rFonts w:ascii="Times New Roman" w:hAnsi="Times New Roman" w:cs="Times New Roman" w:hint="eastAsia"/>
                <w:bCs/>
              </w:rPr>
              <w:t xml:space="preserve">10 mg/kg THC </w:t>
            </w:r>
            <w:r w:rsidRPr="000C602C">
              <w:rPr>
                <w:rFonts w:ascii="Times New Roman" w:hAnsi="Times New Roman" w:cs="Times New Roman" w:hint="eastAsia"/>
                <w:bCs/>
              </w:rPr>
              <w:t>↓</w:t>
            </w:r>
            <w:r w:rsidRPr="000C602C">
              <w:rPr>
                <w:rFonts w:ascii="Times New Roman" w:hAnsi="Times New Roman" w:cs="Times New Roman" w:hint="eastAsia"/>
                <w:bCs/>
              </w:rPr>
              <w:t xml:space="preserve"> allodynia (week 9)</w:t>
            </w:r>
            <w:r w:rsidRPr="00162E94">
              <w:rPr>
                <w:rFonts w:ascii="Times New Roman" w:hAnsi="Times New Roman" w:cs="Times New Roman"/>
                <w:bCs/>
              </w:rPr>
              <w:t xml:space="preserve">. </w:t>
            </w:r>
          </w:p>
          <w:p w14:paraId="5D8CEC09" w14:textId="77777777" w:rsidR="007D1ABC" w:rsidRPr="00712184" w:rsidRDefault="007D1ABC" w:rsidP="00B21D72">
            <w:pPr>
              <w:spacing w:line="240" w:lineRule="auto"/>
              <w:rPr>
                <w:rFonts w:ascii="Times New Roman" w:hAnsi="Times New Roman" w:cs="Times New Roman"/>
                <w:bCs/>
              </w:rPr>
            </w:pPr>
            <w:r>
              <w:rPr>
                <w:rFonts w:ascii="Times New Roman" w:hAnsi="Times New Roman" w:cs="Times New Roman"/>
                <w:bCs/>
              </w:rPr>
              <w:t xml:space="preserve">MIA: </w:t>
            </w:r>
            <w:r w:rsidRPr="00DA59E3">
              <w:rPr>
                <w:rFonts w:ascii="Times New Roman" w:hAnsi="Times New Roman" w:cs="Times New Roman" w:hint="eastAsia"/>
                <w:bCs/>
              </w:rPr>
              <w:t xml:space="preserve">5, 10 mg/kg THC </w:t>
            </w:r>
            <w:r w:rsidRPr="00DA59E3">
              <w:rPr>
                <w:rFonts w:ascii="Times New Roman" w:hAnsi="Times New Roman" w:cs="Times New Roman" w:hint="eastAsia"/>
                <w:bCs/>
              </w:rPr>
              <w:t>↓</w:t>
            </w:r>
            <w:r w:rsidRPr="00DA59E3">
              <w:rPr>
                <w:rFonts w:ascii="Times New Roman" w:hAnsi="Times New Roman" w:cs="Times New Roman" w:hint="eastAsia"/>
                <w:bCs/>
              </w:rPr>
              <w:t xml:space="preserve"> allodynia (week 1), only 10 mg/kg at week 3</w:t>
            </w:r>
          </w:p>
          <w:p w14:paraId="0247F1BC" w14:textId="77777777" w:rsidR="007D1ABC" w:rsidRPr="00712184" w:rsidRDefault="007D1ABC" w:rsidP="00B21D72">
            <w:pPr>
              <w:spacing w:line="240" w:lineRule="auto"/>
              <w:rPr>
                <w:rFonts w:ascii="Times New Roman" w:hAnsi="Times New Roman" w:cs="Times New Roman"/>
                <w:bCs/>
              </w:rPr>
            </w:pPr>
          </w:p>
        </w:tc>
      </w:tr>
      <w:tr w:rsidR="007D1ABC" w14:paraId="4356EBE2" w14:textId="77777777" w:rsidTr="00B21D72">
        <w:tc>
          <w:tcPr>
            <w:tcW w:w="2122" w:type="dxa"/>
          </w:tcPr>
          <w:p w14:paraId="415B7009" w14:textId="2D2BEE41" w:rsidR="007D1ABC" w:rsidRPr="001F4897" w:rsidRDefault="007D1ABC" w:rsidP="00B21D72">
            <w:pPr>
              <w:spacing w:line="240" w:lineRule="auto"/>
              <w:rPr>
                <w:rFonts w:ascii="Times New Roman" w:hAnsi="Times New Roman" w:cs="Times New Roman"/>
                <w:bCs/>
              </w:rPr>
            </w:pPr>
            <w:r w:rsidRPr="00C45C56">
              <w:rPr>
                <w:rFonts w:ascii="Times New Roman" w:hAnsi="Times New Roman" w:cs="Times New Roman"/>
                <w:bCs/>
              </w:rPr>
              <w:t>Karuppagouder</w:t>
            </w:r>
            <w:r>
              <w:rPr>
                <w:rFonts w:ascii="Times New Roman" w:hAnsi="Times New Roman" w:cs="Times New Roman"/>
                <w:bCs/>
              </w:rPr>
              <w:fldChar w:fldCharType="begin">
                <w:fldData xml:space="preserve">PEVuZE5vdGU+PENpdGU+PEF1dGhvcj5LYXJ1cHBhZ291bmRlcjwvQXV0aG9yPjxZZWFyPjIwMjM8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</w:fldData>
              </w:fldChar>
            </w:r>
            <w:r>
              <w:rPr>
                <w:rFonts w:ascii="Times New Roman" w:hAnsi="Times New Roman" w:cs="Times New Roman"/>
                <w:bCs/>
              </w:rPr>
              <w:instrText xml:space="preserve"> ADDIN EN.CITE </w:instrText>
            </w:r>
            <w:r>
              <w:rPr>
                <w:rFonts w:ascii="Times New Roman" w:hAnsi="Times New Roman" w:cs="Times New Roman"/>
                <w:bCs/>
              </w:rPr>
              <w:fldChar w:fldCharType="begin">
                <w:fldData xml:space="preserve">PEVuZE5vdGU+PENpdGU+PEF1dGhvcj5LYXJ1cHBhZ291bmRlcjwvQXV0aG9yPjxZZWFyPjIwMjM8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</w:fldData>
              </w:fldChar>
            </w:r>
            <w:r>
              <w:rPr>
                <w:rFonts w:ascii="Times New Roman" w:hAnsi="Times New Roman" w:cs="Times New Roman"/>
                <w:bCs/>
              </w:rPr>
              <w:instrText xml:space="preserve"> ADDIN EN.CITE.DATA </w:instrText>
            </w:r>
            <w:r>
              <w:rPr>
                <w:rFonts w:ascii="Times New Roman" w:hAnsi="Times New Roman" w:cs="Times New Roman"/>
                <w:bCs/>
              </w:rPr>
            </w:r>
            <w:r>
              <w:rPr>
                <w:rFonts w:ascii="Times New Roman" w:hAnsi="Times New Roman" w:cs="Times New Roman"/>
                <w:bCs/>
              </w:rPr>
              <w:fldChar w:fldCharType="end"/>
            </w:r>
            <w:r>
              <w:rPr>
                <w:rFonts w:ascii="Times New Roman" w:hAnsi="Times New Roman" w:cs="Times New Roman"/>
                <w:bCs/>
              </w:rPr>
            </w:r>
            <w:r>
              <w:rPr>
                <w:rFonts w:ascii="Times New Roman" w:hAnsi="Times New Roman" w:cs="Times New Roman"/>
                <w:bCs/>
              </w:rPr>
              <w:fldChar w:fldCharType="separate"/>
            </w:r>
            <w:r w:rsidRPr="007D1ABC">
              <w:rPr>
                <w:rFonts w:ascii="Times New Roman" w:hAnsi="Times New Roman" w:cs="Times New Roman"/>
                <w:bCs/>
                <w:noProof/>
                <w:vertAlign w:val="superscript"/>
              </w:rPr>
              <w:t>2</w:t>
            </w:r>
            <w:r>
              <w:rPr>
                <w:rFonts w:ascii="Times New Roman" w:hAnsi="Times New Roman" w:cs="Times New Roman"/>
                <w:bCs/>
              </w:rPr>
              <w:fldChar w:fldCharType="end"/>
            </w:r>
            <w:r w:rsidRPr="00C45C56">
              <w:rPr>
                <w:rFonts w:ascii="Times New Roman" w:hAnsi="Times New Roman" w:cs="Times New Roman"/>
                <w:bCs/>
              </w:rPr>
              <w:t xml:space="preserve"> 2022</w:t>
            </w:r>
          </w:p>
        </w:tc>
        <w:tc>
          <w:tcPr>
            <w:tcW w:w="3260" w:type="dxa"/>
          </w:tcPr>
          <w:p w14:paraId="6BE5D53F" w14:textId="77777777" w:rsidR="007D1ABC" w:rsidRDefault="007D1ABC" w:rsidP="00B21D72">
            <w:pPr>
              <w:spacing w:line="240" w:lineRule="auto"/>
              <w:rPr>
                <w:rFonts w:ascii="Times New Roman" w:hAnsi="Times New Roman" w:cs="Times New Roman"/>
                <w:bCs/>
              </w:rPr>
            </w:pPr>
            <w:r w:rsidRPr="00C262CE">
              <w:rPr>
                <w:rFonts w:ascii="Times New Roman" w:hAnsi="Times New Roman" w:cs="Times New Roman"/>
                <w:bCs/>
              </w:rPr>
              <w:t>C57BL/6J</w:t>
            </w:r>
            <w:r>
              <w:rPr>
                <w:rFonts w:ascii="Times New Roman" w:hAnsi="Times New Roman" w:cs="Times New Roman"/>
                <w:bCs/>
              </w:rPr>
              <w:t xml:space="preserve"> male </w:t>
            </w:r>
            <w:r w:rsidRPr="00C262CE">
              <w:rPr>
                <w:rFonts w:ascii="Times New Roman" w:hAnsi="Times New Roman" w:cs="Times New Roman"/>
                <w:bCs/>
              </w:rPr>
              <w:t xml:space="preserve">mice </w:t>
            </w:r>
          </w:p>
          <w:p w14:paraId="6B32B2C4" w14:textId="77777777" w:rsidR="007D1ABC" w:rsidRPr="001F4897" w:rsidRDefault="007D1ABC" w:rsidP="00B21D72">
            <w:pPr>
              <w:spacing w:line="240" w:lineRule="auto"/>
              <w:rPr>
                <w:rFonts w:ascii="Times New Roman" w:hAnsi="Times New Roman" w:cs="Times New Roman"/>
                <w:bCs/>
              </w:rPr>
            </w:pPr>
            <w:r>
              <w:rPr>
                <w:rFonts w:ascii="Times New Roman" w:hAnsi="Times New Roman" w:cs="Times New Roman"/>
                <w:bCs/>
              </w:rPr>
              <w:t>(</w:t>
            </w:r>
            <w:r w:rsidRPr="00C262CE">
              <w:rPr>
                <w:rFonts w:ascii="Times New Roman" w:hAnsi="Times New Roman" w:cs="Times New Roman"/>
                <w:bCs/>
              </w:rPr>
              <w:t>N=6-8</w:t>
            </w:r>
            <w:r>
              <w:rPr>
                <w:rFonts w:ascii="Times New Roman" w:hAnsi="Times New Roman" w:cs="Times New Roman"/>
                <w:bCs/>
              </w:rPr>
              <w:t>,</w:t>
            </w:r>
            <w:r w:rsidRPr="00C262CE">
              <w:rPr>
                <w:rFonts w:ascii="Times New Roman" w:hAnsi="Times New Roman" w:cs="Times New Roman"/>
                <w:bCs/>
              </w:rPr>
              <w:t xml:space="preserve"> 12-week-old</w:t>
            </w:r>
            <w:r>
              <w:rPr>
                <w:rFonts w:ascii="Times New Roman" w:hAnsi="Times New Roman" w:cs="Times New Roman"/>
                <w:bCs/>
              </w:rPr>
              <w:t>)</w:t>
            </w:r>
          </w:p>
        </w:tc>
        <w:tc>
          <w:tcPr>
            <w:tcW w:w="1835" w:type="dxa"/>
          </w:tcPr>
          <w:p w14:paraId="1301042A" w14:textId="77777777" w:rsidR="007D1ABC" w:rsidRPr="00B3679F" w:rsidRDefault="007D1ABC" w:rsidP="00B21D72">
            <w:pPr>
              <w:spacing w:line="240" w:lineRule="auto"/>
              <w:rPr>
                <w:rFonts w:ascii="Times New Roman" w:hAnsi="Times New Roman" w:cs="Times New Roman"/>
                <w:bCs/>
              </w:rPr>
            </w:pPr>
            <w:r>
              <w:rPr>
                <w:rFonts w:ascii="Times New Roman" w:hAnsi="Times New Roman" w:cs="Times New Roman"/>
                <w:bCs/>
              </w:rPr>
              <w:t>Surgical induced (</w:t>
            </w:r>
            <w:r w:rsidRPr="00B3679F">
              <w:rPr>
                <w:rFonts w:ascii="Times New Roman" w:hAnsi="Times New Roman" w:cs="Times New Roman"/>
                <w:bCs/>
              </w:rPr>
              <w:t>DMM</w:t>
            </w:r>
            <w:r>
              <w:rPr>
                <w:rFonts w:ascii="Times New Roman" w:hAnsi="Times New Roman" w:cs="Times New Roman"/>
                <w:bCs/>
              </w:rPr>
              <w:t>)</w:t>
            </w:r>
          </w:p>
          <w:p w14:paraId="29097595" w14:textId="77777777" w:rsidR="007D1ABC" w:rsidRPr="006C0DF7" w:rsidRDefault="007D1ABC" w:rsidP="00B21D72">
            <w:pPr>
              <w:spacing w:line="240" w:lineRule="auto"/>
              <w:rPr>
                <w:rFonts w:ascii="Times New Roman" w:hAnsi="Times New Roman" w:cs="Times New Roman"/>
                <w:bCs/>
              </w:rPr>
            </w:pPr>
          </w:p>
        </w:tc>
        <w:tc>
          <w:tcPr>
            <w:tcW w:w="3578" w:type="dxa"/>
          </w:tcPr>
          <w:p w14:paraId="6AF0A30D" w14:textId="77777777" w:rsidR="007D1ABC" w:rsidRDefault="007D1ABC" w:rsidP="00B21D72">
            <w:pPr>
              <w:spacing w:line="240" w:lineRule="auto"/>
              <w:rPr>
                <w:rFonts w:ascii="Times New Roman" w:hAnsi="Times New Roman" w:cs="Times New Roman"/>
              </w:rPr>
            </w:pPr>
            <w:r w:rsidRPr="00504C52">
              <w:rPr>
                <w:rFonts w:ascii="Times New Roman" w:hAnsi="Times New Roman" w:cs="Times New Roman"/>
              </w:rPr>
              <w:t>Topical CBD oil (50 mg/ml CBD</w:t>
            </w:r>
            <w:r>
              <w:rPr>
                <w:rFonts w:ascii="Times New Roman" w:hAnsi="Times New Roman" w:cs="Times New Roman"/>
              </w:rPr>
              <w:t>,</w:t>
            </w:r>
            <w:r w:rsidRPr="00504C52">
              <w:rPr>
                <w:rFonts w:ascii="Times New Roman" w:hAnsi="Times New Roman" w:cs="Times New Roman"/>
              </w:rPr>
              <w:t xml:space="preserve"> 20 mg/kg/day</w:t>
            </w:r>
            <w:r>
              <w:rPr>
                <w:rFonts w:ascii="Times New Roman" w:hAnsi="Times New Roman" w:cs="Times New Roman"/>
              </w:rPr>
              <w:t>)</w:t>
            </w:r>
            <w:r w:rsidRPr="00504C52">
              <w:rPr>
                <w:rFonts w:ascii="Times New Roman" w:hAnsi="Times New Roman" w:cs="Times New Roman"/>
              </w:rPr>
              <w:t xml:space="preserve">, </w:t>
            </w:r>
          </w:p>
          <w:p w14:paraId="2CAC2654" w14:textId="77777777" w:rsidR="007D1ABC" w:rsidRPr="00247E50" w:rsidRDefault="007D1ABC" w:rsidP="00B21D72">
            <w:pPr>
              <w:spacing w:line="240" w:lineRule="auto"/>
              <w:rPr>
                <w:rFonts w:ascii="Times New Roman" w:hAnsi="Times New Roman" w:cs="Times New Roman"/>
              </w:rPr>
            </w:pPr>
            <w:r w:rsidRPr="00504C52">
              <w:rPr>
                <w:rFonts w:ascii="Times New Roman" w:hAnsi="Times New Roman" w:cs="Times New Roman"/>
              </w:rPr>
              <w:t>CBG</w:t>
            </w:r>
            <w:r>
              <w:rPr>
                <w:rFonts w:ascii="Times New Roman" w:hAnsi="Times New Roman" w:cs="Times New Roman"/>
              </w:rPr>
              <w:t xml:space="preserve"> </w:t>
            </w:r>
            <w:r w:rsidRPr="00504C52">
              <w:rPr>
                <w:rFonts w:ascii="Times New Roman" w:hAnsi="Times New Roman" w:cs="Times New Roman"/>
              </w:rPr>
              <w:t>oil (25 mg/ml CBG</w:t>
            </w:r>
            <w:r>
              <w:rPr>
                <w:rFonts w:ascii="Times New Roman" w:hAnsi="Times New Roman" w:cs="Times New Roman"/>
              </w:rPr>
              <w:t xml:space="preserve"> + </w:t>
            </w:r>
            <w:r w:rsidRPr="00504C52">
              <w:rPr>
                <w:rFonts w:ascii="Times New Roman" w:hAnsi="Times New Roman" w:cs="Times New Roman"/>
              </w:rPr>
              <w:t>25 mg/ml CBD</w:t>
            </w:r>
            <w:r>
              <w:rPr>
                <w:rFonts w:ascii="Times New Roman" w:hAnsi="Times New Roman" w:cs="Times New Roman"/>
              </w:rPr>
              <w:t>,</w:t>
            </w:r>
            <w:r w:rsidRPr="00504C52">
              <w:rPr>
                <w:rFonts w:ascii="Times New Roman" w:hAnsi="Times New Roman" w:cs="Times New Roman"/>
              </w:rPr>
              <w:t xml:space="preserve"> 10 mg/kg/day</w:t>
            </w:r>
            <w:r>
              <w:rPr>
                <w:rFonts w:ascii="Times New Roman" w:hAnsi="Times New Roman" w:cs="Times New Roman"/>
              </w:rPr>
              <w:t>)</w:t>
            </w:r>
          </w:p>
        </w:tc>
        <w:tc>
          <w:tcPr>
            <w:tcW w:w="3251" w:type="dxa"/>
          </w:tcPr>
          <w:p w14:paraId="6347410D" w14:textId="77777777" w:rsidR="007D1ABC" w:rsidRPr="00A14C04" w:rsidRDefault="007D1ABC" w:rsidP="00B21D72">
            <w:pPr>
              <w:spacing w:line="240" w:lineRule="auto"/>
              <w:rPr>
                <w:rFonts w:ascii="Times New Roman" w:hAnsi="Times New Roman" w:cs="Times New Roman"/>
                <w:bCs/>
              </w:rPr>
            </w:pPr>
            <w:r>
              <w:rPr>
                <w:rFonts w:ascii="Times New Roman" w:hAnsi="Times New Roman" w:cs="Times New Roman"/>
                <w:bCs/>
              </w:rPr>
              <w:t xml:space="preserve">Start: </w:t>
            </w:r>
            <w:r w:rsidRPr="00A14C04">
              <w:rPr>
                <w:rFonts w:ascii="Times New Roman" w:hAnsi="Times New Roman" w:cs="Times New Roman"/>
                <w:bCs/>
              </w:rPr>
              <w:t>3 days post DMM.</w:t>
            </w:r>
          </w:p>
          <w:p w14:paraId="3F977613" w14:textId="77777777" w:rsidR="007D1ABC" w:rsidRPr="002C59BB" w:rsidRDefault="007D1ABC" w:rsidP="00B21D72">
            <w:pPr>
              <w:spacing w:line="240" w:lineRule="auto"/>
              <w:rPr>
                <w:rFonts w:ascii="Times New Roman" w:hAnsi="Times New Roman" w:cs="Times New Roman"/>
                <w:bCs/>
              </w:rPr>
            </w:pPr>
            <w:r>
              <w:rPr>
                <w:rFonts w:ascii="Times New Roman" w:hAnsi="Times New Roman" w:cs="Times New Roman"/>
                <w:bCs/>
              </w:rPr>
              <w:t xml:space="preserve">End: </w:t>
            </w:r>
            <w:r w:rsidRPr="00A14C04">
              <w:rPr>
                <w:rFonts w:ascii="Times New Roman" w:hAnsi="Times New Roman" w:cs="Times New Roman"/>
                <w:bCs/>
              </w:rPr>
              <w:t xml:space="preserve">8 weeks post DMM </w:t>
            </w:r>
          </w:p>
        </w:tc>
        <w:tc>
          <w:tcPr>
            <w:tcW w:w="4610" w:type="dxa"/>
          </w:tcPr>
          <w:p w14:paraId="30999563" w14:textId="77777777" w:rsidR="007D1ABC" w:rsidRPr="005F3674" w:rsidRDefault="007D1ABC" w:rsidP="00B21D72">
            <w:pPr>
              <w:spacing w:line="240" w:lineRule="auto"/>
              <w:rPr>
                <w:rFonts w:ascii="Times New Roman" w:hAnsi="Times New Roman" w:cs="Times New Roman"/>
                <w:bCs/>
              </w:rPr>
            </w:pPr>
            <w:r w:rsidRPr="005F3674">
              <w:rPr>
                <w:rFonts w:ascii="Times New Roman" w:hAnsi="Times New Roman" w:cs="Times New Roman"/>
                <w:bCs/>
              </w:rPr>
              <w:t>No effect on mechanical allodynia.</w:t>
            </w:r>
          </w:p>
          <w:p w14:paraId="0F04D2AE" w14:textId="77777777" w:rsidR="007D1ABC" w:rsidRPr="00F811CB" w:rsidRDefault="007D1ABC" w:rsidP="00B21D72">
            <w:pPr>
              <w:spacing w:line="240" w:lineRule="auto"/>
              <w:rPr>
                <w:rFonts w:ascii="Times New Roman" w:hAnsi="Times New Roman" w:cs="Times New Roman"/>
                <w:bCs/>
              </w:rPr>
            </w:pPr>
            <w:r w:rsidRPr="005F3674">
              <w:rPr>
                <w:rFonts w:ascii="Times New Roman" w:hAnsi="Times New Roman" w:cs="Times New Roman"/>
                <w:bCs/>
              </w:rPr>
              <w:t>Significant reduction in cold allodynia (acetone test).</w:t>
            </w:r>
          </w:p>
          <w:p w14:paraId="47131D46" w14:textId="77777777" w:rsidR="007D1ABC" w:rsidRPr="00F811CB" w:rsidRDefault="007D1ABC" w:rsidP="00B21D72">
            <w:pPr>
              <w:spacing w:line="240" w:lineRule="auto"/>
              <w:rPr>
                <w:rFonts w:ascii="Times New Roman" w:hAnsi="Times New Roman" w:cs="Times New Roman"/>
                <w:bCs/>
              </w:rPr>
            </w:pPr>
          </w:p>
        </w:tc>
      </w:tr>
      <w:tr w:rsidR="007D1ABC" w14:paraId="67CB087F" w14:textId="77777777" w:rsidTr="00B21D72">
        <w:tc>
          <w:tcPr>
            <w:tcW w:w="2122" w:type="dxa"/>
          </w:tcPr>
          <w:p w14:paraId="78A414B1" w14:textId="363B7AAF" w:rsidR="007D1ABC" w:rsidRPr="001F3581" w:rsidRDefault="007D1ABC" w:rsidP="00B21D72">
            <w:pPr>
              <w:spacing w:line="240" w:lineRule="auto"/>
              <w:rPr>
                <w:rFonts w:ascii="Times New Roman" w:hAnsi="Times New Roman" w:cs="Times New Roman"/>
                <w:bCs/>
              </w:rPr>
            </w:pPr>
            <w:r w:rsidRPr="00AB5BFC">
              <w:rPr>
                <w:rFonts w:ascii="Times New Roman" w:hAnsi="Times New Roman" w:cs="Times New Roman"/>
                <w:bCs/>
              </w:rPr>
              <w:t>Philpott</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&lt;EndNote&gt;&lt;Cite&gt;&lt;Author&gt;Philpott&lt;/Author&gt;&lt;Year&gt;2017&lt;/Year&gt;&lt;RecNum&gt;2897&lt;/RecNum&gt;&lt;DisplayText&gt;&lt;style face="superscript" font="Times New Roman"&gt;6&lt;/style&gt;&lt;/DisplayText&gt;&lt;record&gt;&lt;rec-number&gt;2897&lt;/rec-number&gt;&lt;foreign-keys&gt;&lt;key app="EN" db-id="fzdxatd5vpfw50erftjv5pee2pzvewazp29r" timestamp="1720508655" guid="487090cd-a0db-4497-82e6-eb04b5f7a9f8"&gt;2897&lt;/key&gt;&lt;/foreign-keys&gt;&lt;ref-type name="Journal Article"&gt;17&lt;/ref-type&gt;&lt;contributors&gt;&lt;authors&gt;&lt;author&gt;Philpott, Holly T.&lt;/author&gt;&lt;author&gt;O&amp;apos;Brien, Melissa&lt;/author&gt;&lt;author&gt;McDougall, Jason J.&lt;/author&gt;&lt;/authors&gt;&lt;/contributors&gt;&lt;titles&gt;&lt;title&gt;Attenuation of early phase inflammation by cannabidiol prevents pain and nerve damage in rat osteoarthritis&lt;/title&gt;&lt;secondary-title&gt;Pain&lt;/secondary-title&gt;&lt;/titles&gt;&lt;periodical&gt;&lt;full-title&gt;PAIN&lt;/full-title&gt;&lt;/periodical&gt;&lt;pages&gt;2442-2451&lt;/pages&gt;&lt;volume&gt;158&lt;/volume&gt;&lt;number&gt;12&lt;/number&gt;&lt;dates&gt;&lt;year&gt;2017&lt;/year&gt;&lt;/dates&gt;&lt;publisher&gt;Ovid Technologies (Wolters Kluwer Health)&lt;/publisher&gt;&lt;isbn&gt;0304-3959&lt;/isbn&gt;&lt;urls&gt;&lt;related-urls&gt;&lt;url&gt;https://dx.doi.org/10.1097/j.pain.0000000000001052&lt;/url&gt;&lt;/related-urls&gt;&lt;/urls&gt;&lt;electronic-resource-num&gt;10.1097/j.pain.0000000000001052&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6</w:t>
            </w:r>
            <w:r>
              <w:rPr>
                <w:rFonts w:ascii="Times New Roman" w:hAnsi="Times New Roman" w:cs="Times New Roman"/>
                <w:bCs/>
              </w:rPr>
              <w:fldChar w:fldCharType="end"/>
            </w:r>
            <w:r w:rsidRPr="00AB5BFC">
              <w:rPr>
                <w:rFonts w:ascii="Times New Roman" w:hAnsi="Times New Roman" w:cs="Times New Roman"/>
                <w:bCs/>
              </w:rPr>
              <w:t xml:space="preserve"> 2017</w:t>
            </w:r>
          </w:p>
        </w:tc>
        <w:tc>
          <w:tcPr>
            <w:tcW w:w="3260" w:type="dxa"/>
          </w:tcPr>
          <w:p w14:paraId="49BAB11A" w14:textId="77777777" w:rsidR="007D1ABC" w:rsidRPr="008F15CC" w:rsidRDefault="007D1ABC" w:rsidP="00B21D72">
            <w:pPr>
              <w:spacing w:line="240" w:lineRule="auto"/>
              <w:jc w:val="both"/>
              <w:rPr>
                <w:rFonts w:ascii="Times New Roman" w:hAnsi="Times New Roman" w:cs="Times New Roman"/>
                <w:bCs/>
              </w:rPr>
            </w:pPr>
            <w:r w:rsidRPr="008F15CC">
              <w:rPr>
                <w:rFonts w:ascii="Times New Roman" w:hAnsi="Times New Roman" w:cs="Times New Roman"/>
                <w:bCs/>
              </w:rPr>
              <w:t>Wistar rats</w:t>
            </w:r>
          </w:p>
          <w:p w14:paraId="1A291461" w14:textId="77777777" w:rsidR="007D1ABC" w:rsidRDefault="007D1ABC" w:rsidP="00B21D72">
            <w:pPr>
              <w:spacing w:line="240" w:lineRule="auto"/>
              <w:jc w:val="both"/>
              <w:rPr>
                <w:rFonts w:ascii="Times New Roman" w:hAnsi="Times New Roman" w:cs="Times New Roman"/>
                <w:bCs/>
              </w:rPr>
            </w:pPr>
            <w:r>
              <w:rPr>
                <w:rFonts w:ascii="Times New Roman" w:hAnsi="Times New Roman" w:cs="Times New Roman"/>
                <w:bCs/>
              </w:rPr>
              <w:t>(</w:t>
            </w:r>
            <w:r w:rsidRPr="008F15CC">
              <w:rPr>
                <w:rFonts w:ascii="Times New Roman" w:hAnsi="Times New Roman" w:cs="Times New Roman"/>
                <w:bCs/>
              </w:rPr>
              <w:t>Male</w:t>
            </w:r>
            <w:r>
              <w:rPr>
                <w:rFonts w:ascii="Times New Roman" w:hAnsi="Times New Roman" w:cs="Times New Roman"/>
                <w:bCs/>
              </w:rPr>
              <w:t>,</w:t>
            </w:r>
          </w:p>
          <w:p w14:paraId="34FF903A" w14:textId="77777777" w:rsidR="007D1ABC" w:rsidRPr="004F7A07" w:rsidRDefault="007D1ABC" w:rsidP="00B21D72">
            <w:pPr>
              <w:spacing w:line="240" w:lineRule="auto"/>
              <w:rPr>
                <w:rFonts w:ascii="Times New Roman" w:hAnsi="Times New Roman" w:cs="Times New Roman"/>
                <w:bCs/>
              </w:rPr>
            </w:pPr>
            <w:r w:rsidRPr="00A90D42">
              <w:rPr>
                <w:rFonts w:ascii="Times New Roman" w:hAnsi="Times New Roman" w:cs="Times New Roman"/>
                <w:bCs/>
              </w:rPr>
              <w:t>150-175 g</w:t>
            </w:r>
            <w:r>
              <w:rPr>
                <w:rFonts w:ascii="Times New Roman" w:hAnsi="Times New Roman" w:cs="Times New Roman"/>
                <w:bCs/>
              </w:rPr>
              <w:t>)</w:t>
            </w:r>
          </w:p>
        </w:tc>
        <w:tc>
          <w:tcPr>
            <w:tcW w:w="1835" w:type="dxa"/>
          </w:tcPr>
          <w:p w14:paraId="4B4CC362" w14:textId="77777777" w:rsidR="007D1ABC" w:rsidRPr="001D63CC" w:rsidRDefault="007D1ABC" w:rsidP="00B21D72">
            <w:pPr>
              <w:spacing w:line="240" w:lineRule="auto"/>
              <w:rPr>
                <w:rFonts w:ascii="Times New Roman" w:hAnsi="Times New Roman" w:cs="Times New Roman"/>
                <w:bCs/>
              </w:rPr>
            </w:pPr>
            <w:r>
              <w:rPr>
                <w:rFonts w:ascii="Times New Roman" w:hAnsi="Times New Roman" w:cs="Times New Roman"/>
                <w:bCs/>
              </w:rPr>
              <w:t>Chemically induced (</w:t>
            </w:r>
            <w:r w:rsidRPr="00B3679F">
              <w:rPr>
                <w:rFonts w:ascii="Times New Roman" w:hAnsi="Times New Roman" w:cs="Times New Roman"/>
                <w:bCs/>
              </w:rPr>
              <w:t>MIA</w:t>
            </w:r>
            <w:r>
              <w:rPr>
                <w:rFonts w:ascii="Times New Roman" w:hAnsi="Times New Roman" w:cs="Times New Roman"/>
                <w:bCs/>
              </w:rPr>
              <w:t>)</w:t>
            </w:r>
          </w:p>
        </w:tc>
        <w:tc>
          <w:tcPr>
            <w:tcW w:w="3578" w:type="dxa"/>
          </w:tcPr>
          <w:p w14:paraId="5AF056EC" w14:textId="77777777" w:rsidR="007D1ABC" w:rsidRPr="009706B9" w:rsidRDefault="007D1ABC" w:rsidP="00B21D72">
            <w:pPr>
              <w:spacing w:line="240" w:lineRule="auto"/>
              <w:rPr>
                <w:rFonts w:ascii="Times New Roman" w:hAnsi="Times New Roman" w:cs="Times New Roman"/>
                <w:bCs/>
              </w:rPr>
            </w:pPr>
            <w:r w:rsidRPr="00872211">
              <w:rPr>
                <w:rFonts w:ascii="Times New Roman" w:hAnsi="Times New Roman" w:cs="Times New Roman"/>
                <w:bCs/>
              </w:rPr>
              <w:t>CBD (100-300 µg, local/topical)</w:t>
            </w:r>
          </w:p>
        </w:tc>
        <w:tc>
          <w:tcPr>
            <w:tcW w:w="3251" w:type="dxa"/>
          </w:tcPr>
          <w:p w14:paraId="51439125" w14:textId="77777777" w:rsidR="007D1ABC" w:rsidRPr="0037575A" w:rsidRDefault="007D1ABC" w:rsidP="00B21D72">
            <w:pPr>
              <w:spacing w:line="240" w:lineRule="auto"/>
              <w:rPr>
                <w:rFonts w:ascii="Times New Roman" w:hAnsi="Times New Roman" w:cs="Times New Roman"/>
                <w:bCs/>
              </w:rPr>
            </w:pPr>
            <w:r>
              <w:rPr>
                <w:rFonts w:ascii="Times New Roman" w:hAnsi="Times New Roman" w:cs="Times New Roman"/>
                <w:bCs/>
              </w:rPr>
              <w:t xml:space="preserve">Start: </w:t>
            </w:r>
            <w:r w:rsidRPr="001E18AB">
              <w:rPr>
                <w:rFonts w:ascii="Times New Roman" w:hAnsi="Times New Roman" w:cs="Times New Roman"/>
                <w:bCs/>
              </w:rPr>
              <w:t xml:space="preserve">Immediately </w:t>
            </w:r>
            <w:r w:rsidRPr="0037575A">
              <w:rPr>
                <w:rFonts w:ascii="Times New Roman" w:hAnsi="Times New Roman" w:cs="Times New Roman"/>
                <w:bCs/>
              </w:rPr>
              <w:t xml:space="preserve">after MIA </w:t>
            </w:r>
          </w:p>
          <w:p w14:paraId="28242A7C" w14:textId="77777777" w:rsidR="007D1ABC" w:rsidRPr="00D50991" w:rsidRDefault="007D1ABC" w:rsidP="00B21D72">
            <w:pPr>
              <w:spacing w:line="240" w:lineRule="auto"/>
              <w:rPr>
                <w:rFonts w:ascii="Times New Roman" w:hAnsi="Times New Roman" w:cs="Times New Roman"/>
                <w:bCs/>
              </w:rPr>
            </w:pPr>
            <w:r>
              <w:rPr>
                <w:rFonts w:ascii="Times New Roman" w:hAnsi="Times New Roman" w:cs="Times New Roman"/>
                <w:bCs/>
              </w:rPr>
              <w:t xml:space="preserve">End: </w:t>
            </w:r>
            <w:r w:rsidRPr="0037575A">
              <w:rPr>
                <w:rFonts w:ascii="Times New Roman" w:hAnsi="Times New Roman" w:cs="Times New Roman"/>
                <w:bCs/>
              </w:rPr>
              <w:t xml:space="preserve">14 days post-MIA </w:t>
            </w:r>
          </w:p>
        </w:tc>
        <w:tc>
          <w:tcPr>
            <w:tcW w:w="4610" w:type="dxa"/>
          </w:tcPr>
          <w:p w14:paraId="0E7E9C0F" w14:textId="77777777" w:rsidR="007D1ABC" w:rsidRPr="005B7B33" w:rsidRDefault="007D1ABC" w:rsidP="00B21D72">
            <w:pPr>
              <w:spacing w:line="240" w:lineRule="auto"/>
              <w:rPr>
                <w:rFonts w:ascii="Times New Roman" w:hAnsi="Times New Roman" w:cs="Times New Roman"/>
                <w:bCs/>
              </w:rPr>
            </w:pPr>
            <w:r w:rsidRPr="000E1D33">
              <w:rPr>
                <w:rFonts w:ascii="Times New Roman" w:hAnsi="Times New Roman" w:cs="Times New Roman" w:hint="eastAsia"/>
                <w:bCs/>
              </w:rPr>
              <w:t xml:space="preserve">300 µg CBD </w:t>
            </w:r>
            <w:r w:rsidRPr="000E1D33">
              <w:rPr>
                <w:rFonts w:ascii="Times New Roman" w:hAnsi="Times New Roman" w:cs="Times New Roman" w:hint="eastAsia"/>
                <w:bCs/>
              </w:rPr>
              <w:t>↑</w:t>
            </w:r>
            <w:r w:rsidRPr="000E1D33">
              <w:rPr>
                <w:rFonts w:ascii="Times New Roman" w:hAnsi="Times New Roman" w:cs="Times New Roman" w:hint="eastAsia"/>
                <w:bCs/>
              </w:rPr>
              <w:t xml:space="preserve"> paw withdrawal threshold and weight-bearing</w:t>
            </w:r>
          </w:p>
          <w:p w14:paraId="2A35AA17" w14:textId="77777777" w:rsidR="007D1ABC" w:rsidRPr="00552603" w:rsidRDefault="007D1ABC" w:rsidP="00B21D72">
            <w:pPr>
              <w:spacing w:line="240" w:lineRule="auto"/>
              <w:rPr>
                <w:rFonts w:ascii="Times New Roman" w:hAnsi="Times New Roman" w:cs="Times New Roman"/>
              </w:rPr>
            </w:pPr>
          </w:p>
        </w:tc>
      </w:tr>
      <w:tr w:rsidR="007D1ABC" w14:paraId="262EDEFC" w14:textId="77777777" w:rsidTr="00B21D72">
        <w:tc>
          <w:tcPr>
            <w:tcW w:w="2122" w:type="dxa"/>
          </w:tcPr>
          <w:p w14:paraId="7311EFA9" w14:textId="4464B7C8" w:rsidR="007D1ABC" w:rsidRPr="001F3581" w:rsidRDefault="007D1ABC" w:rsidP="00B21D72">
            <w:pPr>
              <w:spacing w:line="240" w:lineRule="auto"/>
              <w:rPr>
                <w:rFonts w:ascii="Times New Roman" w:hAnsi="Times New Roman" w:cs="Times New Roman"/>
                <w:bCs/>
              </w:rPr>
            </w:pPr>
            <w:r w:rsidRPr="00F17B77">
              <w:rPr>
                <w:rFonts w:ascii="Times New Roman" w:hAnsi="Times New Roman" w:cs="Times New Roman"/>
                <w:bCs/>
              </w:rPr>
              <w:t>Yimam</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&lt;EndNote&gt;&lt;Cite&gt;&lt;Author&gt;Yimam&lt;/Author&gt;&lt;Year&gt;2021&lt;/Year&gt;&lt;RecNum&gt;2900&lt;/RecNum&gt;&lt;DisplayText&gt;&lt;style face="superscript" font="Times New Roman"&gt;7&lt;/style&gt;&lt;/DisplayText&gt;&lt;record&gt;&lt;rec-number&gt;2900&lt;/rec-number&gt;&lt;foreign-keys&gt;&lt;key app="EN" db-id="fzdxatd5vpfw50erftjv5pee2pzvewazp29r" timestamp="1720508655" guid="136e01e1-30cf-4daf-89e8-d98a966f34a2"&gt;2900&lt;/key&gt;&lt;/foreign-keys&gt;&lt;ref-type name="Journal Article"&gt;17&lt;/ref-type&gt;&lt;contributors&gt;&lt;authors&gt;&lt;author&gt;Yimam, Mesfin&lt;/author&gt;&lt;author&gt;O&amp;apos;Neal, Alexandria&lt;/author&gt;&lt;author&gt;Horm, Teresa&lt;/author&gt;&lt;author&gt;Jiao, Ping&lt;/author&gt;&lt;author&gt;Hong, Mei&lt;/author&gt;&lt;author&gt;Rossiter, Shayna&lt;/author&gt;&lt;author&gt;Brownell, Lidia&lt;/author&gt;&lt;author&gt;Jia, Qi&lt;/author&gt;&lt;/authors&gt;&lt;/contributors&gt;&lt;titles&gt;&lt;title&gt;Antinociceptive and Anti-Inflammatory Properties of Cannabidiol Alone and in Combination with Standardized Bioflavonoid Composition&lt;/title&gt;&lt;secondary-title&gt;Journal of Medicinal Food&lt;/secondary-title&gt;&lt;/titles&gt;&lt;periodical&gt;&lt;full-title&gt;JOURNAL OF MEDICINAL FOOD&lt;/full-title&gt;&lt;/periodical&gt;&lt;pages&gt;960-967&lt;/pages&gt;&lt;volume&gt;24&lt;/volume&gt;&lt;number&gt;9&lt;/number&gt;&lt;dates&gt;&lt;year&gt;2021&lt;/year&gt;&lt;pub-dates&gt;&lt;date&gt;2021/09/01&lt;/date&gt;&lt;/pub-dates&gt;&lt;/dates&gt;&lt;publisher&gt;Mary Ann Liebert, Inc., publishers&lt;/publisher&gt;&lt;isbn&gt;1096-620X&lt;/isbn&gt;&lt;urls&gt;&lt;related-urls&gt;&lt;url&gt;https://doi.org/10.1089/jmf.2020.0178&lt;/url&gt;&lt;/related-urls&gt;&lt;/urls&gt;&lt;electronic-resource-num&gt;10.1089/jmf.2020.0178&lt;/electronic-resource-num&gt;&lt;access-date&gt;2024/05/05&lt;/access-date&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7</w:t>
            </w:r>
            <w:r>
              <w:rPr>
                <w:rFonts w:ascii="Times New Roman" w:hAnsi="Times New Roman" w:cs="Times New Roman"/>
                <w:bCs/>
              </w:rPr>
              <w:fldChar w:fldCharType="end"/>
            </w:r>
            <w:r w:rsidRPr="00F17B77">
              <w:rPr>
                <w:rFonts w:ascii="Times New Roman" w:hAnsi="Times New Roman" w:cs="Times New Roman"/>
                <w:bCs/>
              </w:rPr>
              <w:t xml:space="preserve"> 2021</w:t>
            </w:r>
          </w:p>
        </w:tc>
        <w:tc>
          <w:tcPr>
            <w:tcW w:w="3260" w:type="dxa"/>
          </w:tcPr>
          <w:p w14:paraId="12242C72" w14:textId="77777777" w:rsidR="007D1ABC" w:rsidRPr="004F7A07" w:rsidRDefault="007D1ABC" w:rsidP="00B21D72">
            <w:pPr>
              <w:spacing w:line="240" w:lineRule="auto"/>
              <w:rPr>
                <w:rFonts w:ascii="Times New Roman" w:hAnsi="Times New Roman" w:cs="Times New Roman"/>
                <w:bCs/>
              </w:rPr>
            </w:pPr>
            <w:r w:rsidRPr="0054578E">
              <w:rPr>
                <w:rFonts w:ascii="Times New Roman" w:hAnsi="Times New Roman" w:cs="Times New Roman"/>
                <w:bCs/>
              </w:rPr>
              <w:t>Sprague Dawley rats, CD-1 mice (n=5, 8 weeks old)</w:t>
            </w:r>
          </w:p>
        </w:tc>
        <w:tc>
          <w:tcPr>
            <w:tcW w:w="1835" w:type="dxa"/>
          </w:tcPr>
          <w:p w14:paraId="10C9C33F" w14:textId="77777777" w:rsidR="007D1ABC" w:rsidRPr="001D63CC" w:rsidRDefault="007D1ABC" w:rsidP="00B21D72">
            <w:pPr>
              <w:spacing w:line="240" w:lineRule="auto"/>
              <w:rPr>
                <w:rFonts w:ascii="Times New Roman" w:hAnsi="Times New Roman" w:cs="Times New Roman"/>
                <w:bCs/>
              </w:rPr>
            </w:pPr>
            <w:r>
              <w:rPr>
                <w:rFonts w:ascii="Times New Roman" w:hAnsi="Times New Roman" w:cs="Times New Roman"/>
              </w:rPr>
              <w:t>Hot plate test</w:t>
            </w:r>
          </w:p>
        </w:tc>
        <w:tc>
          <w:tcPr>
            <w:tcW w:w="3578" w:type="dxa"/>
          </w:tcPr>
          <w:p w14:paraId="2753F359" w14:textId="77777777" w:rsidR="007D1ABC" w:rsidRPr="009706B9" w:rsidRDefault="007D1ABC" w:rsidP="00B21D72">
            <w:pPr>
              <w:spacing w:line="240" w:lineRule="auto"/>
              <w:rPr>
                <w:rFonts w:ascii="Times New Roman" w:hAnsi="Times New Roman" w:cs="Times New Roman"/>
                <w:bCs/>
              </w:rPr>
            </w:pPr>
            <w:r w:rsidRPr="001E18AB">
              <w:rPr>
                <w:rFonts w:ascii="Times New Roman" w:hAnsi="Times New Roman" w:cs="Times New Roman"/>
                <w:bCs/>
              </w:rPr>
              <w:t>5% CBD, topically on right hind paw</w:t>
            </w:r>
          </w:p>
        </w:tc>
        <w:tc>
          <w:tcPr>
            <w:tcW w:w="3251" w:type="dxa"/>
          </w:tcPr>
          <w:p w14:paraId="5AAB5E4B" w14:textId="77777777" w:rsidR="007D1ABC" w:rsidRDefault="007D1ABC" w:rsidP="00B21D72">
            <w:pPr>
              <w:spacing w:line="240" w:lineRule="auto"/>
              <w:rPr>
                <w:rFonts w:ascii="Times New Roman" w:hAnsi="Times New Roman" w:cs="Times New Roman"/>
              </w:rPr>
            </w:pPr>
            <w:r>
              <w:rPr>
                <w:rFonts w:ascii="Times New Roman" w:hAnsi="Times New Roman" w:cs="Times New Roman"/>
              </w:rPr>
              <w:t>Start: Immediately after hot plate test</w:t>
            </w:r>
          </w:p>
          <w:p w14:paraId="7B4D4F97" w14:textId="77777777" w:rsidR="007D1ABC" w:rsidRPr="00D50991" w:rsidRDefault="007D1ABC" w:rsidP="00B21D72">
            <w:pPr>
              <w:spacing w:line="240" w:lineRule="auto"/>
              <w:rPr>
                <w:rFonts w:ascii="Times New Roman" w:hAnsi="Times New Roman" w:cs="Times New Roman"/>
                <w:bCs/>
              </w:rPr>
            </w:pPr>
            <w:r>
              <w:rPr>
                <w:rFonts w:ascii="Times New Roman" w:hAnsi="Times New Roman" w:cs="Times New Roman"/>
              </w:rPr>
              <w:t>End: NA</w:t>
            </w:r>
          </w:p>
        </w:tc>
        <w:tc>
          <w:tcPr>
            <w:tcW w:w="4610" w:type="dxa"/>
          </w:tcPr>
          <w:p w14:paraId="5FF346B8" w14:textId="77777777" w:rsidR="007D1ABC" w:rsidRPr="005B7B33" w:rsidRDefault="007D1ABC" w:rsidP="00B21D72">
            <w:pPr>
              <w:tabs>
                <w:tab w:val="left" w:pos="912"/>
              </w:tabs>
              <w:spacing w:line="240" w:lineRule="auto"/>
              <w:rPr>
                <w:rFonts w:ascii="Times New Roman" w:hAnsi="Times New Roman" w:cs="Times New Roman"/>
                <w:bCs/>
              </w:rPr>
            </w:pPr>
            <w:r w:rsidRPr="00091284">
              <w:rPr>
                <w:rFonts w:ascii="Times New Roman" w:hAnsi="Times New Roman" w:cs="Times New Roman" w:hint="eastAsia"/>
                <w:bCs/>
              </w:rPr>
              <w:t>↑</w:t>
            </w:r>
            <w:r w:rsidRPr="00091284">
              <w:rPr>
                <w:rFonts w:ascii="Times New Roman" w:hAnsi="Times New Roman" w:cs="Times New Roman"/>
                <w:bCs/>
              </w:rPr>
              <w:t>paw withdrawal latency</w:t>
            </w:r>
            <w:r>
              <w:rPr>
                <w:rFonts w:ascii="Times New Roman" w:hAnsi="Times New Roman" w:cs="Times New Roman"/>
                <w:bCs/>
              </w:rPr>
              <w:tab/>
            </w:r>
          </w:p>
          <w:p w14:paraId="12ECEC38" w14:textId="77777777" w:rsidR="007D1ABC" w:rsidRPr="00876EEA" w:rsidRDefault="007D1ABC" w:rsidP="00B21D72">
            <w:pPr>
              <w:spacing w:line="240" w:lineRule="auto"/>
              <w:rPr>
                <w:rFonts w:ascii="Times New Roman" w:hAnsi="Times New Roman" w:cs="Times New Roman"/>
              </w:rPr>
            </w:pPr>
          </w:p>
        </w:tc>
      </w:tr>
      <w:tr w:rsidR="007D1ABC" w14:paraId="773DB193" w14:textId="77777777" w:rsidTr="00B21D72">
        <w:tc>
          <w:tcPr>
            <w:tcW w:w="2122" w:type="dxa"/>
          </w:tcPr>
          <w:p w14:paraId="6F2D3DB0" w14:textId="79EEDECF" w:rsidR="007D1ABC" w:rsidRPr="001F3581" w:rsidRDefault="007D1ABC" w:rsidP="00B21D72">
            <w:pPr>
              <w:spacing w:line="240" w:lineRule="auto"/>
              <w:rPr>
                <w:rFonts w:ascii="Times New Roman" w:hAnsi="Times New Roman" w:cs="Times New Roman"/>
                <w:bCs/>
              </w:rPr>
            </w:pPr>
            <w:r w:rsidRPr="004978F5">
              <w:rPr>
                <w:rFonts w:ascii="Times New Roman" w:hAnsi="Times New Roman" w:cs="Times New Roman"/>
                <w:bCs/>
              </w:rPr>
              <w:t>Carmon</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&lt;EndNote&gt;&lt;Cite&gt;&lt;Author&gt;Carmon&lt;/Author&gt;&lt;Year&gt;2020&lt;/Year&gt;&lt;RecNum&gt;2902&lt;/RecNum&gt;&lt;DisplayText&gt;&lt;style face="superscript" font="Times New Roman"&gt;3&lt;/style&gt;&lt;/DisplayText&gt;&lt;record&gt;&lt;rec-number&gt;2902&lt;/rec-number&gt;&lt;foreign-keys&gt;&lt;key app="EN" db-id="fzdxatd5vpfw50erftjv5pee2pzvewazp29r" timestamp="1720509859" guid="6b6918ce-c7d4-4899-bc52-a5d4c4552930"&gt;2902&lt;/key&gt;&lt;/foreign-keys&gt;&lt;ref-type name="Journal Article"&gt;17&lt;/ref-type&gt;&lt;contributors&gt;&lt;authors&gt;&lt;author&gt;Carmon, Idan&lt;/author&gt;&lt;author&gt;Zecharyahu, Lital&lt;/author&gt;&lt;author&gt;Elayyan, Jinan&lt;/author&gt;&lt;author&gt;Meka, Sai R. K.&lt;/author&gt;&lt;author&gt;Reich, Eli&lt;/author&gt;&lt;author&gt;Kandel, Leonid&lt;/author&gt;&lt;author&gt;Bilkei-Gorzo, Andras&lt;/author&gt;&lt;author&gt;Zimmer, Andreas&lt;/author&gt;&lt;author&gt;Mechoulam, Raphael&lt;/author&gt;&lt;author&gt;Kravchenko-Balasha, Nataly&lt;/author&gt;&lt;author&gt;Dvir-Ginzberg, Mona&lt;/author&gt;&lt;/authors&gt;&lt;/contributors&gt;&lt;titles&gt;&lt;title&gt;HU308 Mitigates Osteoarthritis by Stimulating Sox9-Related Networks of Carbohydrate Metabolism&lt;/title&gt;&lt;secondary-title&gt;Journal of Bone and Mineral Research&lt;/secondary-title&gt;&lt;/titles&gt;&lt;periodical&gt;&lt;full-title&gt;Journal of Bone and Mineral Research&lt;/full-title&gt;&lt;/periodical&gt;&lt;pages&gt;154-170&lt;/pages&gt;&lt;volume&gt;38&lt;/volume&gt;&lt;number&gt;1&lt;/number&gt;&lt;dates&gt;&lt;year&gt;2020&lt;/year&gt;&lt;/dates&gt;&lt;publisher&gt;Oxford University Press (OUP)&lt;/publisher&gt;&lt;isbn&gt;0884-0431&lt;/isbn&gt;&lt;urls&gt;&lt;related-urls&gt;&lt;url&gt;https://dx.doi.org/10.1002/jbmr.4741&lt;/url&gt;&lt;/related-urls&gt;&lt;/urls&gt;&lt;electronic-resource-num&gt;10.1002/jbmr.4741&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3</w:t>
            </w:r>
            <w:r>
              <w:rPr>
                <w:rFonts w:ascii="Times New Roman" w:hAnsi="Times New Roman" w:cs="Times New Roman"/>
                <w:bCs/>
              </w:rPr>
              <w:fldChar w:fldCharType="end"/>
            </w:r>
            <w:r w:rsidRPr="004978F5">
              <w:rPr>
                <w:rFonts w:ascii="Times New Roman" w:hAnsi="Times New Roman" w:cs="Times New Roman"/>
                <w:bCs/>
              </w:rPr>
              <w:t xml:space="preserve"> 2021</w:t>
            </w:r>
          </w:p>
        </w:tc>
        <w:tc>
          <w:tcPr>
            <w:tcW w:w="3260" w:type="dxa"/>
          </w:tcPr>
          <w:p w14:paraId="35A48877" w14:textId="77777777" w:rsidR="007D1ABC" w:rsidRPr="004F7A07" w:rsidRDefault="007D1ABC" w:rsidP="00B21D72">
            <w:pPr>
              <w:spacing w:line="240" w:lineRule="auto"/>
              <w:rPr>
                <w:rFonts w:ascii="Times New Roman" w:hAnsi="Times New Roman" w:cs="Times New Roman"/>
                <w:bCs/>
              </w:rPr>
            </w:pPr>
            <w:r w:rsidRPr="005B3994">
              <w:rPr>
                <w:rFonts w:ascii="Times New Roman" w:hAnsi="Times New Roman" w:cs="Times New Roman"/>
                <w:bCs/>
              </w:rPr>
              <w:t>Wild type (Male/Female, 3 months)</w:t>
            </w:r>
          </w:p>
        </w:tc>
        <w:tc>
          <w:tcPr>
            <w:tcW w:w="1835" w:type="dxa"/>
          </w:tcPr>
          <w:p w14:paraId="04141D11" w14:textId="77777777" w:rsidR="007D1ABC" w:rsidRPr="00B3679F" w:rsidRDefault="007D1ABC" w:rsidP="00B21D72">
            <w:pPr>
              <w:spacing w:line="240" w:lineRule="auto"/>
              <w:rPr>
                <w:rFonts w:ascii="Times New Roman" w:hAnsi="Times New Roman" w:cs="Times New Roman"/>
                <w:bCs/>
              </w:rPr>
            </w:pPr>
            <w:r>
              <w:rPr>
                <w:rFonts w:ascii="Times New Roman" w:hAnsi="Times New Roman" w:cs="Times New Roman"/>
                <w:bCs/>
              </w:rPr>
              <w:t>Surgical induced (</w:t>
            </w:r>
            <w:r w:rsidRPr="00B3679F">
              <w:rPr>
                <w:rFonts w:ascii="Times New Roman" w:hAnsi="Times New Roman" w:cs="Times New Roman"/>
                <w:bCs/>
              </w:rPr>
              <w:t>DMM</w:t>
            </w:r>
            <w:r>
              <w:rPr>
                <w:rFonts w:ascii="Times New Roman" w:hAnsi="Times New Roman" w:cs="Times New Roman"/>
                <w:bCs/>
              </w:rPr>
              <w:t>)</w:t>
            </w:r>
          </w:p>
          <w:p w14:paraId="12ABD4DE" w14:textId="77777777" w:rsidR="007D1ABC" w:rsidRPr="001D63CC" w:rsidRDefault="007D1ABC" w:rsidP="00B21D72">
            <w:pPr>
              <w:spacing w:line="240" w:lineRule="auto"/>
              <w:rPr>
                <w:rFonts w:ascii="Times New Roman" w:hAnsi="Times New Roman" w:cs="Times New Roman"/>
                <w:bCs/>
              </w:rPr>
            </w:pPr>
          </w:p>
        </w:tc>
        <w:tc>
          <w:tcPr>
            <w:tcW w:w="3578" w:type="dxa"/>
          </w:tcPr>
          <w:p w14:paraId="65120B42" w14:textId="77777777" w:rsidR="007D1ABC" w:rsidRPr="009706B9" w:rsidRDefault="007D1ABC" w:rsidP="00B21D72">
            <w:pPr>
              <w:spacing w:line="240" w:lineRule="auto"/>
              <w:rPr>
                <w:rFonts w:ascii="Times New Roman" w:hAnsi="Times New Roman" w:cs="Times New Roman"/>
                <w:bCs/>
              </w:rPr>
            </w:pPr>
            <w:r w:rsidRPr="006537C8">
              <w:rPr>
                <w:rFonts w:ascii="Times New Roman" w:hAnsi="Times New Roman" w:cs="Times New Roman"/>
                <w:bCs/>
              </w:rPr>
              <w:t xml:space="preserve">HU308 (0.5 </w:t>
            </w:r>
            <w:proofErr w:type="spellStart"/>
            <w:r w:rsidRPr="006537C8">
              <w:rPr>
                <w:rFonts w:ascii="Times New Roman" w:hAnsi="Times New Roman" w:cs="Times New Roman"/>
                <w:bCs/>
              </w:rPr>
              <w:t>μg</w:t>
            </w:r>
            <w:proofErr w:type="spellEnd"/>
            <w:r w:rsidRPr="006537C8">
              <w:rPr>
                <w:rFonts w:ascii="Times New Roman" w:hAnsi="Times New Roman" w:cs="Times New Roman"/>
                <w:bCs/>
              </w:rPr>
              <w:t xml:space="preserve"> in 10 </w:t>
            </w:r>
            <w:proofErr w:type="spellStart"/>
            <w:r w:rsidRPr="006537C8">
              <w:rPr>
                <w:rFonts w:ascii="Times New Roman" w:hAnsi="Times New Roman" w:cs="Times New Roman"/>
                <w:bCs/>
              </w:rPr>
              <w:t>μL</w:t>
            </w:r>
            <w:proofErr w:type="spellEnd"/>
            <w:r w:rsidRPr="006537C8">
              <w:rPr>
                <w:rFonts w:ascii="Times New Roman" w:hAnsi="Times New Roman" w:cs="Times New Roman"/>
                <w:bCs/>
              </w:rPr>
              <w:t>, intra-articular, 2x/week for 4 weeks)</w:t>
            </w:r>
          </w:p>
        </w:tc>
        <w:tc>
          <w:tcPr>
            <w:tcW w:w="3251" w:type="dxa"/>
          </w:tcPr>
          <w:p w14:paraId="0046CF2D"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Start: 4 weeks post-DMM</w:t>
            </w:r>
            <w:r w:rsidRPr="004E0213">
              <w:rPr>
                <w:rFonts w:ascii="Times New Roman" w:hAnsi="Times New Roman" w:cs="Times New Roman"/>
                <w:bCs/>
              </w:rPr>
              <w:t>.</w:t>
            </w:r>
          </w:p>
          <w:p w14:paraId="3786AFEA"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End: 8 weeks post-DMM</w:t>
            </w:r>
          </w:p>
          <w:p w14:paraId="4517712F" w14:textId="77777777" w:rsidR="007D1ABC" w:rsidRPr="00D50991" w:rsidRDefault="007D1ABC" w:rsidP="00B21D72">
            <w:pPr>
              <w:spacing w:line="240" w:lineRule="auto"/>
              <w:rPr>
                <w:rFonts w:ascii="Times New Roman" w:hAnsi="Times New Roman" w:cs="Times New Roman"/>
                <w:bCs/>
              </w:rPr>
            </w:pPr>
          </w:p>
        </w:tc>
        <w:tc>
          <w:tcPr>
            <w:tcW w:w="4610" w:type="dxa"/>
          </w:tcPr>
          <w:p w14:paraId="2F5E03BF" w14:textId="77777777" w:rsidR="007D1ABC" w:rsidRPr="005B7B33" w:rsidRDefault="007D1ABC" w:rsidP="00B21D72">
            <w:pPr>
              <w:spacing w:line="240" w:lineRule="auto"/>
              <w:rPr>
                <w:rFonts w:ascii="Times New Roman" w:hAnsi="Times New Roman" w:cs="Times New Roman"/>
                <w:bCs/>
              </w:rPr>
            </w:pPr>
            <w:r w:rsidRPr="00785E00">
              <w:rPr>
                <w:rFonts w:ascii="Times New Roman" w:hAnsi="Times New Roman" w:cs="Times New Roman"/>
                <w:bCs/>
              </w:rPr>
              <w:t>Reduced joint pain (limb withdrawal thresholds)</w:t>
            </w:r>
          </w:p>
          <w:p w14:paraId="44C290E6" w14:textId="77777777" w:rsidR="007D1ABC" w:rsidRPr="00552603" w:rsidRDefault="007D1ABC" w:rsidP="00B21D72">
            <w:pPr>
              <w:spacing w:line="240" w:lineRule="auto"/>
              <w:rPr>
                <w:rFonts w:ascii="Times New Roman" w:hAnsi="Times New Roman" w:cs="Times New Roman"/>
              </w:rPr>
            </w:pPr>
          </w:p>
        </w:tc>
      </w:tr>
      <w:tr w:rsidR="007D1ABC" w14:paraId="3CFB6591" w14:textId="77777777" w:rsidTr="00B21D72">
        <w:tc>
          <w:tcPr>
            <w:tcW w:w="2122" w:type="dxa"/>
          </w:tcPr>
          <w:p w14:paraId="14D2556F" w14:textId="62D155AC" w:rsidR="007D1ABC" w:rsidRPr="001F3581" w:rsidRDefault="007D1ABC" w:rsidP="00B21D72">
            <w:pPr>
              <w:spacing w:line="240" w:lineRule="auto"/>
              <w:jc w:val="both"/>
              <w:rPr>
                <w:rFonts w:ascii="Times New Roman" w:hAnsi="Times New Roman" w:cs="Times New Roman"/>
                <w:bCs/>
              </w:rPr>
            </w:pPr>
            <w:r w:rsidRPr="00772C53">
              <w:rPr>
                <w:rFonts w:ascii="Times New Roman" w:hAnsi="Times New Roman" w:cs="Times New Roman"/>
                <w:bCs/>
              </w:rPr>
              <w:t>Yao</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&lt;EndNote&gt;&lt;Cite&gt;&lt;Author&gt;Yao&lt;/Author&gt;&lt;Year&gt;2008&lt;/Year&gt;&lt;RecNum&gt;2899&lt;/RecNum&gt;&lt;DisplayText&gt;&lt;style face="superscript" font="Times New Roman"&gt;9&lt;/style&gt;&lt;/DisplayText&gt;&lt;record&gt;&lt;rec-number&gt;2899&lt;/rec-number&gt;&lt;foreign-keys&gt;&lt;key app="EN" db-id="fzdxatd5vpfw50erftjv5pee2pzvewazp29r" timestamp="1720508655" guid="68c0be77-f375-4d7b-b849-dbabfcec3f02"&gt;2899&lt;/key&gt;&lt;/foreign-keys&gt;&lt;ref-type name="Journal Article"&gt;17&lt;/ref-type&gt;&lt;contributors&gt;&lt;authors&gt;&lt;author&gt;Yao, B. B.&lt;/author&gt;&lt;author&gt;Hsieh, G. C.&lt;/author&gt;&lt;author&gt;Frost, J. M.&lt;/author&gt;&lt;author&gt;Fan, Y.&lt;/author&gt;&lt;author&gt;Garrison, T. R.&lt;/author&gt;&lt;author&gt;Daza, A. V.&lt;/author&gt;&lt;author&gt;Grayson, G. K.&lt;/author&gt;&lt;author&gt;Zhu, C. Z.&lt;/author&gt;&lt;author&gt;Pai, M.&lt;/author&gt;&lt;author&gt;Chandran, P.&lt;/author&gt;&lt;author&gt;Salyers, A. K.&lt;/author&gt;&lt;author&gt;Wensink, E. J.&lt;/author&gt;&lt;author&gt;Honore, P.&lt;/author&gt;&lt;author&gt;Sullivan, J. P.&lt;/author&gt;&lt;author&gt;Dart, M. J.&lt;/author&gt;&lt;author&gt;Meyer, M. D.&lt;/author&gt;&lt;/authors&gt;&lt;/contributors&gt;&lt;titles&gt;&lt;title&gt;&amp;lt;i&amp;gt;In vitro&amp;lt;/i&amp;gt; and &amp;lt;i&amp;gt;in vivo&amp;lt;/i&amp;gt; characterization of</w:instrText>
            </w:r>
            <w:r>
              <w:rPr>
                <w:rFonts w:ascii="Times New Roman" w:hAnsi="Times New Roman" w:cs="Times New Roman" w:hint="eastAsia"/>
                <w:bCs/>
              </w:rPr>
              <w:instrText xml:space="preserve"> A</w:instrText>
            </w:r>
            <w:r>
              <w:rPr>
                <w:rFonts w:ascii="Times New Roman" w:hAnsi="Times New Roman" w:cs="Times New Roman" w:hint="eastAsia"/>
                <w:bCs/>
              </w:rPr>
              <w:instrText>‐</w:instrText>
            </w:r>
            <w:r>
              <w:rPr>
                <w:rFonts w:ascii="Times New Roman" w:hAnsi="Times New Roman" w:cs="Times New Roman" w:hint="eastAsia"/>
                <w:bCs/>
              </w:rPr>
              <w:instrText>796260: a selective cannabinoid CB&amp;lt;sub&amp;gt;2&amp;lt;/sub&amp;gt; receptor agonist exhibiting analgesic activity in rodent pain models&lt;/title&gt;&lt;secondary-title&gt;British Journal of Pharmacology&lt;/secondary-title&gt;&lt;/titles&gt;&lt;periodical&gt;&lt;full-title&gt;British Journal of</w:instrText>
            </w:r>
            <w:r>
              <w:rPr>
                <w:rFonts w:ascii="Times New Roman" w:hAnsi="Times New Roman" w:cs="Times New Roman"/>
                <w:bCs/>
              </w:rPr>
              <w:instrText xml:space="preserve"> Pharmacology&lt;/full-title&gt;&lt;/periodical&gt;&lt;pages&gt;390-401&lt;/pages&gt;&lt;volume&gt;153&lt;/volume&gt;&lt;number&gt;2&lt;/number&gt;&lt;dates&gt;&lt;year&gt;2008&lt;/year&gt;&lt;/dates&gt;&lt;publisher&gt;Wiley&lt;/publisher&gt;&lt;isbn&gt;0007-1188&lt;/isbn&gt;&lt;urls&gt;&lt;related-urls&gt;&lt;url&gt;https://dx.doi.org/10.1038/sj.bjp.0707568&lt;/url&gt;&lt;/related-urls&gt;&lt;/urls&gt;&lt;electronic-resource-num&gt;10.1038/sj.bjp.0707568&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9</w:t>
            </w:r>
            <w:r>
              <w:rPr>
                <w:rFonts w:ascii="Times New Roman" w:hAnsi="Times New Roman" w:cs="Times New Roman"/>
                <w:bCs/>
              </w:rPr>
              <w:fldChar w:fldCharType="end"/>
            </w:r>
            <w:r w:rsidRPr="00772C53">
              <w:rPr>
                <w:rFonts w:ascii="Times New Roman" w:hAnsi="Times New Roman" w:cs="Times New Roman"/>
                <w:bCs/>
              </w:rPr>
              <w:t xml:space="preserve"> 2008</w:t>
            </w:r>
          </w:p>
        </w:tc>
        <w:tc>
          <w:tcPr>
            <w:tcW w:w="3260" w:type="dxa"/>
          </w:tcPr>
          <w:p w14:paraId="64242EB5" w14:textId="77777777" w:rsidR="007D1ABC" w:rsidRPr="004F7A07" w:rsidRDefault="007D1ABC" w:rsidP="00B21D72">
            <w:pPr>
              <w:spacing w:line="240" w:lineRule="auto"/>
              <w:rPr>
                <w:rFonts w:ascii="Times New Roman" w:hAnsi="Times New Roman" w:cs="Times New Roman"/>
                <w:bCs/>
              </w:rPr>
            </w:pPr>
            <w:r w:rsidRPr="004F02BF">
              <w:rPr>
                <w:rFonts w:ascii="Times New Roman" w:hAnsi="Times New Roman" w:cs="Times New Roman"/>
                <w:bCs/>
              </w:rPr>
              <w:t>Sprague–Dawley rats (</w:t>
            </w:r>
            <w:r>
              <w:rPr>
                <w:rFonts w:ascii="Times New Roman" w:hAnsi="Times New Roman" w:cs="Times New Roman"/>
                <w:bCs/>
              </w:rPr>
              <w:t>adult m</w:t>
            </w:r>
            <w:r w:rsidRPr="004F02BF">
              <w:rPr>
                <w:rFonts w:ascii="Times New Roman" w:hAnsi="Times New Roman" w:cs="Times New Roman"/>
                <w:bCs/>
              </w:rPr>
              <w:t>ale, 250–300 g)</w:t>
            </w:r>
          </w:p>
        </w:tc>
        <w:tc>
          <w:tcPr>
            <w:tcW w:w="1835" w:type="dxa"/>
          </w:tcPr>
          <w:p w14:paraId="5B20B61C" w14:textId="77777777" w:rsidR="007D1ABC" w:rsidRPr="001D63CC" w:rsidRDefault="007D1ABC" w:rsidP="00B21D72">
            <w:pPr>
              <w:spacing w:line="240" w:lineRule="auto"/>
              <w:rPr>
                <w:rFonts w:ascii="Times New Roman" w:hAnsi="Times New Roman" w:cs="Times New Roman"/>
                <w:bCs/>
              </w:rPr>
            </w:pPr>
            <w:r>
              <w:rPr>
                <w:rFonts w:ascii="Times New Roman" w:hAnsi="Times New Roman" w:cs="Times New Roman"/>
                <w:bCs/>
              </w:rPr>
              <w:t>Chemically induced (</w:t>
            </w:r>
            <w:r w:rsidRPr="00B3679F">
              <w:rPr>
                <w:rFonts w:ascii="Times New Roman" w:hAnsi="Times New Roman" w:cs="Times New Roman"/>
                <w:bCs/>
              </w:rPr>
              <w:t>MIA</w:t>
            </w:r>
            <w:r>
              <w:rPr>
                <w:rFonts w:ascii="Times New Roman" w:hAnsi="Times New Roman" w:cs="Times New Roman"/>
                <w:bCs/>
              </w:rPr>
              <w:t>)</w:t>
            </w:r>
          </w:p>
        </w:tc>
        <w:tc>
          <w:tcPr>
            <w:tcW w:w="3578" w:type="dxa"/>
          </w:tcPr>
          <w:p w14:paraId="10F740A4" w14:textId="77777777" w:rsidR="007D1ABC" w:rsidRPr="009706B9" w:rsidRDefault="007D1ABC" w:rsidP="00B21D72">
            <w:pPr>
              <w:spacing w:line="240" w:lineRule="auto"/>
              <w:rPr>
                <w:rFonts w:ascii="Times New Roman" w:hAnsi="Times New Roman" w:cs="Times New Roman"/>
                <w:bCs/>
              </w:rPr>
            </w:pPr>
            <w:r w:rsidRPr="008343EE">
              <w:rPr>
                <w:rFonts w:ascii="Times New Roman" w:hAnsi="Times New Roman" w:cs="Times New Roman"/>
                <w:bCs/>
              </w:rPr>
              <w:t>A-796260 (35 mg/kg, intraperitoneal)</w:t>
            </w:r>
          </w:p>
        </w:tc>
        <w:tc>
          <w:tcPr>
            <w:tcW w:w="3251" w:type="dxa"/>
          </w:tcPr>
          <w:p w14:paraId="78779FB4"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 xml:space="preserve">Start; </w:t>
            </w:r>
            <w:r w:rsidRPr="009E4A10">
              <w:rPr>
                <w:rFonts w:ascii="Times New Roman" w:hAnsi="Times New Roman" w:cs="Times New Roman"/>
                <w:bCs/>
              </w:rPr>
              <w:t xml:space="preserve">20 days post MIA </w:t>
            </w:r>
          </w:p>
          <w:p w14:paraId="2036AB36" w14:textId="77777777" w:rsidR="007D1ABC" w:rsidRPr="00D50991" w:rsidRDefault="007D1ABC" w:rsidP="00B21D72">
            <w:pPr>
              <w:spacing w:line="240" w:lineRule="auto"/>
              <w:rPr>
                <w:rFonts w:ascii="Times New Roman" w:hAnsi="Times New Roman" w:cs="Times New Roman"/>
                <w:bCs/>
              </w:rPr>
            </w:pPr>
            <w:r>
              <w:rPr>
                <w:rFonts w:ascii="Times New Roman" w:hAnsi="Times New Roman" w:cs="Times New Roman"/>
                <w:bCs/>
              </w:rPr>
              <w:t>End: NA</w:t>
            </w:r>
          </w:p>
        </w:tc>
        <w:tc>
          <w:tcPr>
            <w:tcW w:w="4610" w:type="dxa"/>
          </w:tcPr>
          <w:p w14:paraId="6C5302F7" w14:textId="77777777" w:rsidR="007D1ABC" w:rsidRPr="002B2753" w:rsidRDefault="007D1ABC" w:rsidP="00B21D72">
            <w:pPr>
              <w:tabs>
                <w:tab w:val="left" w:pos="984"/>
              </w:tabs>
              <w:spacing w:line="240" w:lineRule="auto"/>
              <w:rPr>
                <w:rFonts w:ascii="Times New Roman" w:hAnsi="Times New Roman" w:cs="Times New Roman"/>
              </w:rPr>
            </w:pPr>
            <w:r w:rsidRPr="00194F2A">
              <w:rPr>
                <w:rFonts w:ascii="Times New Roman" w:hAnsi="Times New Roman" w:cs="Times New Roman"/>
              </w:rPr>
              <w:t>A-796260 reversed MIA-induced grip force reduction, comparable to celecoxib.</w:t>
            </w:r>
          </w:p>
          <w:p w14:paraId="47A5C174" w14:textId="77777777" w:rsidR="007D1ABC" w:rsidRPr="00552603" w:rsidRDefault="007D1ABC" w:rsidP="00B21D72">
            <w:pPr>
              <w:spacing w:line="240" w:lineRule="auto"/>
              <w:rPr>
                <w:rFonts w:ascii="Times New Roman" w:hAnsi="Times New Roman" w:cs="Times New Roman"/>
              </w:rPr>
            </w:pPr>
          </w:p>
        </w:tc>
      </w:tr>
      <w:tr w:rsidR="007D1ABC" w14:paraId="2BF4FF1B" w14:textId="77777777" w:rsidTr="00B21D72">
        <w:tc>
          <w:tcPr>
            <w:tcW w:w="2122" w:type="dxa"/>
          </w:tcPr>
          <w:p w14:paraId="13745122" w14:textId="769A27F7" w:rsidR="007D1ABC" w:rsidRPr="001F3581" w:rsidRDefault="007D1ABC" w:rsidP="00B21D72">
            <w:pPr>
              <w:spacing w:line="240" w:lineRule="auto"/>
              <w:rPr>
                <w:rFonts w:ascii="Times New Roman" w:hAnsi="Times New Roman" w:cs="Times New Roman"/>
                <w:bCs/>
              </w:rPr>
            </w:pPr>
            <w:r w:rsidRPr="008C07ED">
              <w:rPr>
                <w:rFonts w:ascii="Times New Roman" w:hAnsi="Times New Roman" w:cs="Times New Roman"/>
                <w:bCs/>
              </w:rPr>
              <w:t>Schuelert</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&lt;EndNote&gt;&lt;Cite&gt;&lt;Author&gt;Schuelert&lt;/Author&gt;&lt;Year&gt;2010&lt;/Year&gt;&lt;RecNum&gt;2898&lt;/RecNum&gt;&lt;DisplayText&gt;&lt;style face="superscript" font="Times New Roman"&gt;10&lt;/style&gt;&lt;/DisplayText&gt;&lt;record&gt;&lt;rec-number&gt;2898&lt;/rec-number&gt;&lt;foreign-keys&gt;&lt;key app="EN" db-id="fzdxatd5vpfw50erftjv5pee2pzvewazp29r" timestamp="1720508655" guid="9df3a8d5-7236-47a7-aca1-c4b8afa350aa"&gt;2898&lt;/key&gt;&lt;/foreign-keys&gt;&lt;ref-type name="Journal Article"&gt;17&lt;/ref-type&gt;&lt;contributors&gt;&lt;authors&gt;&lt;author&gt;Schuelert, N.&lt;/author&gt;&lt;author&gt;Zhang, C.&lt;/author&gt;&lt;author&gt;Mogg, A. J.&lt;/author&gt;&lt;author&gt;Broad, L. M.&lt;/author&gt;&lt;author&gt;Hepburn, D. L.&lt;/author&gt;&lt;author&gt;Nisenbaum, E. S.&lt;/author&gt;&lt;author&gt;Johnson, M. P.&lt;/author&gt;&lt;author&gt;McDougall, J. J.&lt;/author&gt;&lt;/authors&gt;&lt;/contributors&gt;&lt;titles&gt;&lt;title&gt;Paradoxical effects of the cannabinoid CB2 receptor agonist GW405833 on rat osteoarthritic knee joint pain&lt;/title&gt;&lt;secondary-title&gt;Osteoarthritis and Cartilage&lt;/secondary-title&gt;&lt;/titles&gt;&lt;periodical&gt;&lt;full-title&gt;OSTEOARTHRITIS AND CARTILAGE&lt;/full-title&gt;&lt;/periodical&gt;&lt;pages&gt;1536-1543&lt;/pages&gt;&lt;volume&gt;18&lt;/volume&gt;&lt;number&gt;11&lt;/number&gt;&lt;dates&gt;&lt;year&gt;2010&lt;/year&gt;&lt;/dates&gt;&lt;publisher&gt;Elsevier BV&lt;/publisher&gt;&lt;isbn&gt;1063-4584&lt;/isbn&gt;&lt;urls&gt;&lt;related-urls&gt;&lt;url&gt;https://dx.doi.org/10.1016/j.joca.2010.09.005&lt;/url&gt;&lt;/related-urls&gt;&lt;/urls&gt;&lt;electronic-resource-num&gt;10.1016/j.joca.2010.09.005&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10</w:t>
            </w:r>
            <w:r>
              <w:rPr>
                <w:rFonts w:ascii="Times New Roman" w:hAnsi="Times New Roman" w:cs="Times New Roman"/>
                <w:bCs/>
              </w:rPr>
              <w:fldChar w:fldCharType="end"/>
            </w:r>
            <w:r>
              <w:rPr>
                <w:rFonts w:ascii="Times New Roman" w:hAnsi="Times New Roman" w:cs="Times New Roman"/>
                <w:bCs/>
              </w:rPr>
              <w:t xml:space="preserve"> </w:t>
            </w:r>
            <w:r w:rsidRPr="008C07ED">
              <w:rPr>
                <w:rFonts w:ascii="Times New Roman" w:hAnsi="Times New Roman" w:cs="Times New Roman"/>
                <w:bCs/>
              </w:rPr>
              <w:t>2010</w:t>
            </w:r>
          </w:p>
        </w:tc>
        <w:tc>
          <w:tcPr>
            <w:tcW w:w="3260" w:type="dxa"/>
          </w:tcPr>
          <w:p w14:paraId="70593694" w14:textId="77777777" w:rsidR="007D1ABC" w:rsidRPr="004F7A07" w:rsidRDefault="007D1ABC" w:rsidP="00B21D72">
            <w:pPr>
              <w:spacing w:line="240" w:lineRule="auto"/>
              <w:jc w:val="center"/>
              <w:rPr>
                <w:rFonts w:ascii="Times New Roman" w:hAnsi="Times New Roman" w:cs="Times New Roman"/>
                <w:bCs/>
              </w:rPr>
            </w:pPr>
            <w:r w:rsidRPr="00002200">
              <w:rPr>
                <w:rFonts w:ascii="Times New Roman" w:hAnsi="Times New Roman" w:cs="Times New Roman"/>
                <w:bCs/>
              </w:rPr>
              <w:t>Wistar rats (Male, 250–450 g)</w:t>
            </w:r>
          </w:p>
        </w:tc>
        <w:tc>
          <w:tcPr>
            <w:tcW w:w="1835" w:type="dxa"/>
          </w:tcPr>
          <w:p w14:paraId="298FB292" w14:textId="77777777" w:rsidR="007D1ABC" w:rsidRPr="001D63CC" w:rsidRDefault="007D1ABC" w:rsidP="00B21D72">
            <w:pPr>
              <w:tabs>
                <w:tab w:val="left" w:pos="504"/>
              </w:tabs>
              <w:spacing w:line="240" w:lineRule="auto"/>
              <w:rPr>
                <w:rFonts w:ascii="Times New Roman" w:hAnsi="Times New Roman" w:cs="Times New Roman"/>
                <w:bCs/>
              </w:rPr>
            </w:pPr>
            <w:r>
              <w:rPr>
                <w:rFonts w:ascii="Times New Roman" w:hAnsi="Times New Roman" w:cs="Times New Roman"/>
                <w:bCs/>
              </w:rPr>
              <w:t>Chemically induced (</w:t>
            </w:r>
            <w:r w:rsidRPr="00B3679F">
              <w:rPr>
                <w:rFonts w:ascii="Times New Roman" w:hAnsi="Times New Roman" w:cs="Times New Roman"/>
                <w:bCs/>
              </w:rPr>
              <w:t>MIA</w:t>
            </w:r>
            <w:r>
              <w:rPr>
                <w:rFonts w:ascii="Times New Roman" w:hAnsi="Times New Roman" w:cs="Times New Roman"/>
                <w:bCs/>
              </w:rPr>
              <w:t>)</w:t>
            </w:r>
          </w:p>
        </w:tc>
        <w:tc>
          <w:tcPr>
            <w:tcW w:w="3578" w:type="dxa"/>
          </w:tcPr>
          <w:p w14:paraId="08C2469C" w14:textId="77777777" w:rsidR="007D1ABC" w:rsidRPr="009706B9" w:rsidRDefault="007D1ABC" w:rsidP="00B21D72">
            <w:pPr>
              <w:spacing w:line="240" w:lineRule="auto"/>
              <w:rPr>
                <w:rFonts w:ascii="Times New Roman" w:hAnsi="Times New Roman" w:cs="Times New Roman"/>
                <w:bCs/>
              </w:rPr>
            </w:pPr>
            <w:r w:rsidRPr="00F94E6C">
              <w:rPr>
                <w:rFonts w:ascii="Times New Roman" w:hAnsi="Times New Roman" w:cs="Times New Roman"/>
                <w:bCs/>
              </w:rPr>
              <w:t>GW405833 (10^-6 mol/100 µl, intra-articular)</w:t>
            </w:r>
          </w:p>
        </w:tc>
        <w:tc>
          <w:tcPr>
            <w:tcW w:w="3251" w:type="dxa"/>
          </w:tcPr>
          <w:p w14:paraId="201B91A9"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 xml:space="preserve">Start: </w:t>
            </w:r>
            <w:r w:rsidRPr="00601F8B">
              <w:rPr>
                <w:rFonts w:ascii="Times New Roman" w:hAnsi="Times New Roman" w:cs="Times New Roman"/>
                <w:bCs/>
              </w:rPr>
              <w:t xml:space="preserve">14 days post MIA </w:t>
            </w:r>
          </w:p>
          <w:p w14:paraId="5CAFC2B4" w14:textId="77777777" w:rsidR="007D1ABC" w:rsidRPr="00D50991" w:rsidRDefault="007D1ABC" w:rsidP="00B21D72">
            <w:pPr>
              <w:spacing w:line="240" w:lineRule="auto"/>
              <w:rPr>
                <w:rFonts w:ascii="Times New Roman" w:hAnsi="Times New Roman" w:cs="Times New Roman"/>
                <w:bCs/>
              </w:rPr>
            </w:pPr>
            <w:r>
              <w:rPr>
                <w:rFonts w:ascii="Times New Roman" w:hAnsi="Times New Roman" w:cs="Times New Roman"/>
                <w:bCs/>
              </w:rPr>
              <w:t>End: NA</w:t>
            </w:r>
          </w:p>
        </w:tc>
        <w:tc>
          <w:tcPr>
            <w:tcW w:w="4610" w:type="dxa"/>
          </w:tcPr>
          <w:p w14:paraId="5DCD6A13" w14:textId="77777777" w:rsidR="007D1ABC" w:rsidRPr="005B7B33" w:rsidRDefault="007D1ABC" w:rsidP="00B21D72">
            <w:pPr>
              <w:spacing w:line="240" w:lineRule="auto"/>
              <w:rPr>
                <w:rFonts w:ascii="Times New Roman" w:hAnsi="Times New Roman" w:cs="Times New Roman"/>
                <w:bCs/>
              </w:rPr>
            </w:pPr>
            <w:r w:rsidRPr="003878CC">
              <w:rPr>
                <w:rFonts w:ascii="Times New Roman" w:hAnsi="Times New Roman" w:cs="Times New Roman"/>
                <w:bCs/>
              </w:rPr>
              <w:t>Significant shift in weight distribution, indicating increased pain response in the MIA joint.</w:t>
            </w:r>
          </w:p>
          <w:p w14:paraId="2C6B5051" w14:textId="77777777" w:rsidR="007D1ABC" w:rsidRPr="00552603" w:rsidRDefault="007D1ABC" w:rsidP="00B21D72">
            <w:pPr>
              <w:spacing w:line="240" w:lineRule="auto"/>
              <w:rPr>
                <w:rFonts w:ascii="Times New Roman" w:hAnsi="Times New Roman" w:cs="Times New Roman"/>
              </w:rPr>
            </w:pPr>
          </w:p>
        </w:tc>
      </w:tr>
      <w:tr w:rsidR="007D1ABC" w14:paraId="0B349192" w14:textId="77777777" w:rsidTr="00B21D72">
        <w:tc>
          <w:tcPr>
            <w:tcW w:w="2122" w:type="dxa"/>
          </w:tcPr>
          <w:p w14:paraId="70EB73D1" w14:textId="22C29A78" w:rsidR="007D1ABC" w:rsidRPr="008C07ED" w:rsidRDefault="007D1ABC" w:rsidP="00B21D72">
            <w:pPr>
              <w:spacing w:line="240" w:lineRule="auto"/>
              <w:rPr>
                <w:rFonts w:ascii="Times New Roman" w:hAnsi="Times New Roman" w:cs="Times New Roman"/>
                <w:bCs/>
              </w:rPr>
            </w:pPr>
            <w:r w:rsidRPr="00755DDF">
              <w:rPr>
                <w:rFonts w:ascii="Times New Roman" w:hAnsi="Times New Roman" w:cs="Times New Roman"/>
                <w:bCs/>
              </w:rPr>
              <w:lastRenderedPageBreak/>
              <w:t>Burston</w:t>
            </w:r>
            <w:r>
              <w:rPr>
                <w:rFonts w:ascii="Times New Roman" w:hAnsi="Times New Roman" w:cs="Times New Roman"/>
                <w:bCs/>
              </w:rPr>
              <w:fldChar w:fldCharType="begin">
                <w:fldData xml:space="preserve">PEVuZE5vdGU+PENpdGU+PEF1dGhvcj5CdXJzdG9uPC9BdXRob3I+PFllYXI+MjAxMzwvWWVhcj48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</w:fldData>
              </w:fldChar>
            </w:r>
            <w:r>
              <w:rPr>
                <w:rFonts w:ascii="Times New Roman" w:hAnsi="Times New Roman" w:cs="Times New Roman"/>
                <w:bCs/>
              </w:rPr>
              <w:instrText xml:space="preserve"> ADDIN EN.CITE </w:instrText>
            </w:r>
            <w:r>
              <w:rPr>
                <w:rFonts w:ascii="Times New Roman" w:hAnsi="Times New Roman" w:cs="Times New Roman"/>
                <w:bCs/>
              </w:rPr>
              <w:fldChar w:fldCharType="begin">
                <w:fldData xml:space="preserve">PEVuZE5vdGU+PENpdGU+PEF1dGhvcj5CdXJzdG9uPC9BdXRob3I+PFllYXI+MjAxMzwvWWVhcj48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</w:fldData>
              </w:fldChar>
            </w:r>
            <w:r>
              <w:rPr>
                <w:rFonts w:ascii="Times New Roman" w:hAnsi="Times New Roman" w:cs="Times New Roman"/>
                <w:bCs/>
              </w:rPr>
              <w:instrText xml:space="preserve"> ADDIN EN.CITE.DATA </w:instrText>
            </w:r>
            <w:r>
              <w:rPr>
                <w:rFonts w:ascii="Times New Roman" w:hAnsi="Times New Roman" w:cs="Times New Roman"/>
                <w:bCs/>
              </w:rPr>
            </w:r>
            <w:r>
              <w:rPr>
                <w:rFonts w:ascii="Times New Roman" w:hAnsi="Times New Roman" w:cs="Times New Roman"/>
                <w:bCs/>
              </w:rPr>
              <w:fldChar w:fldCharType="end"/>
            </w:r>
            <w:r>
              <w:rPr>
                <w:rFonts w:ascii="Times New Roman" w:hAnsi="Times New Roman" w:cs="Times New Roman"/>
                <w:bCs/>
              </w:rPr>
            </w:r>
            <w:r>
              <w:rPr>
                <w:rFonts w:ascii="Times New Roman" w:hAnsi="Times New Roman" w:cs="Times New Roman"/>
                <w:bCs/>
              </w:rPr>
              <w:fldChar w:fldCharType="separate"/>
            </w:r>
            <w:r w:rsidRPr="007D1ABC">
              <w:rPr>
                <w:rFonts w:ascii="Times New Roman" w:hAnsi="Times New Roman" w:cs="Times New Roman"/>
                <w:bCs/>
                <w:noProof/>
                <w:vertAlign w:val="superscript"/>
              </w:rPr>
              <w:t>8</w:t>
            </w:r>
            <w:r>
              <w:rPr>
                <w:rFonts w:ascii="Times New Roman" w:hAnsi="Times New Roman" w:cs="Times New Roman"/>
                <w:bCs/>
              </w:rPr>
              <w:fldChar w:fldCharType="end"/>
            </w:r>
            <w:r w:rsidRPr="00755DDF">
              <w:rPr>
                <w:rFonts w:ascii="Times New Roman" w:hAnsi="Times New Roman" w:cs="Times New Roman"/>
                <w:bCs/>
              </w:rPr>
              <w:t xml:space="preserve"> 2013</w:t>
            </w:r>
          </w:p>
        </w:tc>
        <w:tc>
          <w:tcPr>
            <w:tcW w:w="3260" w:type="dxa"/>
          </w:tcPr>
          <w:p w14:paraId="13C6FDEF" w14:textId="77777777" w:rsidR="007D1ABC" w:rsidRPr="004F7A07" w:rsidRDefault="007D1ABC" w:rsidP="00B21D72">
            <w:pPr>
              <w:spacing w:line="240" w:lineRule="auto"/>
              <w:rPr>
                <w:rFonts w:ascii="Times New Roman" w:hAnsi="Times New Roman" w:cs="Times New Roman"/>
                <w:bCs/>
              </w:rPr>
            </w:pPr>
            <w:r w:rsidRPr="00957EE5">
              <w:rPr>
                <w:rFonts w:ascii="Times New Roman" w:hAnsi="Times New Roman" w:cs="Times New Roman"/>
                <w:bCs/>
              </w:rPr>
              <w:t>Sprague Dawley rats (adult male, 180–200g)</w:t>
            </w:r>
          </w:p>
        </w:tc>
        <w:tc>
          <w:tcPr>
            <w:tcW w:w="1835" w:type="dxa"/>
          </w:tcPr>
          <w:p w14:paraId="5408679B" w14:textId="77777777" w:rsidR="007D1ABC" w:rsidRPr="001D63CC" w:rsidRDefault="007D1ABC" w:rsidP="00B21D72">
            <w:pPr>
              <w:spacing w:line="240" w:lineRule="auto"/>
              <w:rPr>
                <w:rFonts w:ascii="Times New Roman" w:hAnsi="Times New Roman" w:cs="Times New Roman"/>
                <w:bCs/>
              </w:rPr>
            </w:pPr>
            <w:r>
              <w:rPr>
                <w:rFonts w:ascii="Times New Roman" w:hAnsi="Times New Roman" w:cs="Times New Roman"/>
                <w:bCs/>
              </w:rPr>
              <w:t>Chemically induced (</w:t>
            </w:r>
            <w:r w:rsidRPr="00B3679F">
              <w:rPr>
                <w:rFonts w:ascii="Times New Roman" w:hAnsi="Times New Roman" w:cs="Times New Roman"/>
                <w:bCs/>
              </w:rPr>
              <w:t>MIA</w:t>
            </w:r>
            <w:r>
              <w:rPr>
                <w:rFonts w:ascii="Times New Roman" w:hAnsi="Times New Roman" w:cs="Times New Roman"/>
                <w:bCs/>
              </w:rPr>
              <w:t>)</w:t>
            </w:r>
          </w:p>
        </w:tc>
        <w:tc>
          <w:tcPr>
            <w:tcW w:w="3578" w:type="dxa"/>
          </w:tcPr>
          <w:p w14:paraId="617B7E79" w14:textId="77777777" w:rsidR="007D1ABC" w:rsidRPr="009706B9" w:rsidRDefault="007D1ABC" w:rsidP="00B21D72">
            <w:pPr>
              <w:spacing w:line="240" w:lineRule="auto"/>
              <w:rPr>
                <w:rFonts w:ascii="Times New Roman" w:hAnsi="Times New Roman" w:cs="Times New Roman"/>
                <w:bCs/>
              </w:rPr>
            </w:pPr>
            <w:r w:rsidRPr="008E29BF">
              <w:rPr>
                <w:rFonts w:ascii="Times New Roman" w:hAnsi="Times New Roman" w:cs="Times New Roman"/>
                <w:bCs/>
              </w:rPr>
              <w:t>Subcutaneous JWH133 (1 mg/kg, 1 ml/kg)</w:t>
            </w:r>
          </w:p>
        </w:tc>
        <w:tc>
          <w:tcPr>
            <w:tcW w:w="3251" w:type="dxa"/>
          </w:tcPr>
          <w:p w14:paraId="59AFC7A4"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 xml:space="preserve">Strat: </w:t>
            </w:r>
            <w:r w:rsidRPr="00B173A4">
              <w:rPr>
                <w:rFonts w:ascii="Times New Roman" w:hAnsi="Times New Roman" w:cs="Times New Roman"/>
                <w:bCs/>
              </w:rPr>
              <w:t>7 days post</w:t>
            </w:r>
            <w:r>
              <w:rPr>
                <w:rFonts w:ascii="Times New Roman" w:hAnsi="Times New Roman" w:cs="Times New Roman"/>
                <w:bCs/>
              </w:rPr>
              <w:t>-</w:t>
            </w:r>
            <w:r w:rsidRPr="00B173A4">
              <w:rPr>
                <w:rFonts w:ascii="Times New Roman" w:hAnsi="Times New Roman" w:cs="Times New Roman"/>
                <w:bCs/>
              </w:rPr>
              <w:t xml:space="preserve">MIA </w:t>
            </w:r>
          </w:p>
          <w:p w14:paraId="478AB6B2" w14:textId="77777777" w:rsidR="007D1ABC" w:rsidRPr="00D50991" w:rsidRDefault="007D1ABC" w:rsidP="00B21D72">
            <w:pPr>
              <w:spacing w:line="240" w:lineRule="auto"/>
              <w:rPr>
                <w:rFonts w:ascii="Times New Roman" w:hAnsi="Times New Roman" w:cs="Times New Roman"/>
                <w:bCs/>
              </w:rPr>
            </w:pPr>
            <w:r>
              <w:rPr>
                <w:rFonts w:ascii="Times New Roman" w:hAnsi="Times New Roman" w:cs="Times New Roman"/>
                <w:bCs/>
              </w:rPr>
              <w:t xml:space="preserve">End: 4 weeks </w:t>
            </w:r>
            <w:r w:rsidRPr="00B173A4">
              <w:rPr>
                <w:rFonts w:ascii="Times New Roman" w:hAnsi="Times New Roman" w:cs="Times New Roman"/>
                <w:bCs/>
              </w:rPr>
              <w:t>post</w:t>
            </w:r>
            <w:r>
              <w:rPr>
                <w:rFonts w:ascii="Times New Roman" w:hAnsi="Times New Roman" w:cs="Times New Roman"/>
                <w:bCs/>
              </w:rPr>
              <w:t>-</w:t>
            </w:r>
            <w:r w:rsidRPr="00B173A4">
              <w:rPr>
                <w:rFonts w:ascii="Times New Roman" w:hAnsi="Times New Roman" w:cs="Times New Roman"/>
                <w:bCs/>
              </w:rPr>
              <w:t xml:space="preserve">MIA </w:t>
            </w:r>
          </w:p>
        </w:tc>
        <w:tc>
          <w:tcPr>
            <w:tcW w:w="4610" w:type="dxa"/>
          </w:tcPr>
          <w:p w14:paraId="2F8F9585" w14:textId="77777777" w:rsidR="007D1ABC" w:rsidRPr="00E3113B" w:rsidRDefault="007D1ABC" w:rsidP="00B21D72">
            <w:pPr>
              <w:spacing w:line="240" w:lineRule="auto"/>
              <w:rPr>
                <w:rFonts w:ascii="Times New Roman" w:hAnsi="Times New Roman" w:cs="Times New Roman"/>
                <w:bCs/>
              </w:rPr>
            </w:pPr>
            <w:r w:rsidRPr="00E3113B">
              <w:rPr>
                <w:rFonts w:ascii="Times New Roman" w:hAnsi="Times New Roman" w:cs="Times New Roman"/>
                <w:bCs/>
              </w:rPr>
              <w:t>- Attenuated decrease in weight-bearing capacity</w:t>
            </w:r>
          </w:p>
          <w:p w14:paraId="3267D467" w14:textId="77777777" w:rsidR="007D1ABC" w:rsidRPr="005B7B33" w:rsidRDefault="007D1ABC" w:rsidP="00B21D72">
            <w:pPr>
              <w:spacing w:line="240" w:lineRule="auto"/>
              <w:rPr>
                <w:rFonts w:ascii="Times New Roman" w:hAnsi="Times New Roman" w:cs="Times New Roman"/>
                <w:bCs/>
              </w:rPr>
            </w:pPr>
            <w:r w:rsidRPr="00E3113B">
              <w:rPr>
                <w:rFonts w:ascii="Times New Roman" w:hAnsi="Times New Roman" w:cs="Times New Roman"/>
                <w:bCs/>
              </w:rPr>
              <w:t>- Attenuated decrease in mechanical withdrawal thresholds in ipsilateral hind</w:t>
            </w:r>
          </w:p>
          <w:p w14:paraId="544C3907" w14:textId="77777777" w:rsidR="007D1ABC" w:rsidRPr="00552603" w:rsidRDefault="007D1ABC" w:rsidP="00B21D72">
            <w:pPr>
              <w:spacing w:line="240" w:lineRule="auto"/>
              <w:rPr>
                <w:rFonts w:ascii="Times New Roman" w:hAnsi="Times New Roman" w:cs="Times New Roman"/>
              </w:rPr>
            </w:pPr>
          </w:p>
        </w:tc>
      </w:tr>
      <w:tr w:rsidR="007D1ABC" w14:paraId="7B372B1B" w14:textId="77777777" w:rsidTr="00B21D72">
        <w:tc>
          <w:tcPr>
            <w:tcW w:w="2122" w:type="dxa"/>
          </w:tcPr>
          <w:p w14:paraId="7AC14136" w14:textId="0E31FA64" w:rsidR="007D1ABC" w:rsidRPr="00755DDF" w:rsidRDefault="007D1ABC" w:rsidP="00B21D72">
            <w:pPr>
              <w:spacing w:line="240" w:lineRule="auto"/>
              <w:rPr>
                <w:rFonts w:ascii="Times New Roman" w:hAnsi="Times New Roman" w:cs="Times New Roman"/>
                <w:bCs/>
              </w:rPr>
            </w:pPr>
            <w:r w:rsidRPr="00207D67">
              <w:rPr>
                <w:rFonts w:ascii="Times New Roman" w:hAnsi="Times New Roman" w:cs="Times New Roman"/>
                <w:bCs/>
              </w:rPr>
              <w:t>Verrico</w:t>
            </w:r>
            <w:r>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Pr>
                <w:rFonts w:ascii="Times New Roman" w:hAnsi="Times New Roman" w:cs="Times New Roman"/>
                <w:bCs/>
              </w:rPr>
              <w:instrText xml:space="preserve"> ADDIN EN.CITE </w:instrText>
            </w:r>
            <w:r>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Pr>
                <w:rFonts w:ascii="Times New Roman" w:hAnsi="Times New Roman" w:cs="Times New Roman"/>
                <w:bCs/>
              </w:rPr>
              <w:instrText xml:space="preserve"> ADDIN EN.CITE.DATA </w:instrText>
            </w:r>
            <w:r>
              <w:rPr>
                <w:rFonts w:ascii="Times New Roman" w:hAnsi="Times New Roman" w:cs="Times New Roman"/>
                <w:bCs/>
              </w:rPr>
            </w:r>
            <w:r>
              <w:rPr>
                <w:rFonts w:ascii="Times New Roman" w:hAnsi="Times New Roman" w:cs="Times New Roman"/>
                <w:bCs/>
              </w:rPr>
              <w:fldChar w:fldCharType="end"/>
            </w:r>
            <w:r>
              <w:rPr>
                <w:rFonts w:ascii="Times New Roman" w:hAnsi="Times New Roman" w:cs="Times New Roman"/>
                <w:bCs/>
              </w:rPr>
            </w:r>
            <w:r>
              <w:rPr>
                <w:rFonts w:ascii="Times New Roman" w:hAnsi="Times New Roman" w:cs="Times New Roman"/>
                <w:bCs/>
              </w:rPr>
              <w:fldChar w:fldCharType="separate"/>
            </w:r>
            <w:r w:rsidRPr="007D1ABC">
              <w:rPr>
                <w:rFonts w:ascii="Times New Roman" w:hAnsi="Times New Roman" w:cs="Times New Roman"/>
                <w:bCs/>
                <w:noProof/>
                <w:vertAlign w:val="superscript"/>
              </w:rPr>
              <w:t>5</w:t>
            </w:r>
            <w:r>
              <w:rPr>
                <w:rFonts w:ascii="Times New Roman" w:hAnsi="Times New Roman" w:cs="Times New Roman"/>
                <w:bCs/>
              </w:rPr>
              <w:fldChar w:fldCharType="end"/>
            </w:r>
            <w:r w:rsidRPr="00207D67">
              <w:rPr>
                <w:rFonts w:ascii="Times New Roman" w:hAnsi="Times New Roman" w:cs="Times New Roman"/>
                <w:bCs/>
              </w:rPr>
              <w:t xml:space="preserve"> 2020</w:t>
            </w:r>
            <w:r>
              <w:rPr>
                <w:rFonts w:ascii="Times New Roman" w:hAnsi="Times New Roman" w:cs="Times New Roman"/>
                <w:bCs/>
              </w:rPr>
              <w:t xml:space="preserve"> </w:t>
            </w:r>
            <w:r w:rsidRPr="001420BB">
              <w:rPr>
                <w:rFonts w:ascii="Times New Roman" w:hAnsi="Times New Roman" w:cs="Times New Roman"/>
                <w:bCs/>
                <w:vertAlign w:val="superscript"/>
              </w:rPr>
              <w:t>a</w:t>
            </w:r>
          </w:p>
        </w:tc>
        <w:tc>
          <w:tcPr>
            <w:tcW w:w="3260" w:type="dxa"/>
          </w:tcPr>
          <w:p w14:paraId="62EFB724"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Dogs</w:t>
            </w:r>
          </w:p>
          <w:p w14:paraId="2151CA1B"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N=20</w:t>
            </w:r>
          </w:p>
          <w:p w14:paraId="59C3221B" w14:textId="77777777" w:rsidR="007D1ABC" w:rsidRPr="004F7A07" w:rsidRDefault="007D1ABC" w:rsidP="00B21D72">
            <w:pPr>
              <w:spacing w:line="240" w:lineRule="auto"/>
              <w:rPr>
                <w:rFonts w:ascii="Times New Roman" w:hAnsi="Times New Roman" w:cs="Times New Roman"/>
                <w:bCs/>
              </w:rPr>
            </w:pPr>
            <w:r>
              <w:rPr>
                <w:rFonts w:ascii="Times New Roman" w:hAnsi="Times New Roman" w:cs="Times New Roman"/>
                <w:bCs/>
              </w:rPr>
              <w:t>41</w:t>
            </w:r>
            <w:r>
              <w:rPr>
                <w:rFonts w:asciiTheme="minorEastAsia" w:hAnsiTheme="minorEastAsia" w:cstheme="minorEastAsia" w:hint="eastAsia"/>
                <w:bCs/>
              </w:rPr>
              <w:t>±</w:t>
            </w:r>
            <w:r>
              <w:rPr>
                <w:rFonts w:ascii="Times New Roman" w:hAnsi="Times New Roman" w:cs="Times New Roman"/>
                <w:bCs/>
              </w:rPr>
              <w:t>15 kg</w:t>
            </w:r>
          </w:p>
        </w:tc>
        <w:tc>
          <w:tcPr>
            <w:tcW w:w="1835" w:type="dxa"/>
          </w:tcPr>
          <w:p w14:paraId="2E005DC5" w14:textId="77777777" w:rsidR="007D1ABC" w:rsidRPr="009175FF" w:rsidRDefault="007D1ABC" w:rsidP="00B21D72">
            <w:pPr>
              <w:spacing w:line="240" w:lineRule="auto"/>
              <w:rPr>
                <w:rFonts w:ascii="Times New Roman" w:hAnsi="Times New Roman" w:cs="Times New Roman"/>
                <w:bCs/>
              </w:rPr>
            </w:pPr>
            <w:r>
              <w:rPr>
                <w:rFonts w:ascii="Times New Roman" w:hAnsi="Times New Roman" w:cs="Times New Roman"/>
                <w:bCs/>
              </w:rPr>
              <w:t>S</w:t>
            </w:r>
            <w:r w:rsidRPr="009175FF">
              <w:rPr>
                <w:rFonts w:ascii="Times New Roman" w:hAnsi="Times New Roman" w:cs="Times New Roman"/>
                <w:bCs/>
              </w:rPr>
              <w:t>pontaneous</w:t>
            </w:r>
            <w:r>
              <w:rPr>
                <w:rFonts w:ascii="Times New Roman" w:hAnsi="Times New Roman" w:cs="Times New Roman"/>
                <w:bCs/>
              </w:rPr>
              <w:t xml:space="preserve"> OA</w:t>
            </w:r>
          </w:p>
          <w:p w14:paraId="5F1A20FC" w14:textId="77777777" w:rsidR="007D1ABC" w:rsidRPr="001D63CC" w:rsidRDefault="007D1ABC" w:rsidP="00B21D72">
            <w:pPr>
              <w:spacing w:line="240" w:lineRule="auto"/>
              <w:rPr>
                <w:rFonts w:ascii="Times New Roman" w:hAnsi="Times New Roman" w:cs="Times New Roman"/>
                <w:bCs/>
              </w:rPr>
            </w:pPr>
          </w:p>
        </w:tc>
        <w:tc>
          <w:tcPr>
            <w:tcW w:w="3578" w:type="dxa"/>
          </w:tcPr>
          <w:p w14:paraId="08705C43" w14:textId="77777777" w:rsidR="007D1ABC" w:rsidRPr="009706B9" w:rsidRDefault="007D1ABC" w:rsidP="00B21D72">
            <w:pPr>
              <w:spacing w:line="240" w:lineRule="auto"/>
              <w:rPr>
                <w:rFonts w:ascii="Times New Roman" w:hAnsi="Times New Roman" w:cs="Times New Roman"/>
                <w:bCs/>
              </w:rPr>
            </w:pPr>
            <w:r w:rsidRPr="00643EA6">
              <w:rPr>
                <w:rFonts w:ascii="Times New Roman" w:hAnsi="Times New Roman" w:cs="Times New Roman"/>
                <w:bCs/>
              </w:rPr>
              <w:t>Oral: Placebo, 20 mg/day naked CBD, 50 mg/day naked CBD, 20 mg/day liposomal CBD</w:t>
            </w:r>
          </w:p>
        </w:tc>
        <w:tc>
          <w:tcPr>
            <w:tcW w:w="3251" w:type="dxa"/>
          </w:tcPr>
          <w:p w14:paraId="59901B5A" w14:textId="77777777" w:rsidR="007D1ABC" w:rsidRDefault="007D1ABC" w:rsidP="00B21D72">
            <w:pPr>
              <w:spacing w:line="240" w:lineRule="auto"/>
              <w:rPr>
                <w:rFonts w:ascii="Times New Roman" w:hAnsi="Times New Roman" w:cs="Times New Roman"/>
                <w:bCs/>
              </w:rPr>
            </w:pPr>
            <w:r w:rsidRPr="00233DDF">
              <w:rPr>
                <w:rFonts w:ascii="Times New Roman" w:hAnsi="Times New Roman" w:cs="Times New Roman"/>
                <w:bCs/>
              </w:rPr>
              <w:t>Start</w:t>
            </w:r>
            <w:r>
              <w:rPr>
                <w:rFonts w:ascii="Times New Roman" w:hAnsi="Times New Roman" w:cs="Times New Roman"/>
                <w:bCs/>
              </w:rPr>
              <w:t>: Baseline</w:t>
            </w:r>
          </w:p>
          <w:p w14:paraId="08764190" w14:textId="77777777" w:rsidR="007D1ABC" w:rsidRPr="00233DDF" w:rsidRDefault="007D1ABC" w:rsidP="00B21D72">
            <w:pPr>
              <w:spacing w:line="240" w:lineRule="auto"/>
              <w:rPr>
                <w:rFonts w:ascii="Times New Roman" w:hAnsi="Times New Roman" w:cs="Times New Roman"/>
                <w:bCs/>
                <w:highlight w:val="yellow"/>
              </w:rPr>
            </w:pPr>
            <w:r>
              <w:rPr>
                <w:rFonts w:ascii="Times New Roman" w:hAnsi="Times New Roman" w:cs="Times New Roman"/>
                <w:bCs/>
              </w:rPr>
              <w:t xml:space="preserve">End: 4 weeks </w:t>
            </w:r>
          </w:p>
        </w:tc>
        <w:tc>
          <w:tcPr>
            <w:tcW w:w="4610" w:type="dxa"/>
          </w:tcPr>
          <w:p w14:paraId="3BBDDA13" w14:textId="77777777" w:rsidR="007D1ABC" w:rsidRPr="005B7B33" w:rsidRDefault="007D1ABC" w:rsidP="00B21D72">
            <w:pPr>
              <w:spacing w:line="240" w:lineRule="auto"/>
              <w:rPr>
                <w:rFonts w:ascii="Times New Roman" w:hAnsi="Times New Roman" w:cs="Times New Roman"/>
                <w:bCs/>
              </w:rPr>
            </w:pPr>
            <w:r w:rsidRPr="003C31A9">
              <w:rPr>
                <w:rFonts w:ascii="Times New Roman" w:hAnsi="Times New Roman" w:cs="Times New Roman"/>
                <w:bCs/>
              </w:rPr>
              <w:t>Significant pain reduction with 50 mg/day naked or 20 mg/day liposomal CBD</w:t>
            </w:r>
          </w:p>
          <w:p w14:paraId="7D63DD8B" w14:textId="77777777" w:rsidR="007D1ABC" w:rsidRPr="00552603" w:rsidRDefault="007D1ABC" w:rsidP="00B21D72">
            <w:pPr>
              <w:spacing w:line="240" w:lineRule="auto"/>
              <w:rPr>
                <w:rFonts w:ascii="Times New Roman" w:hAnsi="Times New Roman" w:cs="Times New Roman"/>
              </w:rPr>
            </w:pPr>
          </w:p>
        </w:tc>
      </w:tr>
      <w:tr w:rsidR="007D1ABC" w14:paraId="68F37A48" w14:textId="77777777" w:rsidTr="00B21D72">
        <w:tc>
          <w:tcPr>
            <w:tcW w:w="2122" w:type="dxa"/>
          </w:tcPr>
          <w:p w14:paraId="0E7DB6B4" w14:textId="41926F3B" w:rsidR="007D1ABC" w:rsidRPr="00755DDF" w:rsidRDefault="007D1ABC" w:rsidP="00B21D72">
            <w:pPr>
              <w:spacing w:line="240" w:lineRule="auto"/>
              <w:rPr>
                <w:rFonts w:ascii="Times New Roman" w:hAnsi="Times New Roman" w:cs="Times New Roman"/>
                <w:bCs/>
              </w:rPr>
            </w:pPr>
            <w:r w:rsidRPr="00927F19">
              <w:rPr>
                <w:rFonts w:ascii="Times New Roman" w:hAnsi="Times New Roman" w:cs="Times New Roman"/>
                <w:bCs/>
              </w:rPr>
              <w:t>Gamble</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&lt;EndNote&gt;&lt;Cite&gt;&lt;Author&gt;Gamble&lt;/Author&gt;&lt;Year&gt;2018&lt;/Year&gt;&lt;RecNum&gt;2887&lt;/RecNum&gt;&lt;DisplayText&gt;&lt;style face="superscript" font="Times New Roman"&gt;11&lt;/style&gt;&lt;/DisplayText&gt;&lt;record&gt;&lt;rec-number&gt;2887&lt;/rec-number&gt;&lt;foreign-keys&gt;&lt;key app="EN" db-id="fzdxatd5vpfw50erftjv5pee2pzvewazp29r" timestamp="1720495943" guid="97c16ce6-777f-45a0-9cb8-d2b49455f0ae"&gt;2887&lt;/key&gt;&lt;/foreign-keys&gt;&lt;ref-type name="Journal Article"&gt;17&lt;/ref-type&gt;&lt;contributors&gt;&lt;authors&gt;&lt;author&gt;Gamble, Lauri-Jo&lt;/author&gt;&lt;author&gt;Boesch, Jordyn M.&lt;/author&gt;&lt;author&gt;Frye, Christopher W.&lt;/author&gt;&lt;author&gt;Schwark, Wayne S.&lt;/author&gt;&lt;author&gt;Mann, Sabine&lt;/author&gt;&lt;author&gt;Wolfe, Lisa&lt;/author&gt;&lt;author&gt;Brown, Holly&lt;/author&gt;&lt;author&gt;Berthelsen, Erin S.&lt;/author&gt;&lt;author&gt;Wakshlag, Joseph J.&lt;/author&gt;&lt;/authors&gt;&lt;/contributors&gt;&lt;titles&gt;&lt;title&gt;Pharmacokinetics, Safety, and Clinical Efficacy of Cannabidiol Treatment in Osteoarthritic Dogs&lt;/title&gt;&lt;secondary-title&gt;Frontiers in Veterinary Science&lt;/secondary-title&gt;&lt;/titles&gt;&lt;periodical&gt;&lt;full-title&gt;Frontiers in Veterinary Science&lt;/full-title&gt;&lt;/periodical&gt;&lt;volume&gt;5&lt;/volume&gt;&lt;dates&gt;&lt;year&gt;2018&lt;/year&gt;&lt;/dates&gt;&lt;publisher&gt;Frontiers Media SA&lt;/publisher&gt;&lt;isbn&gt;2297-1769&lt;/isbn&gt;&lt;urls&gt;&lt;related-urls&gt;&lt;url&gt;https://dx.doi.org/10.3389/fvets.2018.00165&lt;/url&gt;&lt;/related-urls&gt;&lt;/urls&gt;&lt;electronic-resource-num&gt;10.3389/fvets.2018.00165&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11</w:t>
            </w:r>
            <w:r>
              <w:rPr>
                <w:rFonts w:ascii="Times New Roman" w:hAnsi="Times New Roman" w:cs="Times New Roman"/>
                <w:bCs/>
              </w:rPr>
              <w:fldChar w:fldCharType="end"/>
            </w:r>
            <w:r>
              <w:rPr>
                <w:rFonts w:ascii="Times New Roman" w:hAnsi="Times New Roman" w:cs="Times New Roman"/>
                <w:bCs/>
              </w:rPr>
              <w:t xml:space="preserve"> </w:t>
            </w:r>
            <w:r w:rsidRPr="00927F19">
              <w:rPr>
                <w:rFonts w:ascii="Times New Roman" w:hAnsi="Times New Roman" w:cs="Times New Roman"/>
                <w:bCs/>
              </w:rPr>
              <w:t>2018</w:t>
            </w:r>
            <w:r>
              <w:rPr>
                <w:rFonts w:ascii="Times New Roman" w:hAnsi="Times New Roman" w:cs="Times New Roman"/>
                <w:bCs/>
              </w:rPr>
              <w:t xml:space="preserve"> </w:t>
            </w:r>
            <w:r w:rsidRPr="001420BB">
              <w:rPr>
                <w:rFonts w:ascii="Times New Roman" w:hAnsi="Times New Roman" w:cs="Times New Roman"/>
                <w:bCs/>
                <w:vertAlign w:val="superscript"/>
              </w:rPr>
              <w:t>a</w:t>
            </w:r>
          </w:p>
        </w:tc>
        <w:tc>
          <w:tcPr>
            <w:tcW w:w="3260" w:type="dxa"/>
          </w:tcPr>
          <w:p w14:paraId="07D6CFAA"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Dogs</w:t>
            </w:r>
          </w:p>
          <w:p w14:paraId="56E9700B"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N=22</w:t>
            </w:r>
          </w:p>
          <w:p w14:paraId="547C342E" w14:textId="77777777" w:rsidR="007D1ABC" w:rsidRDefault="007D1ABC" w:rsidP="00B21D72">
            <w:pPr>
              <w:spacing w:line="240" w:lineRule="auto"/>
              <w:rPr>
                <w:rFonts w:ascii="Times New Roman" w:hAnsi="Times New Roman" w:cs="Times New Roman"/>
                <w:bCs/>
              </w:rPr>
            </w:pPr>
            <w:r w:rsidRPr="009A14D3">
              <w:rPr>
                <w:rFonts w:ascii="Times New Roman" w:hAnsi="Times New Roman" w:cs="Times New Roman"/>
                <w:bCs/>
              </w:rPr>
              <w:t>10.4</w:t>
            </w:r>
            <w:r>
              <w:rPr>
                <w:rFonts w:ascii="Times New Roman" w:hAnsi="Times New Roman" w:cs="Times New Roman"/>
                <w:bCs/>
              </w:rPr>
              <w:t>±3.3 year</w:t>
            </w:r>
          </w:p>
          <w:p w14:paraId="3BEAAEEA" w14:textId="77777777" w:rsidR="007D1ABC" w:rsidRPr="004F7A07" w:rsidRDefault="007D1ABC" w:rsidP="00B21D72">
            <w:pPr>
              <w:spacing w:line="240" w:lineRule="auto"/>
              <w:rPr>
                <w:rFonts w:ascii="Times New Roman" w:hAnsi="Times New Roman" w:cs="Times New Roman"/>
                <w:bCs/>
              </w:rPr>
            </w:pPr>
            <w:r w:rsidRPr="00F75F76">
              <w:rPr>
                <w:rFonts w:ascii="Times New Roman" w:hAnsi="Times New Roman" w:cs="Times New Roman"/>
                <w:bCs/>
              </w:rPr>
              <w:t>2</w:t>
            </w:r>
            <w:r>
              <w:rPr>
                <w:rFonts w:ascii="Times New Roman" w:hAnsi="Times New Roman" w:cs="Times New Roman"/>
                <w:bCs/>
              </w:rPr>
              <w:t>7</w:t>
            </w:r>
            <w:r w:rsidRPr="00F75F76">
              <w:rPr>
                <w:rFonts w:ascii="Times New Roman" w:hAnsi="Times New Roman" w:cs="Times New Roman"/>
                <w:bCs/>
              </w:rPr>
              <w:t>.</w:t>
            </w:r>
            <w:r>
              <w:rPr>
                <w:rFonts w:ascii="Times New Roman" w:hAnsi="Times New Roman" w:cs="Times New Roman"/>
                <w:bCs/>
              </w:rPr>
              <w:t>0±7.7kg</w:t>
            </w:r>
          </w:p>
        </w:tc>
        <w:tc>
          <w:tcPr>
            <w:tcW w:w="1835" w:type="dxa"/>
          </w:tcPr>
          <w:p w14:paraId="3545178F" w14:textId="77777777" w:rsidR="007D1ABC" w:rsidRPr="001D63CC" w:rsidRDefault="007D1ABC" w:rsidP="00B21D72">
            <w:pPr>
              <w:spacing w:line="240" w:lineRule="auto"/>
              <w:rPr>
                <w:rFonts w:ascii="Times New Roman" w:hAnsi="Times New Roman" w:cs="Times New Roman"/>
                <w:bCs/>
              </w:rPr>
            </w:pPr>
            <w:r w:rsidRPr="00657E27">
              <w:rPr>
                <w:rFonts w:ascii="Times New Roman" w:hAnsi="Times New Roman" w:cs="Times New Roman"/>
                <w:bCs/>
              </w:rPr>
              <w:t>Spontaneous OA</w:t>
            </w:r>
          </w:p>
        </w:tc>
        <w:tc>
          <w:tcPr>
            <w:tcW w:w="3578" w:type="dxa"/>
          </w:tcPr>
          <w:p w14:paraId="36A5868B" w14:textId="77777777" w:rsidR="007D1ABC" w:rsidRPr="009706B9" w:rsidRDefault="007D1ABC" w:rsidP="00B21D72">
            <w:pPr>
              <w:spacing w:line="240" w:lineRule="auto"/>
              <w:rPr>
                <w:rFonts w:ascii="Times New Roman" w:hAnsi="Times New Roman" w:cs="Times New Roman"/>
                <w:bCs/>
              </w:rPr>
            </w:pPr>
            <w:r w:rsidRPr="00DD4186">
              <w:rPr>
                <w:rFonts w:ascii="Times New Roman" w:hAnsi="Times New Roman" w:cs="Times New Roman"/>
                <w:bCs/>
              </w:rPr>
              <w:t>Placebo or CBD, 2 mg/kg every 12 hours</w:t>
            </w:r>
          </w:p>
        </w:tc>
        <w:tc>
          <w:tcPr>
            <w:tcW w:w="3251" w:type="dxa"/>
          </w:tcPr>
          <w:p w14:paraId="072741D0" w14:textId="77777777" w:rsidR="007D1ABC" w:rsidRPr="00610EA8" w:rsidRDefault="007D1ABC" w:rsidP="00B21D72">
            <w:pPr>
              <w:spacing w:line="240" w:lineRule="auto"/>
              <w:rPr>
                <w:rFonts w:ascii="Times New Roman" w:hAnsi="Times New Roman" w:cs="Times New Roman"/>
                <w:bCs/>
              </w:rPr>
            </w:pPr>
            <w:r w:rsidRPr="00610EA8">
              <w:rPr>
                <w:rFonts w:ascii="Times New Roman" w:hAnsi="Times New Roman" w:cs="Times New Roman"/>
                <w:bCs/>
              </w:rPr>
              <w:t>Start: Baseline</w:t>
            </w:r>
          </w:p>
          <w:p w14:paraId="08148EB3" w14:textId="77777777" w:rsidR="007D1ABC" w:rsidRPr="00D50991" w:rsidRDefault="007D1ABC" w:rsidP="00B21D72">
            <w:pPr>
              <w:spacing w:line="240" w:lineRule="auto"/>
              <w:rPr>
                <w:rFonts w:ascii="Times New Roman" w:hAnsi="Times New Roman" w:cs="Times New Roman"/>
                <w:bCs/>
              </w:rPr>
            </w:pPr>
            <w:r w:rsidRPr="00610EA8">
              <w:rPr>
                <w:rFonts w:ascii="Times New Roman" w:hAnsi="Times New Roman" w:cs="Times New Roman"/>
                <w:bCs/>
              </w:rPr>
              <w:t xml:space="preserve">End: </w:t>
            </w:r>
            <w:r w:rsidRPr="002A0C61">
              <w:rPr>
                <w:rFonts w:ascii="Times New Roman" w:hAnsi="Times New Roman" w:cs="Times New Roman"/>
                <w:bCs/>
              </w:rPr>
              <w:t xml:space="preserve">4 weeks </w:t>
            </w:r>
          </w:p>
        </w:tc>
        <w:tc>
          <w:tcPr>
            <w:tcW w:w="4610" w:type="dxa"/>
          </w:tcPr>
          <w:p w14:paraId="17B31D1B" w14:textId="77777777" w:rsidR="007D1ABC" w:rsidRPr="005B7B33" w:rsidRDefault="007D1ABC" w:rsidP="00B21D72">
            <w:pPr>
              <w:spacing w:line="240" w:lineRule="auto"/>
              <w:rPr>
                <w:rFonts w:ascii="Times New Roman" w:hAnsi="Times New Roman" w:cs="Times New Roman"/>
                <w:bCs/>
              </w:rPr>
            </w:pPr>
            <w:r w:rsidRPr="00930DF8">
              <w:rPr>
                <w:rFonts w:ascii="Times New Roman" w:hAnsi="Times New Roman" w:cs="Times New Roman"/>
                <w:bCs/>
              </w:rPr>
              <w:t>CBD significantly reduced pain at weeks 2 and 4 vs. baseline</w:t>
            </w:r>
          </w:p>
          <w:p w14:paraId="4D705180" w14:textId="77777777" w:rsidR="007D1ABC" w:rsidRPr="00552603" w:rsidRDefault="007D1ABC" w:rsidP="00B21D72">
            <w:pPr>
              <w:spacing w:line="240" w:lineRule="auto"/>
              <w:rPr>
                <w:rFonts w:ascii="Times New Roman" w:hAnsi="Times New Roman" w:cs="Times New Roman"/>
              </w:rPr>
            </w:pPr>
          </w:p>
        </w:tc>
      </w:tr>
      <w:tr w:rsidR="007D1ABC" w14:paraId="7066B94F" w14:textId="77777777" w:rsidTr="00B21D72">
        <w:tc>
          <w:tcPr>
            <w:tcW w:w="2122" w:type="dxa"/>
          </w:tcPr>
          <w:p w14:paraId="5FA713BD" w14:textId="27F5C248" w:rsidR="007D1ABC" w:rsidRPr="00755DDF" w:rsidRDefault="007D1ABC" w:rsidP="00B21D72">
            <w:pPr>
              <w:spacing w:line="240" w:lineRule="auto"/>
              <w:jc w:val="both"/>
              <w:rPr>
                <w:rFonts w:ascii="Times New Roman" w:hAnsi="Times New Roman" w:cs="Times New Roman"/>
                <w:bCs/>
              </w:rPr>
            </w:pPr>
            <w:r w:rsidRPr="001F3581">
              <w:rPr>
                <w:rFonts w:ascii="Times New Roman" w:hAnsi="Times New Roman" w:cs="Times New Roman"/>
                <w:bCs/>
              </w:rPr>
              <w:t>Brioschi</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&lt;EndNote&gt;&lt;Cite&gt;&lt;Author&gt;Brioschi&lt;/Author&gt;&lt;Year&gt;2020&lt;/Year&gt;&lt;RecNum&gt;2885&lt;/RecNum&gt;&lt;DisplayText&gt;&lt;style face="superscript" font="Times New Roman"&gt;12&lt;/style&gt;&lt;/DisplayText&gt;&lt;record&gt;&lt;rec-number&gt;2885&lt;/rec-number&gt;&lt;foreign-keys&gt;&lt;key app="EN" db-id="fzdxatd5vpfw50erftjv5pee2pzvewazp29r" timestamp="1720495943" guid="fd9532c2-8f42-4cfa-a139-d4c34ab00f8d"&gt;2885&lt;/key&gt;&lt;/foreign-keys&gt;&lt;ref-type name="Journal Article"&gt;17&lt;/ref-type&gt;&lt;contributors&gt;&lt;authors&gt;&lt;author&gt;Brioschi, Federica Alessandra&lt;/author&gt;&lt;author&gt;Di Cesare, Federica&lt;/author&gt;&lt;author&gt;Gioeni, Daniela&lt;/author&gt;&lt;author&gt;Rabbogliatti, Vanessa&lt;/author&gt;&lt;author&gt;Ferrari, Francesco&lt;/author&gt;&lt;author&gt;D’Urso, Elisa Silvia&lt;/author&gt;&lt;author&gt;Amari, Martina&lt;/author&gt;&lt;author&gt;Ravasio, Giuliano&lt;/author&gt;&lt;/authors&gt;&lt;/contributors&gt;&lt;titles&gt;&lt;title&gt;Oral Transmucosal Cannabidiol Oil Formulation as Part of a Multimodal Analgesic Regimen: Effects on Pain Relief and Quality of Life Improvement in Dogs Affected by Spontaneous Osteoarthritis&lt;/title&gt;&lt;secondary-title&gt;Animals&lt;/secondary-title&gt;&lt;/titles&gt;&lt;periodical&gt;&lt;full-title&gt;Animals&lt;/full-title&gt;&lt;/periodical&gt;&lt;pages&gt;1505&lt;/pages&gt;&lt;volume&gt;10&lt;/volume&gt;&lt;number&gt;9&lt;/number&gt;&lt;dates&gt;&lt;year&gt;2020&lt;/year&gt;&lt;/dates&gt;&lt;publisher&gt;MDPI AG&lt;/publisher&gt;&lt;isbn&gt;2076-2615&lt;/isbn&gt;&lt;urls&gt;&lt;related-urls&gt;&lt;url&gt;https://dx.doi.org/10.3390/ani10091505&lt;/url&gt;&lt;/related-urls&gt;&lt;/urls&gt;&lt;electronic-resource-num&gt;10.3390/ani10091505&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12</w:t>
            </w:r>
            <w:r>
              <w:rPr>
                <w:rFonts w:ascii="Times New Roman" w:hAnsi="Times New Roman" w:cs="Times New Roman"/>
                <w:bCs/>
              </w:rPr>
              <w:fldChar w:fldCharType="end"/>
            </w:r>
            <w:r w:rsidRPr="001F3581">
              <w:rPr>
                <w:rFonts w:ascii="Times New Roman" w:hAnsi="Times New Roman" w:cs="Times New Roman"/>
                <w:bCs/>
              </w:rPr>
              <w:t xml:space="preserve"> 2020</w:t>
            </w:r>
            <w:r>
              <w:rPr>
                <w:rFonts w:ascii="Times New Roman" w:hAnsi="Times New Roman" w:cs="Times New Roman"/>
                <w:bCs/>
              </w:rPr>
              <w:t xml:space="preserve"> </w:t>
            </w:r>
            <w:r w:rsidRPr="001420BB">
              <w:rPr>
                <w:rFonts w:ascii="Times New Roman" w:hAnsi="Times New Roman" w:cs="Times New Roman"/>
                <w:bCs/>
                <w:vertAlign w:val="superscript"/>
              </w:rPr>
              <w:t>a</w:t>
            </w:r>
          </w:p>
        </w:tc>
        <w:tc>
          <w:tcPr>
            <w:tcW w:w="3260" w:type="dxa"/>
          </w:tcPr>
          <w:p w14:paraId="27AD35F8"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 xml:space="preserve">Dogs </w:t>
            </w:r>
          </w:p>
          <w:p w14:paraId="3AFC2BAF"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N=24</w:t>
            </w:r>
          </w:p>
          <w:p w14:paraId="7724A213"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136.6±29.6 Month</w:t>
            </w:r>
          </w:p>
          <w:p w14:paraId="536ABA5F" w14:textId="77777777" w:rsidR="007D1ABC" w:rsidRPr="004F7A07" w:rsidRDefault="007D1ABC" w:rsidP="00B21D72">
            <w:pPr>
              <w:spacing w:line="240" w:lineRule="auto"/>
              <w:rPr>
                <w:rFonts w:ascii="Times New Roman" w:hAnsi="Times New Roman" w:cs="Times New Roman"/>
                <w:bCs/>
              </w:rPr>
            </w:pPr>
            <w:r>
              <w:rPr>
                <w:rFonts w:ascii="Times New Roman" w:hAnsi="Times New Roman" w:cs="Times New Roman"/>
                <w:bCs/>
              </w:rPr>
              <w:t>28.9±12kg</w:t>
            </w:r>
          </w:p>
        </w:tc>
        <w:tc>
          <w:tcPr>
            <w:tcW w:w="1835" w:type="dxa"/>
          </w:tcPr>
          <w:p w14:paraId="407CB7F0" w14:textId="77777777" w:rsidR="007D1ABC" w:rsidRPr="001D63CC" w:rsidRDefault="007D1ABC" w:rsidP="00B21D72">
            <w:pPr>
              <w:spacing w:line="240" w:lineRule="auto"/>
              <w:rPr>
                <w:rFonts w:ascii="Times New Roman" w:hAnsi="Times New Roman" w:cs="Times New Roman"/>
                <w:bCs/>
              </w:rPr>
            </w:pPr>
            <w:r w:rsidRPr="005A278F">
              <w:rPr>
                <w:rFonts w:ascii="Times New Roman" w:hAnsi="Times New Roman" w:cs="Times New Roman"/>
                <w:bCs/>
              </w:rPr>
              <w:t>Spontaneous OA</w:t>
            </w:r>
          </w:p>
        </w:tc>
        <w:tc>
          <w:tcPr>
            <w:tcW w:w="3578" w:type="dxa"/>
          </w:tcPr>
          <w:p w14:paraId="0BA93B79" w14:textId="77777777" w:rsidR="007D1ABC" w:rsidRPr="009706B9" w:rsidRDefault="007D1ABC" w:rsidP="00B21D72">
            <w:pPr>
              <w:spacing w:line="240" w:lineRule="auto"/>
              <w:rPr>
                <w:rFonts w:ascii="Times New Roman" w:hAnsi="Times New Roman" w:cs="Times New Roman"/>
                <w:bCs/>
              </w:rPr>
            </w:pPr>
            <w:r w:rsidRPr="00854250">
              <w:rPr>
                <w:rFonts w:ascii="Times New Roman" w:hAnsi="Times New Roman" w:cs="Times New Roman"/>
                <w:bCs/>
              </w:rPr>
              <w:t>Control vs. CBD oil (2 mg/kg every 12</w:t>
            </w:r>
            <w:r>
              <w:rPr>
                <w:rFonts w:ascii="Times New Roman" w:hAnsi="Times New Roman" w:cs="Times New Roman"/>
                <w:bCs/>
              </w:rPr>
              <w:t xml:space="preserve"> </w:t>
            </w:r>
            <w:r w:rsidRPr="00854250">
              <w:rPr>
                <w:rFonts w:ascii="Times New Roman" w:hAnsi="Times New Roman" w:cs="Times New Roman"/>
                <w:bCs/>
              </w:rPr>
              <w:t>h</w:t>
            </w:r>
            <w:r>
              <w:rPr>
                <w:rFonts w:ascii="Times New Roman" w:hAnsi="Times New Roman" w:cs="Times New Roman"/>
                <w:bCs/>
              </w:rPr>
              <w:t>ours</w:t>
            </w:r>
            <w:r w:rsidRPr="00854250">
              <w:rPr>
                <w:rFonts w:ascii="Times New Roman" w:hAnsi="Times New Roman" w:cs="Times New Roman"/>
                <w:bCs/>
              </w:rPr>
              <w:t>)</w:t>
            </w:r>
          </w:p>
        </w:tc>
        <w:tc>
          <w:tcPr>
            <w:tcW w:w="3251" w:type="dxa"/>
          </w:tcPr>
          <w:p w14:paraId="765B36CB" w14:textId="77777777" w:rsidR="007D1ABC" w:rsidRPr="00F937AC" w:rsidRDefault="007D1ABC" w:rsidP="00B21D72">
            <w:pPr>
              <w:spacing w:line="240" w:lineRule="auto"/>
              <w:rPr>
                <w:rFonts w:ascii="Times New Roman" w:hAnsi="Times New Roman" w:cs="Times New Roman"/>
                <w:bCs/>
              </w:rPr>
            </w:pPr>
            <w:r w:rsidRPr="00F937AC">
              <w:rPr>
                <w:rFonts w:ascii="Times New Roman" w:hAnsi="Times New Roman" w:cs="Times New Roman"/>
                <w:bCs/>
              </w:rPr>
              <w:t>Start: Baseline</w:t>
            </w:r>
          </w:p>
          <w:p w14:paraId="2451FF89" w14:textId="77777777" w:rsidR="007D1ABC" w:rsidRPr="00D50991" w:rsidRDefault="007D1ABC" w:rsidP="00B21D72">
            <w:pPr>
              <w:spacing w:line="240" w:lineRule="auto"/>
              <w:rPr>
                <w:rFonts w:ascii="Times New Roman" w:hAnsi="Times New Roman" w:cs="Times New Roman"/>
                <w:bCs/>
              </w:rPr>
            </w:pPr>
            <w:r w:rsidRPr="00F937AC">
              <w:rPr>
                <w:rFonts w:ascii="Times New Roman" w:hAnsi="Times New Roman" w:cs="Times New Roman"/>
                <w:bCs/>
              </w:rPr>
              <w:t xml:space="preserve">End: </w:t>
            </w:r>
            <w:r>
              <w:rPr>
                <w:rFonts w:ascii="Times New Roman" w:hAnsi="Times New Roman" w:cs="Times New Roman"/>
                <w:bCs/>
              </w:rPr>
              <w:t>12 weeks</w:t>
            </w:r>
          </w:p>
        </w:tc>
        <w:tc>
          <w:tcPr>
            <w:tcW w:w="4610" w:type="dxa"/>
          </w:tcPr>
          <w:p w14:paraId="78C4F2EC" w14:textId="77777777" w:rsidR="007D1ABC" w:rsidRPr="005B7B33" w:rsidRDefault="007D1ABC" w:rsidP="00B21D72">
            <w:pPr>
              <w:spacing w:line="240" w:lineRule="auto"/>
              <w:rPr>
                <w:rFonts w:ascii="Times New Roman" w:hAnsi="Times New Roman" w:cs="Times New Roman"/>
                <w:bCs/>
              </w:rPr>
            </w:pPr>
            <w:r w:rsidRPr="00854250">
              <w:rPr>
                <w:rFonts w:ascii="Times New Roman" w:hAnsi="Times New Roman" w:cs="Times New Roman"/>
                <w:bCs/>
              </w:rPr>
              <w:t>CBD group showed significantly lower pain severity and interference at multiple time point</w:t>
            </w:r>
            <w:r>
              <w:rPr>
                <w:rFonts w:ascii="Times New Roman" w:hAnsi="Times New Roman" w:cs="Times New Roman"/>
                <w:bCs/>
              </w:rPr>
              <w:t>s</w:t>
            </w:r>
            <w:r w:rsidRPr="00854250" w:rsidDel="00854250">
              <w:rPr>
                <w:rFonts w:ascii="Times New Roman" w:hAnsi="Times New Roman" w:cs="Times New Roman"/>
                <w:bCs/>
              </w:rPr>
              <w:t xml:space="preserve"> </w:t>
            </w:r>
            <w:r w:rsidRPr="007E667C">
              <w:rPr>
                <w:rFonts w:ascii="Times New Roman" w:hAnsi="Times New Roman" w:cs="Times New Roman"/>
                <w:bCs/>
              </w:rPr>
              <w:t>(T1, T2, T3, and T4)</w:t>
            </w:r>
          </w:p>
          <w:p w14:paraId="36A844DE" w14:textId="77777777" w:rsidR="007D1ABC" w:rsidRPr="00552603" w:rsidRDefault="007D1ABC" w:rsidP="00B21D72">
            <w:pPr>
              <w:spacing w:line="240" w:lineRule="auto"/>
              <w:rPr>
                <w:rFonts w:ascii="Times New Roman" w:hAnsi="Times New Roman" w:cs="Times New Roman"/>
              </w:rPr>
            </w:pPr>
          </w:p>
        </w:tc>
      </w:tr>
      <w:tr w:rsidR="007D1ABC" w14:paraId="73249EDB" w14:textId="77777777" w:rsidTr="00B21D72">
        <w:tc>
          <w:tcPr>
            <w:tcW w:w="2122" w:type="dxa"/>
          </w:tcPr>
          <w:p w14:paraId="2FE00289" w14:textId="5D5C86CB" w:rsidR="007D1ABC" w:rsidRPr="00755DDF" w:rsidRDefault="007D1ABC" w:rsidP="00B21D72">
            <w:pPr>
              <w:spacing w:line="240" w:lineRule="auto"/>
              <w:rPr>
                <w:rFonts w:ascii="Times New Roman" w:hAnsi="Times New Roman" w:cs="Times New Roman"/>
                <w:bCs/>
              </w:rPr>
            </w:pPr>
            <w:r w:rsidRPr="000B138C">
              <w:rPr>
                <w:rFonts w:ascii="Times New Roman" w:hAnsi="Times New Roman" w:cs="Times New Roman"/>
                <w:bCs/>
              </w:rPr>
              <w:t>Gabriele</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&lt;EndNote&gt;&lt;Cite&gt;&lt;Author&gt;Gabriele&lt;/Author&gt;&lt;Year&gt;2023&lt;/Year&gt;&lt;RecNum&gt;2886&lt;/RecNum&gt;&lt;DisplayText&gt;&lt;style face="superscript" font="Times New Roman"&gt;13&lt;/style&gt;&lt;/DisplayText&gt;&lt;record&gt;&lt;rec-number&gt;2886&lt;/rec-number&gt;&lt;foreign-keys&gt;&lt;key app="EN" db-id="fzdxatd5vpfw50erftjv5pee2pzvewazp29r" timestamp="1720495943" guid="b26669fd-3e67-4871-bd2c-f0022bd839bb"&gt;2886&lt;/key&gt;&lt;/foreign-keys&gt;&lt;ref-type name="Journal Article"&gt;17&lt;/ref-type&gt;&lt;contributors&gt;&lt;authors&gt;&lt;author&gt;Gabriele, Valeria&lt;/author&gt;&lt;author&gt;Bisanzio, Donal&lt;/author&gt;&lt;author&gt;Riva, Antonella&lt;/author&gt;&lt;author&gt;Meineri, Giorgia&lt;/author&gt;&lt;author&gt;Adami, Raffaella&lt;/author&gt;&lt;author&gt;Martello, Elisa&lt;/author&gt;&lt;/authors&gt;&lt;/contributors&gt;&lt;titles&gt;&lt;title&gt;Long-term effects of a diet supplement containing &amp;lt;i&amp;gt;Cannabis sativa&amp;lt;/i&amp;gt; oil and &amp;lt;i&amp;gt;Boswellia serrata&amp;lt;/i&amp;gt; in dogs with osteoarthritis following physiotherapy treatments: a randomised, placebo-controlled and double-blind clinical trial&lt;/title&gt;&lt;secondary-title&gt;Natural Product Research&lt;/secondary-title&gt;&lt;/titles&gt;&lt;periodical&gt;&lt;full-title&gt;Natural Product Research&lt;/full-title&gt;&lt;/periodical&gt;&lt;pages&gt;1782-1786&lt;/pages&gt;&lt;volume&gt;37&lt;/volume&gt;&lt;number&gt;11&lt;/number&gt;&lt;dates&gt;&lt;year&gt;2023&lt;/year&gt;&lt;/dates&gt;&lt;publisher&gt;Informa UK Limited&lt;/publisher&gt;&lt;isbn&gt;1478-6419&lt;/isbn&gt;&lt;urls&gt;&lt;related-urls&gt;&lt;url&gt;https://dx.doi.org/10.1080/14786419.2022.2119967&lt;/url&gt;&lt;/related-urls&gt;&lt;/urls&gt;&lt;electronic-resource-num&gt;10.1080/14786419.2022.2119967&lt;/electronic-resource-num&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13</w:t>
            </w:r>
            <w:r>
              <w:rPr>
                <w:rFonts w:ascii="Times New Roman" w:hAnsi="Times New Roman" w:cs="Times New Roman"/>
                <w:bCs/>
              </w:rPr>
              <w:fldChar w:fldCharType="end"/>
            </w:r>
            <w:r w:rsidRPr="000B138C">
              <w:rPr>
                <w:rFonts w:ascii="Times New Roman" w:hAnsi="Times New Roman" w:cs="Times New Roman"/>
                <w:bCs/>
              </w:rPr>
              <w:t xml:space="preserve"> 2022</w:t>
            </w:r>
            <w:r>
              <w:rPr>
                <w:rFonts w:ascii="Times New Roman" w:hAnsi="Times New Roman" w:cs="Times New Roman"/>
                <w:bCs/>
              </w:rPr>
              <w:t xml:space="preserve"> </w:t>
            </w:r>
            <w:r w:rsidRPr="001420BB">
              <w:rPr>
                <w:rFonts w:ascii="Times New Roman" w:hAnsi="Times New Roman" w:cs="Times New Roman"/>
                <w:bCs/>
                <w:vertAlign w:val="superscript"/>
              </w:rPr>
              <w:t>a</w:t>
            </w:r>
          </w:p>
        </w:tc>
        <w:tc>
          <w:tcPr>
            <w:tcW w:w="3260" w:type="dxa"/>
          </w:tcPr>
          <w:p w14:paraId="3FCE1EE8"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 xml:space="preserve">Dogs </w:t>
            </w:r>
          </w:p>
          <w:p w14:paraId="61847BA7"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N=27</w:t>
            </w:r>
          </w:p>
          <w:p w14:paraId="3288998C"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8-15 year</w:t>
            </w:r>
          </w:p>
          <w:p w14:paraId="3D776E92"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5-54 kg</w:t>
            </w:r>
          </w:p>
          <w:p w14:paraId="29D9A14B" w14:textId="77777777" w:rsidR="007D1ABC" w:rsidRPr="004F7A07" w:rsidRDefault="007D1ABC" w:rsidP="00B21D72">
            <w:pPr>
              <w:spacing w:line="240" w:lineRule="auto"/>
              <w:rPr>
                <w:rFonts w:ascii="Times New Roman" w:hAnsi="Times New Roman" w:cs="Times New Roman"/>
                <w:bCs/>
              </w:rPr>
            </w:pPr>
          </w:p>
        </w:tc>
        <w:tc>
          <w:tcPr>
            <w:tcW w:w="1835" w:type="dxa"/>
          </w:tcPr>
          <w:p w14:paraId="1D0D9450" w14:textId="77777777" w:rsidR="007D1ABC" w:rsidRPr="001D63CC" w:rsidRDefault="007D1ABC" w:rsidP="00B21D72">
            <w:pPr>
              <w:spacing w:line="240" w:lineRule="auto"/>
              <w:rPr>
                <w:rFonts w:ascii="Times New Roman" w:hAnsi="Times New Roman" w:cs="Times New Roman"/>
                <w:bCs/>
              </w:rPr>
            </w:pPr>
            <w:r w:rsidRPr="00444207">
              <w:rPr>
                <w:rFonts w:ascii="Times New Roman" w:hAnsi="Times New Roman" w:cs="Times New Roman"/>
                <w:bCs/>
              </w:rPr>
              <w:t>Spontaneous OA</w:t>
            </w:r>
          </w:p>
        </w:tc>
        <w:tc>
          <w:tcPr>
            <w:tcW w:w="3578" w:type="dxa"/>
          </w:tcPr>
          <w:p w14:paraId="2CFF8147" w14:textId="77777777" w:rsidR="007D1ABC" w:rsidRPr="009706B9" w:rsidRDefault="007D1ABC" w:rsidP="00B21D72">
            <w:pPr>
              <w:spacing w:line="240" w:lineRule="auto"/>
              <w:rPr>
                <w:rFonts w:ascii="Times New Roman" w:hAnsi="Times New Roman" w:cs="Times New Roman"/>
                <w:bCs/>
              </w:rPr>
            </w:pPr>
            <w:r w:rsidRPr="00691899">
              <w:rPr>
                <w:rFonts w:ascii="Times New Roman" w:hAnsi="Times New Roman" w:cs="Times New Roman"/>
                <w:bCs/>
              </w:rPr>
              <w:t>0.2g/kg supplement (14% cannabis sativa oil, 9.6% Boswellia serrata, 0.8% ginger, 1.6% vitamin C) daily for 150 days</w:t>
            </w:r>
          </w:p>
        </w:tc>
        <w:tc>
          <w:tcPr>
            <w:tcW w:w="3251" w:type="dxa"/>
          </w:tcPr>
          <w:p w14:paraId="610F4DD1" w14:textId="77777777" w:rsidR="007D1ABC" w:rsidRPr="005C4854" w:rsidRDefault="007D1ABC" w:rsidP="00B21D72">
            <w:pPr>
              <w:spacing w:line="240" w:lineRule="auto"/>
              <w:rPr>
                <w:rFonts w:ascii="Times New Roman" w:hAnsi="Times New Roman" w:cs="Times New Roman"/>
                <w:bCs/>
              </w:rPr>
            </w:pPr>
            <w:r w:rsidRPr="005C4854">
              <w:rPr>
                <w:rFonts w:ascii="Times New Roman" w:hAnsi="Times New Roman" w:cs="Times New Roman"/>
                <w:bCs/>
              </w:rPr>
              <w:t>Start: Baseline</w:t>
            </w:r>
          </w:p>
          <w:p w14:paraId="232940A4" w14:textId="77777777" w:rsidR="007D1ABC" w:rsidRPr="00D50991" w:rsidRDefault="007D1ABC" w:rsidP="00B21D72">
            <w:pPr>
              <w:spacing w:line="240" w:lineRule="auto"/>
              <w:rPr>
                <w:rFonts w:ascii="Times New Roman" w:hAnsi="Times New Roman" w:cs="Times New Roman"/>
                <w:bCs/>
              </w:rPr>
            </w:pPr>
            <w:r w:rsidRPr="005C4854">
              <w:rPr>
                <w:rFonts w:ascii="Times New Roman" w:hAnsi="Times New Roman" w:cs="Times New Roman"/>
                <w:bCs/>
              </w:rPr>
              <w:t>End: 170 days</w:t>
            </w:r>
          </w:p>
        </w:tc>
        <w:tc>
          <w:tcPr>
            <w:tcW w:w="4610" w:type="dxa"/>
          </w:tcPr>
          <w:p w14:paraId="00A194C5" w14:textId="77777777" w:rsidR="007D1ABC" w:rsidRPr="005B7B33" w:rsidRDefault="007D1ABC" w:rsidP="00B21D72">
            <w:pPr>
              <w:spacing w:line="240" w:lineRule="auto"/>
              <w:rPr>
                <w:rFonts w:ascii="Times New Roman" w:hAnsi="Times New Roman" w:cs="Times New Roman"/>
                <w:bCs/>
              </w:rPr>
            </w:pPr>
            <w:r w:rsidRPr="00E503AD">
              <w:rPr>
                <w:rFonts w:ascii="Times New Roman" w:hAnsi="Times New Roman" w:cs="Times New Roman"/>
                <w:bCs/>
              </w:rPr>
              <w:t>Significant pain reduction, more pronounced post-physiotherapy</w:t>
            </w:r>
          </w:p>
          <w:p w14:paraId="51D4FE17" w14:textId="77777777" w:rsidR="007D1ABC" w:rsidRPr="00552603" w:rsidRDefault="007D1ABC" w:rsidP="00B21D72">
            <w:pPr>
              <w:spacing w:line="240" w:lineRule="auto"/>
              <w:rPr>
                <w:rFonts w:ascii="Times New Roman" w:hAnsi="Times New Roman" w:cs="Times New Roman"/>
              </w:rPr>
            </w:pPr>
          </w:p>
        </w:tc>
      </w:tr>
      <w:tr w:rsidR="007D1ABC" w14:paraId="66CC4B8A" w14:textId="77777777" w:rsidTr="00B21D72">
        <w:tc>
          <w:tcPr>
            <w:tcW w:w="2122" w:type="dxa"/>
          </w:tcPr>
          <w:p w14:paraId="5EEF2F71" w14:textId="62CEE3EF" w:rsidR="007D1ABC" w:rsidRPr="000B138C" w:rsidRDefault="007D1ABC" w:rsidP="00B21D72">
            <w:pPr>
              <w:spacing w:line="240" w:lineRule="auto"/>
              <w:rPr>
                <w:rFonts w:ascii="Times New Roman" w:hAnsi="Times New Roman" w:cs="Times New Roman"/>
                <w:bCs/>
              </w:rPr>
            </w:pPr>
            <w:r w:rsidRPr="006F3E65">
              <w:rPr>
                <w:rFonts w:ascii="Times New Roman" w:hAnsi="Times New Roman" w:cs="Times New Roman"/>
                <w:bCs/>
              </w:rPr>
              <w:t>Mejia</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&lt;EndNote&gt;&lt;Cite&gt;&lt;Author&gt;Mejia&lt;/Author&gt;&lt;Year&gt;2021&lt;/Year&gt;&lt;RecNum&gt;2888&lt;/RecNum&gt;&lt;DisplayText&gt;&lt;style face="superscript" font="Times New Roman"&gt;14&lt;/style&gt;&lt;/DisplayText&gt;&lt;record&gt;&lt;rec-number&gt;2888&lt;/rec-number&gt;&lt;foreign-keys&gt;&lt;key app="EN" db-id="fzdxatd5vpfw50erftjv5pee2pzvewazp29r" timestamp="1720495943" guid="dae74d76-4df6-4d6a-9fc3-81bd53ca9678"&gt;2888&lt;/key&gt;&lt;/foreign-keys&gt;&lt;ref-type name="Journal Article"&gt;17&lt;/ref-type&gt;&lt;contributors&gt;&lt;authors&gt;&lt;author&gt;Mejia, S.&lt;/author&gt;&lt;author&gt;Duerr, F. M.&lt;/author&gt;&lt;author&gt;Griffenhagen, G.&lt;/author&gt;&lt;author&gt;McGrath, S.&lt;/author&gt;&lt;/authors&gt;&lt;/contributors&gt;&lt;titles&gt;&lt;title&gt;Evaluation of the Effect of Cannabidiol on Naturally Occurring Osteoarthritis-Associated Pain: A Pilot Study in Dogs&lt;/title&gt;&lt;secondary-title&gt;J Am Anim Hosp Assoc&lt;/secondary-title&gt;&lt;/titles&gt;&lt;periodical&gt;&lt;full-title&gt;J Am Anim Hosp Assoc&lt;/full-title&gt;&lt;/periodical&gt;&lt;pages&gt;81-90&lt;/pages&gt;&lt;volume&gt;57&lt;/volume&gt;&lt;number&gt;2&lt;/number&gt;&lt;keywords&gt;&lt;keyword&gt;Animals&lt;/keyword&gt;&lt;keyword&gt;Cannabidiol/administration &amp;amp; dosage/*therapeutic use&lt;/keyword&gt;&lt;keyword&gt;Cross-Over Studies&lt;/keyword&gt;&lt;keyword&gt;Dog Diseases/*drug therapy&lt;/keyword&gt;&lt;keyword&gt;Dogs&lt;/keyword&gt;&lt;keyword&gt;Double-Blind Method&lt;/keyword&gt;&lt;keyword&gt;Female&lt;/keyword&gt;&lt;keyword&gt;Male&lt;/keyword&gt;&lt;keyword&gt;Osteoarthritis/drug therapy/*veterinary&lt;/keyword&gt;&lt;keyword&gt;Pain/prevention &amp;amp; control/veterinary&lt;/keyword&gt;&lt;keyword&gt;Pain Measurement/veterinary&lt;/keyword&gt;&lt;keyword&gt;Pilot Projects&lt;/keyword&gt;&lt;keyword&gt;Prospective Studies&lt;/keyword&gt;&lt;keyword&gt;Treatment Outcome&lt;/keyword&gt;&lt;/keywords&gt;&lt;dates&gt;&lt;year&gt;2021&lt;/year&gt;&lt;pub-dates&gt;&lt;date&gt;Mar 1&lt;/date&gt;&lt;/pub-dates&gt;&lt;/dates&gt;&lt;isbn&gt;0587-2871&lt;/isbn&gt;&lt;accession-num&gt;33450016&lt;/accession-num&gt;&lt;urls&gt;&lt;/urls&gt;&lt;electronic-resource-num&gt;10.5326/jaaha-ms-7119&lt;/electronic-resource-num&gt;&lt;remote-database-provider&gt;NLM&lt;/remote-database-provider&gt;&lt;language&gt;eng&lt;/language&gt;&lt;/record&gt;&lt;/Cite&gt;&lt;/EndNote&gt;</w:instrText>
            </w:r>
            <w:r>
              <w:rPr>
                <w:rFonts w:ascii="Times New Roman" w:hAnsi="Times New Roman" w:cs="Times New Roman"/>
                <w:bCs/>
              </w:rPr>
              <w:fldChar w:fldCharType="separate"/>
            </w:r>
            <w:r w:rsidRPr="007D1ABC">
              <w:rPr>
                <w:rFonts w:ascii="Times New Roman" w:hAnsi="Times New Roman" w:cs="Times New Roman"/>
                <w:bCs/>
                <w:noProof/>
                <w:vertAlign w:val="superscript"/>
              </w:rPr>
              <w:t>14</w:t>
            </w:r>
            <w:r>
              <w:rPr>
                <w:rFonts w:ascii="Times New Roman" w:hAnsi="Times New Roman" w:cs="Times New Roman"/>
                <w:bCs/>
              </w:rPr>
              <w:fldChar w:fldCharType="end"/>
            </w:r>
            <w:r w:rsidRPr="006F3E65">
              <w:rPr>
                <w:rFonts w:ascii="Times New Roman" w:hAnsi="Times New Roman" w:cs="Times New Roman"/>
                <w:bCs/>
              </w:rPr>
              <w:t xml:space="preserve"> 2021</w:t>
            </w:r>
          </w:p>
        </w:tc>
        <w:tc>
          <w:tcPr>
            <w:tcW w:w="3260" w:type="dxa"/>
          </w:tcPr>
          <w:p w14:paraId="18FBF3DF"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 xml:space="preserve">Dogs </w:t>
            </w:r>
          </w:p>
          <w:p w14:paraId="14C7621E"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N=23</w:t>
            </w:r>
          </w:p>
          <w:p w14:paraId="400BE3E7"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 xml:space="preserve">4 -14 year </w:t>
            </w:r>
          </w:p>
          <w:p w14:paraId="2332E7F1" w14:textId="77777777" w:rsidR="007D1ABC" w:rsidRDefault="007D1ABC" w:rsidP="00B21D72">
            <w:pPr>
              <w:spacing w:line="240" w:lineRule="auto"/>
              <w:rPr>
                <w:rFonts w:ascii="Times New Roman" w:hAnsi="Times New Roman" w:cs="Times New Roman"/>
                <w:bCs/>
              </w:rPr>
            </w:pPr>
            <w:r>
              <w:rPr>
                <w:rFonts w:ascii="Times New Roman" w:hAnsi="Times New Roman" w:cs="Times New Roman"/>
                <w:bCs/>
              </w:rPr>
              <w:t>22 - 63kg</w:t>
            </w:r>
          </w:p>
        </w:tc>
        <w:tc>
          <w:tcPr>
            <w:tcW w:w="1835" w:type="dxa"/>
          </w:tcPr>
          <w:p w14:paraId="72F8C5EA" w14:textId="77777777" w:rsidR="007D1ABC" w:rsidRDefault="007D1ABC" w:rsidP="00B21D72">
            <w:pPr>
              <w:spacing w:line="240" w:lineRule="auto"/>
              <w:rPr>
                <w:rFonts w:ascii="Times New Roman" w:hAnsi="Times New Roman" w:cs="Times New Roman"/>
                <w:bCs/>
              </w:rPr>
            </w:pPr>
            <w:r w:rsidRPr="004E5914">
              <w:rPr>
                <w:rFonts w:ascii="Times New Roman" w:hAnsi="Times New Roman" w:cs="Times New Roman"/>
                <w:bCs/>
              </w:rPr>
              <w:t>Spontaneous OA</w:t>
            </w:r>
          </w:p>
        </w:tc>
        <w:tc>
          <w:tcPr>
            <w:tcW w:w="3578" w:type="dxa"/>
          </w:tcPr>
          <w:p w14:paraId="4CCD9925" w14:textId="77777777" w:rsidR="007D1ABC" w:rsidRPr="002F5800" w:rsidRDefault="007D1ABC" w:rsidP="00B21D72">
            <w:pPr>
              <w:spacing w:line="240" w:lineRule="auto"/>
              <w:rPr>
                <w:rFonts w:ascii="Times New Roman" w:hAnsi="Times New Roman" w:cs="Times New Roman"/>
              </w:rPr>
            </w:pPr>
            <w:r w:rsidRPr="005A77F7">
              <w:rPr>
                <w:rFonts w:ascii="Times New Roman" w:hAnsi="Times New Roman" w:cs="Times New Roman"/>
              </w:rPr>
              <w:t>2.5 mg/kg CBD oil every 12</w:t>
            </w:r>
            <w:r>
              <w:rPr>
                <w:rFonts w:ascii="Times New Roman" w:hAnsi="Times New Roman" w:cs="Times New Roman"/>
              </w:rPr>
              <w:t xml:space="preserve"> </w:t>
            </w:r>
            <w:r w:rsidRPr="005A77F7">
              <w:rPr>
                <w:rFonts w:ascii="Times New Roman" w:hAnsi="Times New Roman" w:cs="Times New Roman"/>
              </w:rPr>
              <w:t>h</w:t>
            </w:r>
            <w:r>
              <w:rPr>
                <w:rFonts w:ascii="Times New Roman" w:hAnsi="Times New Roman" w:cs="Times New Roman"/>
              </w:rPr>
              <w:t>ours</w:t>
            </w:r>
          </w:p>
        </w:tc>
        <w:tc>
          <w:tcPr>
            <w:tcW w:w="3251" w:type="dxa"/>
          </w:tcPr>
          <w:p w14:paraId="0678F317" w14:textId="77777777" w:rsidR="007D1ABC" w:rsidRPr="001E7E98" w:rsidRDefault="007D1ABC" w:rsidP="00B21D72">
            <w:pPr>
              <w:spacing w:line="240" w:lineRule="auto"/>
              <w:rPr>
                <w:rFonts w:ascii="Times New Roman" w:hAnsi="Times New Roman" w:cs="Times New Roman"/>
                <w:bCs/>
              </w:rPr>
            </w:pPr>
            <w:r w:rsidRPr="001E7E98">
              <w:rPr>
                <w:rFonts w:ascii="Times New Roman" w:hAnsi="Times New Roman" w:cs="Times New Roman"/>
                <w:bCs/>
              </w:rPr>
              <w:t>Start: Baseline</w:t>
            </w:r>
          </w:p>
          <w:p w14:paraId="69127A3E" w14:textId="77777777" w:rsidR="007D1ABC" w:rsidRDefault="007D1ABC" w:rsidP="00B21D72">
            <w:pPr>
              <w:spacing w:line="240" w:lineRule="auto"/>
              <w:rPr>
                <w:rFonts w:ascii="Times New Roman" w:hAnsi="Times New Roman" w:cs="Times New Roman"/>
                <w:bCs/>
              </w:rPr>
            </w:pPr>
            <w:r w:rsidRPr="001E7E98">
              <w:rPr>
                <w:rFonts w:ascii="Times New Roman" w:hAnsi="Times New Roman" w:cs="Times New Roman"/>
                <w:bCs/>
              </w:rPr>
              <w:t>End: 1</w:t>
            </w:r>
            <w:r>
              <w:rPr>
                <w:rFonts w:ascii="Times New Roman" w:hAnsi="Times New Roman" w:cs="Times New Roman"/>
                <w:bCs/>
              </w:rPr>
              <w:t>6</w:t>
            </w:r>
            <w:r w:rsidRPr="001E7E98">
              <w:rPr>
                <w:rFonts w:ascii="Times New Roman" w:hAnsi="Times New Roman" w:cs="Times New Roman"/>
                <w:bCs/>
              </w:rPr>
              <w:t xml:space="preserve"> weeks</w:t>
            </w:r>
          </w:p>
        </w:tc>
        <w:tc>
          <w:tcPr>
            <w:tcW w:w="4610" w:type="dxa"/>
          </w:tcPr>
          <w:p w14:paraId="04E881E8" w14:textId="77777777" w:rsidR="007D1ABC" w:rsidRPr="00267F38" w:rsidRDefault="007D1ABC" w:rsidP="00B21D72">
            <w:pPr>
              <w:spacing w:line="240" w:lineRule="auto"/>
              <w:rPr>
                <w:rFonts w:ascii="Times New Roman" w:hAnsi="Times New Roman" w:cs="Times New Roman"/>
              </w:rPr>
            </w:pPr>
            <w:r w:rsidRPr="005A77F7">
              <w:rPr>
                <w:rFonts w:ascii="Times New Roman" w:hAnsi="Times New Roman" w:cs="Times New Roman"/>
                <w:bCs/>
              </w:rPr>
              <w:t xml:space="preserve">No significant difference between CBD and placebo groups for pain severity/interference. Improvements </w:t>
            </w:r>
            <w:r>
              <w:rPr>
                <w:rFonts w:ascii="Times New Roman" w:hAnsi="Times New Roman" w:cs="Times New Roman"/>
                <w:bCs/>
              </w:rPr>
              <w:t>observed within</w:t>
            </w:r>
            <w:r w:rsidRPr="005A77F7">
              <w:rPr>
                <w:rFonts w:ascii="Times New Roman" w:hAnsi="Times New Roman" w:cs="Times New Roman"/>
                <w:bCs/>
              </w:rPr>
              <w:t xml:space="preserve"> CBD group </w:t>
            </w:r>
            <w:r>
              <w:rPr>
                <w:rFonts w:ascii="Times New Roman" w:hAnsi="Times New Roman" w:cs="Times New Roman"/>
                <w:bCs/>
              </w:rPr>
              <w:t xml:space="preserve">at </w:t>
            </w:r>
            <w:r w:rsidRPr="005A77F7">
              <w:rPr>
                <w:rFonts w:ascii="Times New Roman" w:hAnsi="Times New Roman" w:cs="Times New Roman"/>
                <w:bCs/>
              </w:rPr>
              <w:t>weeks 3 and 6</w:t>
            </w:r>
            <w:r>
              <w:rPr>
                <w:rFonts w:ascii="Times New Roman" w:hAnsi="Times New Roman" w:cs="Times New Roman"/>
                <w:bCs/>
              </w:rPr>
              <w:t xml:space="preserve"> compared to baseline. </w:t>
            </w:r>
          </w:p>
        </w:tc>
      </w:tr>
      <w:tr w:rsidR="007D1ABC" w14:paraId="589DEA73" w14:textId="77777777" w:rsidTr="00B21D72">
        <w:tc>
          <w:tcPr>
            <w:tcW w:w="18656" w:type="dxa"/>
            <w:gridSpan w:val="6"/>
          </w:tcPr>
          <w:p w14:paraId="467AD80E" w14:textId="77777777" w:rsidR="007D1ABC" w:rsidRPr="00233DDF" w:rsidRDefault="007D1ABC" w:rsidP="00B21D72">
            <w:pPr>
              <w:spacing w:line="240" w:lineRule="auto"/>
              <w:rPr>
                <w:rFonts w:ascii="Times New Roman" w:hAnsi="Times New Roman" w:cs="Times New Roman"/>
                <w:sz w:val="20"/>
                <w:szCs w:val="20"/>
              </w:rPr>
            </w:pPr>
            <w:r w:rsidRPr="001420BB">
              <w:rPr>
                <w:rFonts w:ascii="Times New Roman" w:hAnsi="Times New Roman" w:cs="Times New Roman"/>
                <w:sz w:val="20"/>
                <w:szCs w:val="20"/>
                <w:vertAlign w:val="superscript"/>
              </w:rPr>
              <w:t>a</w:t>
            </w:r>
            <w:r w:rsidRPr="00233DDF">
              <w:rPr>
                <w:sz w:val="20"/>
                <w:szCs w:val="20"/>
              </w:rPr>
              <w:t xml:space="preserve"> </w:t>
            </w:r>
            <w:r w:rsidRPr="00233DDF">
              <w:rPr>
                <w:rFonts w:ascii="Times New Roman" w:hAnsi="Times New Roman" w:cs="Times New Roman"/>
                <w:sz w:val="20"/>
                <w:szCs w:val="20"/>
              </w:rPr>
              <w:t>Randomised placebo-controlled trial</w:t>
            </w:r>
          </w:p>
          <w:p w14:paraId="71BF72A4" w14:textId="77777777" w:rsidR="007D1ABC" w:rsidRPr="00233DDF" w:rsidRDefault="007D1ABC" w:rsidP="00B21D72">
            <w:pPr>
              <w:spacing w:line="240" w:lineRule="auto"/>
              <w:rPr>
                <w:rFonts w:ascii="Times New Roman" w:hAnsi="Times New Roman" w:cs="Times New Roman"/>
              </w:rPr>
            </w:pPr>
            <w:r w:rsidRPr="00233DDF">
              <w:rPr>
                <w:rFonts w:ascii="Times New Roman" w:hAnsi="Times New Roman" w:cs="Times New Roman"/>
                <w:sz w:val="20"/>
                <w:szCs w:val="20"/>
              </w:rPr>
              <w:t xml:space="preserve">Abbreviations. CBD: Cannabidiol; DMM: Destabilization of the Medial Meniscus (a surgical model for osteoarthritis); MIA: </w:t>
            </w:r>
            <w:proofErr w:type="spellStart"/>
            <w:r w:rsidRPr="00233DDF">
              <w:rPr>
                <w:rFonts w:ascii="Times New Roman" w:hAnsi="Times New Roman" w:cs="Times New Roman"/>
                <w:sz w:val="20"/>
                <w:szCs w:val="20"/>
              </w:rPr>
              <w:t>Monoiodoacetate</w:t>
            </w:r>
            <w:proofErr w:type="spellEnd"/>
            <w:r w:rsidRPr="00233DDF">
              <w:rPr>
                <w:rFonts w:ascii="Times New Roman" w:hAnsi="Times New Roman" w:cs="Times New Roman"/>
                <w:sz w:val="20"/>
                <w:szCs w:val="20"/>
              </w:rPr>
              <w:t xml:space="preserve"> (a chemical model for inducing osteoarthritis); THC: Tetrahydrocannabinol; CBG: </w:t>
            </w:r>
            <w:proofErr w:type="spellStart"/>
            <w:r w:rsidRPr="00233DDF">
              <w:rPr>
                <w:rFonts w:ascii="Times New Roman" w:hAnsi="Times New Roman" w:cs="Times New Roman"/>
                <w:sz w:val="20"/>
                <w:szCs w:val="20"/>
              </w:rPr>
              <w:t>Cannabigerol</w:t>
            </w:r>
            <w:proofErr w:type="spellEnd"/>
            <w:r w:rsidRPr="00233DDF">
              <w:rPr>
                <w:rFonts w:ascii="Times New Roman" w:hAnsi="Times New Roman" w:cs="Times New Roman"/>
                <w:sz w:val="20"/>
                <w:szCs w:val="20"/>
              </w:rPr>
              <w:t>; OA: Osteoarthritis</w:t>
            </w:r>
            <w:r>
              <w:rPr>
                <w:rFonts w:ascii="Times New Roman" w:hAnsi="Times New Roman" w:cs="Times New Roman"/>
                <w:sz w:val="20"/>
                <w:szCs w:val="20"/>
              </w:rPr>
              <w:t xml:space="preserve">; NA: Not </w:t>
            </w:r>
            <w:proofErr w:type="spellStart"/>
            <w:r>
              <w:rPr>
                <w:rFonts w:ascii="Times New Roman" w:hAnsi="Times New Roman" w:cs="Times New Roman"/>
                <w:sz w:val="20"/>
                <w:szCs w:val="20"/>
              </w:rPr>
              <w:t>avalaible</w:t>
            </w:r>
            <w:proofErr w:type="spellEnd"/>
          </w:p>
        </w:tc>
      </w:tr>
    </w:tbl>
    <w:p w14:paraId="161F0BBB" w14:textId="77777777" w:rsidR="00B62FFB" w:rsidRDefault="00B62FFB" w:rsidP="00DF625B">
      <w:pPr>
        <w:pStyle w:val="Heading1"/>
        <w:rPr>
          <w:rFonts w:ascii="Times New Roman" w:hAnsi="Times New Roman" w:cs="Times New Roman"/>
          <w:b/>
          <w:color w:val="auto"/>
          <w:sz w:val="24"/>
          <w:szCs w:val="24"/>
        </w:rPr>
      </w:pPr>
    </w:p>
    <w:p w14:paraId="615468F7" w14:textId="77777777" w:rsidR="00CC7D17" w:rsidRPr="00CC7D17" w:rsidRDefault="00CC7D17" w:rsidP="00CC7D17">
      <w:pPr>
        <w:rPr>
          <w:lang w:val="en-AU" w:eastAsia="en-US"/>
        </w:rPr>
      </w:pPr>
    </w:p>
    <w:p w14:paraId="010C78DF" w14:textId="1ECA29DC" w:rsidR="00D265C7" w:rsidRPr="00DF625B" w:rsidRDefault="00D265C7" w:rsidP="00DF625B">
      <w:pPr>
        <w:pStyle w:val="Heading1"/>
        <w:rPr>
          <w:rFonts w:ascii="Times New Roman" w:hAnsi="Times New Roman" w:cs="Times New Roman"/>
          <w:b/>
          <w:color w:val="auto"/>
          <w:sz w:val="24"/>
          <w:szCs w:val="24"/>
        </w:rPr>
      </w:pPr>
      <w:bookmarkStart w:id="20" w:name="_Toc190420442"/>
      <w:r w:rsidRPr="00DF625B">
        <w:rPr>
          <w:rFonts w:ascii="Times New Roman" w:hAnsi="Times New Roman" w:cs="Times New Roman"/>
          <w:b/>
          <w:color w:val="auto"/>
          <w:sz w:val="24"/>
          <w:szCs w:val="24"/>
        </w:rPr>
        <w:lastRenderedPageBreak/>
        <w:t xml:space="preserve">Table </w:t>
      </w:r>
      <w:r w:rsidR="007D1ABC">
        <w:rPr>
          <w:rFonts w:ascii="Times New Roman" w:hAnsi="Times New Roman" w:cs="Times New Roman"/>
          <w:b/>
          <w:color w:val="auto"/>
          <w:sz w:val="24"/>
          <w:szCs w:val="24"/>
        </w:rPr>
        <w:t>4</w:t>
      </w:r>
      <w:r w:rsidRPr="00DF625B">
        <w:rPr>
          <w:rFonts w:ascii="Times New Roman" w:hAnsi="Times New Roman" w:cs="Times New Roman"/>
          <w:b/>
          <w:color w:val="auto"/>
          <w:sz w:val="24"/>
          <w:szCs w:val="24"/>
        </w:rPr>
        <w:t>:</w:t>
      </w:r>
      <w:r w:rsidRPr="00DF625B">
        <w:rPr>
          <w:rFonts w:ascii="Times New Roman" w:hAnsi="Times New Roman" w:cs="Times New Roman"/>
          <w:color w:val="auto"/>
          <w:sz w:val="24"/>
          <w:szCs w:val="24"/>
        </w:rPr>
        <w:t xml:space="preserve"> Characteristics of included pre-clinical studies for the effect of cannabis extracts on</w:t>
      </w:r>
      <w:r w:rsidR="008106E5" w:rsidRPr="00DF625B">
        <w:rPr>
          <w:rFonts w:ascii="Times New Roman" w:hAnsi="Times New Roman" w:cs="Times New Roman"/>
          <w:color w:val="auto"/>
          <w:sz w:val="24"/>
          <w:szCs w:val="24"/>
        </w:rPr>
        <w:t xml:space="preserve"> physical function</w:t>
      </w:r>
      <w:r w:rsidR="006D0B3D" w:rsidRPr="00DF625B">
        <w:rPr>
          <w:rFonts w:ascii="Times New Roman" w:hAnsi="Times New Roman" w:cs="Times New Roman"/>
          <w:color w:val="auto"/>
          <w:sz w:val="24"/>
          <w:szCs w:val="24"/>
        </w:rPr>
        <w:t xml:space="preserve"> and </w:t>
      </w:r>
      <w:r w:rsidR="005E0109" w:rsidRPr="00DF625B">
        <w:rPr>
          <w:rFonts w:ascii="Times New Roman" w:hAnsi="Times New Roman" w:cs="Times New Roman"/>
          <w:color w:val="auto"/>
          <w:sz w:val="24"/>
          <w:szCs w:val="24"/>
        </w:rPr>
        <w:t>gait analysis</w:t>
      </w:r>
      <w:r w:rsidRPr="00DF625B">
        <w:rPr>
          <w:rFonts w:ascii="Times New Roman" w:hAnsi="Times New Roman" w:cs="Times New Roman"/>
          <w:color w:val="auto"/>
          <w:sz w:val="24"/>
          <w:szCs w:val="24"/>
        </w:rPr>
        <w:t>.</w:t>
      </w:r>
      <w:bookmarkEnd w:id="20"/>
    </w:p>
    <w:tbl>
      <w:tblPr>
        <w:tblStyle w:val="TableGrid"/>
        <w:tblW w:w="0" w:type="auto"/>
        <w:tblInd w:w="0" w:type="dxa"/>
        <w:tblLook w:val="04A0" w:firstRow="1" w:lastRow="0" w:firstColumn="1" w:lastColumn="0" w:noHBand="0" w:noVBand="1"/>
      </w:tblPr>
      <w:tblGrid>
        <w:gridCol w:w="2405"/>
        <w:gridCol w:w="2410"/>
        <w:gridCol w:w="1984"/>
        <w:gridCol w:w="3969"/>
        <w:gridCol w:w="2694"/>
        <w:gridCol w:w="5194"/>
      </w:tblGrid>
      <w:tr w:rsidR="00D265C7" w14:paraId="6243B041" w14:textId="77777777" w:rsidTr="00181120">
        <w:tc>
          <w:tcPr>
            <w:tcW w:w="18656" w:type="dxa"/>
            <w:gridSpan w:val="6"/>
          </w:tcPr>
          <w:p w14:paraId="5685B37D" w14:textId="77777777" w:rsidR="00D265C7" w:rsidRDefault="00D265C7" w:rsidP="00056A7C">
            <w:pPr>
              <w:spacing w:line="240" w:lineRule="auto"/>
              <w:jc w:val="both"/>
              <w:rPr>
                <w:rFonts w:ascii="Times New Roman" w:hAnsi="Times New Roman" w:cs="Times New Roman"/>
                <w:b/>
              </w:rPr>
            </w:pPr>
            <w:r w:rsidRPr="00BC74AF">
              <w:rPr>
                <w:rFonts w:ascii="Times New Roman" w:hAnsi="Times New Roman" w:cs="Times New Roman"/>
                <w:b/>
              </w:rPr>
              <w:t>Animal studies</w:t>
            </w:r>
          </w:p>
        </w:tc>
      </w:tr>
      <w:tr w:rsidR="004C2A4C" w14:paraId="59A25424" w14:textId="77777777" w:rsidTr="00233DDF">
        <w:tc>
          <w:tcPr>
            <w:tcW w:w="2405" w:type="dxa"/>
          </w:tcPr>
          <w:p w14:paraId="59CD9DDB" w14:textId="77777777" w:rsidR="005D28FB" w:rsidRPr="00EC493F" w:rsidRDefault="005D28FB" w:rsidP="00056A7C">
            <w:pPr>
              <w:spacing w:line="240" w:lineRule="auto"/>
              <w:jc w:val="both"/>
              <w:rPr>
                <w:rFonts w:ascii="Times New Roman" w:hAnsi="Times New Roman" w:cs="Times New Roman"/>
                <w:b/>
                <w:bCs/>
              </w:rPr>
            </w:pPr>
            <w:r>
              <w:rPr>
                <w:rFonts w:ascii="Times New Roman" w:hAnsi="Times New Roman" w:cs="Times New Roman"/>
                <w:b/>
                <w:bCs/>
              </w:rPr>
              <w:t xml:space="preserve">Author </w:t>
            </w:r>
          </w:p>
        </w:tc>
        <w:tc>
          <w:tcPr>
            <w:tcW w:w="2410" w:type="dxa"/>
          </w:tcPr>
          <w:p w14:paraId="402DB825" w14:textId="77777777" w:rsidR="005D28FB" w:rsidRPr="00D83CF6" w:rsidRDefault="005D28FB" w:rsidP="00056A7C">
            <w:pPr>
              <w:spacing w:line="240" w:lineRule="auto"/>
              <w:jc w:val="both"/>
              <w:rPr>
                <w:rFonts w:ascii="Times New Roman" w:hAnsi="Times New Roman" w:cs="Times New Roman"/>
                <w:b/>
              </w:rPr>
            </w:pPr>
            <w:r w:rsidRPr="00D83CF6">
              <w:rPr>
                <w:rFonts w:ascii="Times New Roman" w:hAnsi="Times New Roman" w:cs="Times New Roman"/>
                <w:b/>
              </w:rPr>
              <w:t>Animal model</w:t>
            </w:r>
          </w:p>
          <w:p w14:paraId="34FE3843" w14:textId="77777777" w:rsidR="005D28FB" w:rsidRPr="00D83CF6" w:rsidRDefault="005D28FB" w:rsidP="00056A7C">
            <w:pPr>
              <w:spacing w:line="240" w:lineRule="auto"/>
              <w:jc w:val="both"/>
              <w:rPr>
                <w:rFonts w:ascii="Times New Roman" w:hAnsi="Times New Roman" w:cs="Times New Roman"/>
                <w:b/>
              </w:rPr>
            </w:pPr>
            <w:r w:rsidRPr="00D83CF6">
              <w:rPr>
                <w:rFonts w:ascii="Times New Roman" w:hAnsi="Times New Roman" w:cs="Times New Roman"/>
                <w:b/>
              </w:rPr>
              <w:t>Number</w:t>
            </w:r>
          </w:p>
          <w:p w14:paraId="17C12D7F" w14:textId="77777777" w:rsidR="005D28FB" w:rsidRPr="00D83CF6" w:rsidRDefault="005D28FB" w:rsidP="00056A7C">
            <w:pPr>
              <w:spacing w:line="240" w:lineRule="auto"/>
              <w:jc w:val="both"/>
              <w:rPr>
                <w:rFonts w:ascii="Times New Roman" w:hAnsi="Times New Roman" w:cs="Times New Roman"/>
                <w:b/>
              </w:rPr>
            </w:pPr>
            <w:r w:rsidRPr="00D83CF6">
              <w:rPr>
                <w:rFonts w:ascii="Times New Roman" w:hAnsi="Times New Roman" w:cs="Times New Roman"/>
                <w:b/>
              </w:rPr>
              <w:t>Gender</w:t>
            </w:r>
          </w:p>
          <w:p w14:paraId="68FB1BBA" w14:textId="09D130BB" w:rsidR="005D28FB" w:rsidRPr="00EC493F" w:rsidRDefault="005D28FB" w:rsidP="00056A7C">
            <w:pPr>
              <w:spacing w:line="240" w:lineRule="auto"/>
              <w:jc w:val="both"/>
              <w:rPr>
                <w:rFonts w:ascii="Times New Roman" w:hAnsi="Times New Roman" w:cs="Times New Roman"/>
                <w:b/>
                <w:bCs/>
              </w:rPr>
            </w:pPr>
            <w:r w:rsidRPr="00D83CF6">
              <w:rPr>
                <w:rFonts w:ascii="Times New Roman" w:hAnsi="Times New Roman" w:cs="Times New Roman"/>
                <w:b/>
              </w:rPr>
              <w:t>Age/weight</w:t>
            </w:r>
          </w:p>
        </w:tc>
        <w:tc>
          <w:tcPr>
            <w:tcW w:w="1984" w:type="dxa"/>
          </w:tcPr>
          <w:p w14:paraId="0463B06D" w14:textId="77777777" w:rsidR="005D28FB" w:rsidRDefault="005D28FB" w:rsidP="00056A7C">
            <w:pPr>
              <w:spacing w:line="240" w:lineRule="auto"/>
              <w:jc w:val="both"/>
              <w:rPr>
                <w:rFonts w:ascii="Times New Roman" w:hAnsi="Times New Roman" w:cs="Times New Roman"/>
                <w:b/>
              </w:rPr>
            </w:pPr>
            <w:r w:rsidRPr="0029793A">
              <w:rPr>
                <w:rFonts w:ascii="Times New Roman" w:hAnsi="Times New Roman" w:cs="Times New Roman"/>
                <w:b/>
              </w:rPr>
              <w:t>OA model</w:t>
            </w:r>
          </w:p>
        </w:tc>
        <w:tc>
          <w:tcPr>
            <w:tcW w:w="3969" w:type="dxa"/>
          </w:tcPr>
          <w:p w14:paraId="7F73F0C1" w14:textId="77777777" w:rsidR="005D28FB" w:rsidRDefault="005D28FB" w:rsidP="00056A7C">
            <w:pPr>
              <w:spacing w:line="240" w:lineRule="auto"/>
              <w:jc w:val="both"/>
              <w:rPr>
                <w:rFonts w:ascii="Times New Roman" w:hAnsi="Times New Roman" w:cs="Times New Roman"/>
                <w:b/>
              </w:rPr>
            </w:pPr>
            <w:r w:rsidRPr="0029793A">
              <w:rPr>
                <w:rFonts w:ascii="Times New Roman" w:hAnsi="Times New Roman" w:cs="Times New Roman"/>
                <w:b/>
              </w:rPr>
              <w:t>Administration route/dose</w:t>
            </w:r>
          </w:p>
        </w:tc>
        <w:tc>
          <w:tcPr>
            <w:tcW w:w="2694" w:type="dxa"/>
          </w:tcPr>
          <w:p w14:paraId="1DE80DEF" w14:textId="77777777" w:rsidR="005D28FB" w:rsidRDefault="005D28FB" w:rsidP="00056A7C">
            <w:pPr>
              <w:spacing w:line="240" w:lineRule="auto"/>
              <w:rPr>
                <w:rFonts w:ascii="Times New Roman" w:hAnsi="Times New Roman" w:cs="Times New Roman"/>
                <w:b/>
              </w:rPr>
            </w:pPr>
            <w:r>
              <w:rPr>
                <w:rFonts w:ascii="Times New Roman" w:hAnsi="Times New Roman" w:cs="Times New Roman"/>
                <w:b/>
              </w:rPr>
              <w:t>Start point and End point</w:t>
            </w:r>
          </w:p>
        </w:tc>
        <w:tc>
          <w:tcPr>
            <w:tcW w:w="5194" w:type="dxa"/>
          </w:tcPr>
          <w:p w14:paraId="18FA8539" w14:textId="7B7F4221" w:rsidR="005D28FB" w:rsidRDefault="005D28FB" w:rsidP="00056A7C">
            <w:pPr>
              <w:spacing w:line="240" w:lineRule="auto"/>
              <w:rPr>
                <w:rFonts w:ascii="Times New Roman" w:hAnsi="Times New Roman" w:cs="Times New Roman"/>
                <w:b/>
              </w:rPr>
            </w:pPr>
            <w:r>
              <w:rPr>
                <w:rFonts w:ascii="Times New Roman" w:hAnsi="Times New Roman" w:cs="Times New Roman"/>
                <w:b/>
              </w:rPr>
              <w:t>Finding</w:t>
            </w:r>
          </w:p>
          <w:p w14:paraId="2E9D0A56" w14:textId="5C18F136" w:rsidR="005D28FB" w:rsidRDefault="005D28FB" w:rsidP="00056A7C">
            <w:pPr>
              <w:spacing w:line="240" w:lineRule="auto"/>
              <w:jc w:val="both"/>
              <w:rPr>
                <w:rFonts w:ascii="Times New Roman" w:hAnsi="Times New Roman" w:cs="Times New Roman"/>
                <w:b/>
              </w:rPr>
            </w:pPr>
          </w:p>
        </w:tc>
      </w:tr>
      <w:tr w:rsidR="004C2A4C" w14:paraId="692B8152" w14:textId="77777777" w:rsidTr="00233DDF">
        <w:tc>
          <w:tcPr>
            <w:tcW w:w="2405" w:type="dxa"/>
          </w:tcPr>
          <w:p w14:paraId="4382CD2F" w14:textId="2BA43CCE" w:rsidR="005D28FB" w:rsidRPr="002900A2" w:rsidRDefault="005D28FB" w:rsidP="00056A7C">
            <w:pPr>
              <w:spacing w:line="240" w:lineRule="auto"/>
              <w:rPr>
                <w:rFonts w:ascii="Times New Roman" w:hAnsi="Times New Roman" w:cs="Times New Roman"/>
                <w:bCs/>
              </w:rPr>
            </w:pPr>
            <w:r w:rsidRPr="00261DB6">
              <w:rPr>
                <w:rFonts w:ascii="Times New Roman" w:hAnsi="Times New Roman" w:cs="Times New Roman"/>
                <w:bCs/>
              </w:rPr>
              <w:t>Karuppagouder</w:t>
            </w:r>
            <w:r w:rsidR="0021776B">
              <w:rPr>
                <w:rFonts w:ascii="Times New Roman" w:hAnsi="Times New Roman" w:cs="Times New Roman"/>
                <w:bCs/>
              </w:rPr>
              <w:fldChar w:fldCharType="begin">
                <w:fldData xml:space="preserve">PEVuZE5vdGU+PENpdGU+PEF1dGhvcj5LYXJ1cHBhZ291bmRlcjwvQXV0aG9yPjxZZWFyPjIwMjM8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</w:fldData>
              </w:fldChar>
            </w:r>
            <w:r w:rsidR="00B62FFB">
              <w:rPr>
                <w:rFonts w:ascii="Times New Roman" w:hAnsi="Times New Roman" w:cs="Times New Roman"/>
                <w:bCs/>
              </w:rPr>
              <w:instrText xml:space="preserve"> ADDIN EN.CITE </w:instrText>
            </w:r>
            <w:r w:rsidR="00B62FFB">
              <w:rPr>
                <w:rFonts w:ascii="Times New Roman" w:hAnsi="Times New Roman" w:cs="Times New Roman"/>
                <w:bCs/>
              </w:rPr>
              <w:fldChar w:fldCharType="begin">
                <w:fldData xml:space="preserve">PEVuZE5vdGU+PENpdGU+PEF1dGhvcj5LYXJ1cHBhZ291bmRlcjwvQXV0aG9yPjxZZWFyPjIwMjM8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</w:fldData>
              </w:fldChar>
            </w:r>
            <w:r w:rsidR="00B62FFB">
              <w:rPr>
                <w:rFonts w:ascii="Times New Roman" w:hAnsi="Times New Roman" w:cs="Times New Roman"/>
                <w:bCs/>
              </w:rPr>
              <w:instrText xml:space="preserve"> ADDIN EN.CITE.DATA </w:instrText>
            </w:r>
            <w:r w:rsidR="00B62FFB">
              <w:rPr>
                <w:rFonts w:ascii="Times New Roman" w:hAnsi="Times New Roman" w:cs="Times New Roman"/>
                <w:bCs/>
              </w:rPr>
            </w:r>
            <w:r w:rsidR="00B62FFB">
              <w:rPr>
                <w:rFonts w:ascii="Times New Roman" w:hAnsi="Times New Roman" w:cs="Times New Roman"/>
                <w:bCs/>
              </w:rPr>
              <w:fldChar w:fldCharType="end"/>
            </w:r>
            <w:r w:rsidR="0021776B">
              <w:rPr>
                <w:rFonts w:ascii="Times New Roman" w:hAnsi="Times New Roman" w:cs="Times New Roman"/>
                <w:bCs/>
              </w:rPr>
            </w:r>
            <w:r w:rsidR="0021776B">
              <w:rPr>
                <w:rFonts w:ascii="Times New Roman" w:hAnsi="Times New Roman" w:cs="Times New Roman"/>
                <w:bCs/>
              </w:rPr>
              <w:fldChar w:fldCharType="separate"/>
            </w:r>
            <w:r w:rsidR="00B62FFB" w:rsidRPr="00B62FFB">
              <w:rPr>
                <w:rFonts w:ascii="Times New Roman" w:hAnsi="Times New Roman" w:cs="Times New Roman"/>
                <w:bCs/>
                <w:noProof/>
                <w:vertAlign w:val="superscript"/>
              </w:rPr>
              <w:t>2</w:t>
            </w:r>
            <w:r w:rsidR="0021776B">
              <w:rPr>
                <w:rFonts w:ascii="Times New Roman" w:hAnsi="Times New Roman" w:cs="Times New Roman"/>
                <w:bCs/>
              </w:rPr>
              <w:fldChar w:fldCharType="end"/>
            </w:r>
            <w:r w:rsidRPr="00261DB6">
              <w:rPr>
                <w:rFonts w:ascii="Times New Roman" w:hAnsi="Times New Roman" w:cs="Times New Roman"/>
                <w:bCs/>
              </w:rPr>
              <w:t xml:space="preserve"> 2022</w:t>
            </w:r>
          </w:p>
        </w:tc>
        <w:tc>
          <w:tcPr>
            <w:tcW w:w="2410" w:type="dxa"/>
          </w:tcPr>
          <w:p w14:paraId="6D36D248" w14:textId="77777777" w:rsidR="00264814" w:rsidRDefault="005D28FB" w:rsidP="00056A7C">
            <w:pPr>
              <w:spacing w:line="240" w:lineRule="auto"/>
              <w:rPr>
                <w:rFonts w:ascii="Times New Roman" w:hAnsi="Times New Roman" w:cs="Times New Roman"/>
                <w:bCs/>
              </w:rPr>
            </w:pPr>
            <w:r w:rsidRPr="00261DB6">
              <w:rPr>
                <w:rFonts w:ascii="Times New Roman" w:hAnsi="Times New Roman" w:cs="Times New Roman"/>
                <w:bCs/>
              </w:rPr>
              <w:t xml:space="preserve">C57BL/6J mice </w:t>
            </w:r>
          </w:p>
          <w:p w14:paraId="79598E56" w14:textId="4D18F1EC" w:rsidR="005D28FB" w:rsidRPr="00261DB6" w:rsidRDefault="005D28FB" w:rsidP="00056A7C">
            <w:pPr>
              <w:spacing w:line="240" w:lineRule="auto"/>
              <w:rPr>
                <w:rFonts w:ascii="Times New Roman" w:hAnsi="Times New Roman" w:cs="Times New Roman"/>
                <w:bCs/>
              </w:rPr>
            </w:pPr>
            <w:r w:rsidRPr="00261DB6">
              <w:rPr>
                <w:rFonts w:ascii="Times New Roman" w:hAnsi="Times New Roman" w:cs="Times New Roman"/>
                <w:bCs/>
              </w:rPr>
              <w:t>N=6-8 per group</w:t>
            </w:r>
          </w:p>
          <w:p w14:paraId="7BB66F67" w14:textId="77777777" w:rsidR="005D28FB" w:rsidRPr="00261DB6" w:rsidRDefault="005D28FB" w:rsidP="00056A7C">
            <w:pPr>
              <w:spacing w:line="240" w:lineRule="auto"/>
              <w:rPr>
                <w:rFonts w:ascii="Times New Roman" w:hAnsi="Times New Roman" w:cs="Times New Roman"/>
                <w:bCs/>
              </w:rPr>
            </w:pPr>
            <w:r w:rsidRPr="00261DB6">
              <w:rPr>
                <w:rFonts w:ascii="Times New Roman" w:hAnsi="Times New Roman" w:cs="Times New Roman"/>
                <w:bCs/>
              </w:rPr>
              <w:t xml:space="preserve">Male </w:t>
            </w:r>
          </w:p>
          <w:p w14:paraId="696AC167" w14:textId="20DCAD7E" w:rsidR="005D28FB" w:rsidRPr="002900A2" w:rsidRDefault="005D28FB" w:rsidP="00056A7C">
            <w:pPr>
              <w:spacing w:line="240" w:lineRule="auto"/>
              <w:rPr>
                <w:rFonts w:ascii="Times New Roman" w:hAnsi="Times New Roman" w:cs="Times New Roman"/>
                <w:bCs/>
              </w:rPr>
            </w:pPr>
            <w:r w:rsidRPr="00261DB6">
              <w:rPr>
                <w:rFonts w:ascii="Times New Roman" w:hAnsi="Times New Roman" w:cs="Times New Roman"/>
                <w:bCs/>
              </w:rPr>
              <w:t>12-week-old</w:t>
            </w:r>
          </w:p>
        </w:tc>
        <w:tc>
          <w:tcPr>
            <w:tcW w:w="1984" w:type="dxa"/>
          </w:tcPr>
          <w:p w14:paraId="3F8A8DF8" w14:textId="25A26E96" w:rsidR="005D28FB" w:rsidRPr="00712184" w:rsidRDefault="005D28FB" w:rsidP="00056A7C">
            <w:pPr>
              <w:spacing w:line="240" w:lineRule="auto"/>
              <w:rPr>
                <w:rFonts w:ascii="Times New Roman" w:hAnsi="Times New Roman" w:cs="Times New Roman"/>
                <w:bCs/>
              </w:rPr>
            </w:pPr>
            <w:r w:rsidRPr="006E7A1D">
              <w:rPr>
                <w:rFonts w:ascii="Times New Roman" w:hAnsi="Times New Roman" w:cs="Times New Roman"/>
                <w:bCs/>
              </w:rPr>
              <w:t xml:space="preserve"> </w:t>
            </w:r>
            <w:r w:rsidR="00CE074D" w:rsidRPr="00CE074D">
              <w:rPr>
                <w:rFonts w:ascii="Times New Roman" w:hAnsi="Times New Roman" w:cs="Times New Roman"/>
                <w:bCs/>
              </w:rPr>
              <w:t>Surgical induced (DMM)</w:t>
            </w:r>
          </w:p>
        </w:tc>
        <w:tc>
          <w:tcPr>
            <w:tcW w:w="3969" w:type="dxa"/>
          </w:tcPr>
          <w:p w14:paraId="01B43A27" w14:textId="06CC8EC0" w:rsidR="005D28FB" w:rsidRPr="0038034B" w:rsidRDefault="005D28FB" w:rsidP="00056A7C">
            <w:pPr>
              <w:spacing w:line="240" w:lineRule="auto"/>
              <w:rPr>
                <w:rFonts w:ascii="Times New Roman" w:hAnsi="Times New Roman" w:cs="Times New Roman"/>
              </w:rPr>
            </w:pPr>
            <w:r w:rsidRPr="000B3C46">
              <w:rPr>
                <w:rFonts w:ascii="Times New Roman" w:hAnsi="Times New Roman" w:cs="Times New Roman"/>
              </w:rPr>
              <w:t>CBD oil (20 mg/kg/day), CBG oil (10 mg/kg/day CBG + 10 mg/kg/day CBD), subcutaneous, every other day</w:t>
            </w:r>
          </w:p>
        </w:tc>
        <w:tc>
          <w:tcPr>
            <w:tcW w:w="2694" w:type="dxa"/>
          </w:tcPr>
          <w:p w14:paraId="27702803" w14:textId="708D1C56" w:rsidR="005D28FB" w:rsidRPr="00A14C04" w:rsidRDefault="005D28FB" w:rsidP="00056A7C">
            <w:pPr>
              <w:spacing w:line="240" w:lineRule="auto"/>
              <w:rPr>
                <w:rFonts w:ascii="Times New Roman" w:hAnsi="Times New Roman" w:cs="Times New Roman"/>
                <w:bCs/>
              </w:rPr>
            </w:pPr>
            <w:r>
              <w:rPr>
                <w:rFonts w:ascii="Times New Roman" w:hAnsi="Times New Roman" w:cs="Times New Roman"/>
                <w:bCs/>
              </w:rPr>
              <w:t xml:space="preserve">Start: </w:t>
            </w:r>
            <w:r w:rsidRPr="00A14C04">
              <w:rPr>
                <w:rFonts w:ascii="Times New Roman" w:hAnsi="Times New Roman" w:cs="Times New Roman"/>
                <w:bCs/>
              </w:rPr>
              <w:t>3 days post DMM.</w:t>
            </w:r>
          </w:p>
          <w:p w14:paraId="5F4D0711" w14:textId="7084FF1C" w:rsidR="005D28FB" w:rsidRPr="001A05ED" w:rsidRDefault="005D28FB" w:rsidP="00056A7C">
            <w:pPr>
              <w:spacing w:line="240" w:lineRule="auto"/>
              <w:rPr>
                <w:rFonts w:ascii="Times New Roman" w:hAnsi="Times New Roman" w:cs="Times New Roman"/>
                <w:bCs/>
              </w:rPr>
            </w:pPr>
            <w:r>
              <w:rPr>
                <w:rFonts w:ascii="Times New Roman" w:hAnsi="Times New Roman" w:cs="Times New Roman"/>
                <w:bCs/>
              </w:rPr>
              <w:t xml:space="preserve">End: </w:t>
            </w:r>
            <w:r w:rsidRPr="00A14C04">
              <w:rPr>
                <w:rFonts w:ascii="Times New Roman" w:hAnsi="Times New Roman" w:cs="Times New Roman"/>
                <w:bCs/>
              </w:rPr>
              <w:t xml:space="preserve">8 weeks post DMM </w:t>
            </w:r>
          </w:p>
        </w:tc>
        <w:tc>
          <w:tcPr>
            <w:tcW w:w="5194" w:type="dxa"/>
          </w:tcPr>
          <w:p w14:paraId="2329D9BF" w14:textId="72B67689" w:rsidR="005D28FB" w:rsidRPr="00712184" w:rsidRDefault="005D28FB" w:rsidP="00056A7C">
            <w:pPr>
              <w:spacing w:line="240" w:lineRule="auto"/>
              <w:rPr>
                <w:rFonts w:ascii="Times New Roman" w:hAnsi="Times New Roman" w:cs="Times New Roman"/>
                <w:bCs/>
              </w:rPr>
            </w:pPr>
            <w:r w:rsidRPr="004A263E">
              <w:rPr>
                <w:rFonts w:ascii="Times New Roman" w:hAnsi="Times New Roman" w:cs="Times New Roman"/>
                <w:bCs/>
              </w:rPr>
              <w:t>CBD/CBG restored stride and stance length</w:t>
            </w:r>
            <w:r>
              <w:rPr>
                <w:rFonts w:ascii="Times New Roman" w:hAnsi="Times New Roman" w:cs="Times New Roman"/>
                <w:bCs/>
              </w:rPr>
              <w:t xml:space="preserve"> compared to vehicle treated </w:t>
            </w:r>
            <w:r w:rsidR="00225CB0">
              <w:rPr>
                <w:rFonts w:ascii="Times New Roman" w:hAnsi="Times New Roman" w:cs="Times New Roman"/>
                <w:bCs/>
              </w:rPr>
              <w:t xml:space="preserve">at </w:t>
            </w:r>
            <w:r w:rsidR="00225CB0" w:rsidRPr="005F0ACB">
              <w:rPr>
                <w:rFonts w:ascii="Times New Roman" w:hAnsi="Times New Roman" w:cs="Times New Roman"/>
                <w:bCs/>
              </w:rPr>
              <w:t>2</w:t>
            </w:r>
            <w:r w:rsidRPr="005F0ACB">
              <w:rPr>
                <w:rFonts w:ascii="Times New Roman" w:hAnsi="Times New Roman" w:cs="Times New Roman"/>
                <w:bCs/>
              </w:rPr>
              <w:t>, 4, 6, and 8 weeks and improved sway distance at weeks 6 and 8 post-OA induction</w:t>
            </w:r>
          </w:p>
          <w:p w14:paraId="4D7A5569" w14:textId="14372784" w:rsidR="005D28FB" w:rsidRPr="00712184" w:rsidRDefault="005D28FB" w:rsidP="00056A7C">
            <w:pPr>
              <w:spacing w:line="240" w:lineRule="auto"/>
              <w:rPr>
                <w:rFonts w:ascii="Times New Roman" w:hAnsi="Times New Roman" w:cs="Times New Roman"/>
                <w:bCs/>
              </w:rPr>
            </w:pPr>
          </w:p>
        </w:tc>
      </w:tr>
      <w:tr w:rsidR="004C2A4C" w14:paraId="4569A35E" w14:textId="77777777" w:rsidTr="00233DDF">
        <w:tc>
          <w:tcPr>
            <w:tcW w:w="2405" w:type="dxa"/>
          </w:tcPr>
          <w:p w14:paraId="450D215F" w14:textId="552064D4" w:rsidR="00B35F4D" w:rsidRPr="001F4897" w:rsidRDefault="00B35F4D" w:rsidP="00056A7C">
            <w:pPr>
              <w:spacing w:line="240" w:lineRule="auto"/>
              <w:rPr>
                <w:rFonts w:ascii="Times New Roman" w:hAnsi="Times New Roman" w:cs="Times New Roman"/>
                <w:bCs/>
              </w:rPr>
            </w:pPr>
            <w:r w:rsidRPr="00207D67">
              <w:rPr>
                <w:rFonts w:ascii="Times New Roman" w:hAnsi="Times New Roman" w:cs="Times New Roman"/>
                <w:bCs/>
              </w:rPr>
              <w:t>Verrico</w:t>
            </w:r>
            <w:r w:rsidR="00FF3653">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sidR="00B62FFB">
              <w:rPr>
                <w:rFonts w:ascii="Times New Roman" w:hAnsi="Times New Roman" w:cs="Times New Roman"/>
                <w:bCs/>
              </w:rPr>
              <w:instrText xml:space="preserve"> ADDIN EN.CITE </w:instrText>
            </w:r>
            <w:r w:rsidR="00B62FFB">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sidR="00B62FFB">
              <w:rPr>
                <w:rFonts w:ascii="Times New Roman" w:hAnsi="Times New Roman" w:cs="Times New Roman"/>
                <w:bCs/>
              </w:rPr>
              <w:instrText xml:space="preserve"> ADDIN EN.CITE.DATA </w:instrText>
            </w:r>
            <w:r w:rsidR="00B62FFB">
              <w:rPr>
                <w:rFonts w:ascii="Times New Roman" w:hAnsi="Times New Roman" w:cs="Times New Roman"/>
                <w:bCs/>
              </w:rPr>
            </w:r>
            <w:r w:rsidR="00B62FFB">
              <w:rPr>
                <w:rFonts w:ascii="Times New Roman" w:hAnsi="Times New Roman" w:cs="Times New Roman"/>
                <w:bCs/>
              </w:rPr>
              <w:fldChar w:fldCharType="end"/>
            </w:r>
            <w:r w:rsidR="00FF3653">
              <w:rPr>
                <w:rFonts w:ascii="Times New Roman" w:hAnsi="Times New Roman" w:cs="Times New Roman"/>
                <w:bCs/>
              </w:rPr>
            </w:r>
            <w:r w:rsidR="00FF3653">
              <w:rPr>
                <w:rFonts w:ascii="Times New Roman" w:hAnsi="Times New Roman" w:cs="Times New Roman"/>
                <w:bCs/>
              </w:rPr>
              <w:fldChar w:fldCharType="separate"/>
            </w:r>
            <w:r w:rsidR="00B62FFB" w:rsidRPr="00B62FFB">
              <w:rPr>
                <w:rFonts w:ascii="Times New Roman" w:hAnsi="Times New Roman" w:cs="Times New Roman"/>
                <w:bCs/>
                <w:noProof/>
                <w:vertAlign w:val="superscript"/>
              </w:rPr>
              <w:t>5</w:t>
            </w:r>
            <w:r w:rsidR="00FF3653">
              <w:rPr>
                <w:rFonts w:ascii="Times New Roman" w:hAnsi="Times New Roman" w:cs="Times New Roman"/>
                <w:bCs/>
              </w:rPr>
              <w:fldChar w:fldCharType="end"/>
            </w:r>
            <w:r w:rsidRPr="00207D67">
              <w:rPr>
                <w:rFonts w:ascii="Times New Roman" w:hAnsi="Times New Roman" w:cs="Times New Roman"/>
                <w:bCs/>
              </w:rPr>
              <w:t xml:space="preserve"> 2020</w:t>
            </w:r>
            <w:r>
              <w:rPr>
                <w:rFonts w:ascii="Times New Roman" w:hAnsi="Times New Roman" w:cs="Times New Roman"/>
                <w:bCs/>
              </w:rPr>
              <w:t xml:space="preserve"> *</w:t>
            </w:r>
          </w:p>
        </w:tc>
        <w:tc>
          <w:tcPr>
            <w:tcW w:w="2410" w:type="dxa"/>
          </w:tcPr>
          <w:p w14:paraId="1D7097E1" w14:textId="77777777" w:rsidR="00B35F4D" w:rsidRDefault="00B35F4D" w:rsidP="00056A7C">
            <w:pPr>
              <w:spacing w:line="240" w:lineRule="auto"/>
              <w:rPr>
                <w:rFonts w:ascii="Times New Roman" w:hAnsi="Times New Roman" w:cs="Times New Roman"/>
                <w:bCs/>
              </w:rPr>
            </w:pPr>
            <w:r>
              <w:rPr>
                <w:rFonts w:ascii="Times New Roman" w:hAnsi="Times New Roman" w:cs="Times New Roman"/>
                <w:bCs/>
              </w:rPr>
              <w:t>Dogs</w:t>
            </w:r>
          </w:p>
          <w:p w14:paraId="037F49BD" w14:textId="77777777" w:rsidR="00B35F4D" w:rsidRDefault="00B35F4D" w:rsidP="00056A7C">
            <w:pPr>
              <w:spacing w:line="240" w:lineRule="auto"/>
              <w:rPr>
                <w:rFonts w:ascii="Times New Roman" w:hAnsi="Times New Roman" w:cs="Times New Roman"/>
                <w:bCs/>
              </w:rPr>
            </w:pPr>
            <w:r>
              <w:rPr>
                <w:rFonts w:ascii="Times New Roman" w:hAnsi="Times New Roman" w:cs="Times New Roman"/>
                <w:bCs/>
              </w:rPr>
              <w:t>N=20</w:t>
            </w:r>
          </w:p>
          <w:p w14:paraId="453C9793" w14:textId="77777777" w:rsidR="00B35F4D" w:rsidRDefault="00B35F4D" w:rsidP="00056A7C">
            <w:pPr>
              <w:spacing w:line="240" w:lineRule="auto"/>
              <w:rPr>
                <w:rFonts w:ascii="Times New Roman" w:hAnsi="Times New Roman" w:cs="Times New Roman"/>
                <w:bCs/>
              </w:rPr>
            </w:pPr>
            <w:r>
              <w:rPr>
                <w:rFonts w:ascii="Times New Roman" w:hAnsi="Times New Roman" w:cs="Times New Roman"/>
                <w:bCs/>
              </w:rPr>
              <w:t>41</w:t>
            </w:r>
            <w:r>
              <w:rPr>
                <w:rFonts w:asciiTheme="minorEastAsia" w:hAnsiTheme="minorEastAsia" w:cstheme="minorEastAsia" w:hint="eastAsia"/>
                <w:bCs/>
              </w:rPr>
              <w:t>±</w:t>
            </w:r>
            <w:r>
              <w:rPr>
                <w:rFonts w:ascii="Times New Roman" w:hAnsi="Times New Roman" w:cs="Times New Roman"/>
                <w:bCs/>
              </w:rPr>
              <w:t>15 kg</w:t>
            </w:r>
          </w:p>
          <w:p w14:paraId="09E3EF5B" w14:textId="2A6C6846" w:rsidR="00B35F4D" w:rsidRPr="001F4897" w:rsidRDefault="00B35F4D" w:rsidP="00056A7C">
            <w:pPr>
              <w:spacing w:line="240" w:lineRule="auto"/>
              <w:jc w:val="both"/>
              <w:rPr>
                <w:rFonts w:ascii="Times New Roman" w:hAnsi="Times New Roman" w:cs="Times New Roman"/>
                <w:bCs/>
              </w:rPr>
            </w:pPr>
          </w:p>
        </w:tc>
        <w:tc>
          <w:tcPr>
            <w:tcW w:w="1984" w:type="dxa"/>
          </w:tcPr>
          <w:p w14:paraId="64DC4C34" w14:textId="1FD0350A" w:rsidR="00B35F4D" w:rsidRPr="009175FF" w:rsidRDefault="00B35F4D" w:rsidP="00056A7C">
            <w:pPr>
              <w:spacing w:line="240" w:lineRule="auto"/>
              <w:rPr>
                <w:rFonts w:ascii="Times New Roman" w:hAnsi="Times New Roman" w:cs="Times New Roman"/>
                <w:bCs/>
              </w:rPr>
            </w:pPr>
            <w:r>
              <w:rPr>
                <w:rFonts w:ascii="Times New Roman" w:hAnsi="Times New Roman" w:cs="Times New Roman"/>
                <w:bCs/>
              </w:rPr>
              <w:t>S</w:t>
            </w:r>
            <w:r w:rsidRPr="009175FF">
              <w:rPr>
                <w:rFonts w:ascii="Times New Roman" w:hAnsi="Times New Roman" w:cs="Times New Roman"/>
                <w:bCs/>
              </w:rPr>
              <w:t>pontaneous</w:t>
            </w:r>
            <w:r>
              <w:rPr>
                <w:rFonts w:ascii="Times New Roman" w:hAnsi="Times New Roman" w:cs="Times New Roman"/>
                <w:bCs/>
              </w:rPr>
              <w:t xml:space="preserve"> OA</w:t>
            </w:r>
          </w:p>
          <w:p w14:paraId="08623D65" w14:textId="28E510A5" w:rsidR="00B35F4D" w:rsidRPr="006C0DF7" w:rsidRDefault="00B35F4D" w:rsidP="00056A7C">
            <w:pPr>
              <w:spacing w:line="240" w:lineRule="auto"/>
              <w:rPr>
                <w:rFonts w:ascii="Times New Roman" w:hAnsi="Times New Roman" w:cs="Times New Roman"/>
                <w:bCs/>
              </w:rPr>
            </w:pPr>
          </w:p>
        </w:tc>
        <w:tc>
          <w:tcPr>
            <w:tcW w:w="3969" w:type="dxa"/>
          </w:tcPr>
          <w:p w14:paraId="381E07C8" w14:textId="47188B56" w:rsidR="00B35F4D" w:rsidRPr="00247E50" w:rsidRDefault="00B35F4D" w:rsidP="00056A7C">
            <w:pPr>
              <w:spacing w:line="240" w:lineRule="auto"/>
              <w:rPr>
                <w:rFonts w:ascii="Times New Roman" w:hAnsi="Times New Roman" w:cs="Times New Roman"/>
              </w:rPr>
            </w:pPr>
            <w:r w:rsidRPr="00B00F66">
              <w:rPr>
                <w:rFonts w:ascii="Times New Roman" w:hAnsi="Times New Roman" w:cs="Times New Roman"/>
                <w:bCs/>
              </w:rPr>
              <w:t>Oral: Placebo, 20 mg/day naked CBD, 50 mg/day naked CBD, 20 mg/day liposomal CBD</w:t>
            </w:r>
          </w:p>
        </w:tc>
        <w:tc>
          <w:tcPr>
            <w:tcW w:w="2694" w:type="dxa"/>
          </w:tcPr>
          <w:p w14:paraId="3F7F591C" w14:textId="77777777" w:rsidR="00975D71" w:rsidRPr="00975D71" w:rsidRDefault="00975D71" w:rsidP="00975D71">
            <w:pPr>
              <w:spacing w:line="240" w:lineRule="auto"/>
              <w:rPr>
                <w:rFonts w:ascii="Times New Roman" w:hAnsi="Times New Roman" w:cs="Times New Roman"/>
                <w:bCs/>
              </w:rPr>
            </w:pPr>
            <w:r w:rsidRPr="00975D71">
              <w:rPr>
                <w:rFonts w:ascii="Times New Roman" w:hAnsi="Times New Roman" w:cs="Times New Roman"/>
                <w:bCs/>
              </w:rPr>
              <w:t>Start: Baseline</w:t>
            </w:r>
          </w:p>
          <w:p w14:paraId="4568478A" w14:textId="13A637D0" w:rsidR="00B35F4D" w:rsidRPr="002C59BB" w:rsidRDefault="00975D71" w:rsidP="00975D71">
            <w:pPr>
              <w:spacing w:line="240" w:lineRule="auto"/>
              <w:rPr>
                <w:rFonts w:ascii="Times New Roman" w:hAnsi="Times New Roman" w:cs="Times New Roman"/>
                <w:bCs/>
              </w:rPr>
            </w:pPr>
            <w:r w:rsidRPr="00975D71">
              <w:rPr>
                <w:rFonts w:ascii="Times New Roman" w:hAnsi="Times New Roman" w:cs="Times New Roman"/>
                <w:bCs/>
              </w:rPr>
              <w:t>End: 4 weeks</w:t>
            </w:r>
          </w:p>
        </w:tc>
        <w:tc>
          <w:tcPr>
            <w:tcW w:w="5194" w:type="dxa"/>
          </w:tcPr>
          <w:p w14:paraId="3F551AB6" w14:textId="2EE21AC8" w:rsidR="00B35F4D" w:rsidRPr="005D4904" w:rsidRDefault="00B35F4D" w:rsidP="00056A7C">
            <w:pPr>
              <w:tabs>
                <w:tab w:val="left" w:pos="1152"/>
              </w:tabs>
              <w:spacing w:line="240" w:lineRule="auto"/>
              <w:rPr>
                <w:rFonts w:ascii="Times New Roman" w:hAnsi="Times New Roman" w:cs="Times New Roman"/>
              </w:rPr>
            </w:pPr>
            <w:r w:rsidRPr="00486243">
              <w:rPr>
                <w:rFonts w:ascii="Times New Roman" w:hAnsi="Times New Roman" w:cs="Times New Roman"/>
              </w:rPr>
              <w:t>Significant improvements in mobility (sitting, standing, walking, running)</w:t>
            </w:r>
            <w:r w:rsidR="00E5558B">
              <w:rPr>
                <w:rFonts w:ascii="Times New Roman" w:hAnsi="Times New Roman" w:cs="Times New Roman"/>
              </w:rPr>
              <w:t>.</w:t>
            </w:r>
          </w:p>
          <w:p w14:paraId="61D50D3C" w14:textId="0DE61B29" w:rsidR="00B35F4D" w:rsidRPr="00F811CB" w:rsidRDefault="00B35F4D" w:rsidP="00056A7C">
            <w:pPr>
              <w:spacing w:line="240" w:lineRule="auto"/>
              <w:rPr>
                <w:rFonts w:ascii="Times New Roman" w:hAnsi="Times New Roman" w:cs="Times New Roman"/>
                <w:bCs/>
              </w:rPr>
            </w:pPr>
          </w:p>
        </w:tc>
      </w:tr>
      <w:tr w:rsidR="004C2A4C" w14:paraId="70164735" w14:textId="77777777" w:rsidTr="00233DDF">
        <w:tc>
          <w:tcPr>
            <w:tcW w:w="2405" w:type="dxa"/>
          </w:tcPr>
          <w:p w14:paraId="00AD2E8F" w14:textId="6FD0CC15" w:rsidR="00317E17" w:rsidRPr="001F3581" w:rsidRDefault="00317E17" w:rsidP="00ED35DF">
            <w:pPr>
              <w:spacing w:line="240" w:lineRule="auto"/>
              <w:jc w:val="both"/>
              <w:rPr>
                <w:rFonts w:ascii="Times New Roman" w:hAnsi="Times New Roman" w:cs="Times New Roman"/>
                <w:bCs/>
              </w:rPr>
            </w:pPr>
            <w:r w:rsidRPr="001F3581">
              <w:rPr>
                <w:rFonts w:ascii="Times New Roman" w:hAnsi="Times New Roman" w:cs="Times New Roman"/>
                <w:bCs/>
              </w:rPr>
              <w:t>Brioschi</w:t>
            </w:r>
            <w:r w:rsidR="00FF3653">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&lt;EndNote&gt;&lt;Cite&gt;&lt;Author&gt;Brioschi&lt;/Author&gt;&lt;Year&gt;2020&lt;/Year&gt;&lt;RecNum&gt;2885&lt;/RecNum&gt;&lt;DisplayText&gt;&lt;style face="superscript" font="Times New Roman"&gt;12&lt;/style&gt;&lt;/DisplayText&gt;&lt;record&gt;&lt;rec-number&gt;2885&lt;/rec-number&gt;&lt;foreign-keys&gt;&lt;key app="EN" db-id="fzdxatd5vpfw50erftjv5pee2pzvewazp29r" timestamp="1720495943" guid="fd9532c2-8f42-4cfa-a139-d4c34ab00f8d"&gt;2885&lt;/key&gt;&lt;/foreign-keys&gt;&lt;ref-type name="Journal Article"&gt;17&lt;/ref-type&gt;&lt;contributors&gt;&lt;authors&gt;&lt;author&gt;Brioschi, Federica Alessandra&lt;/author&gt;&lt;author&gt;Di Cesare, Federica&lt;/author&gt;&lt;author&gt;Gioeni, Daniela&lt;/author&gt;&lt;author&gt;Rabbogliatti, Vanessa&lt;/author&gt;&lt;author&gt;Ferrari, Francesco&lt;/author&gt;&lt;author&gt;D’Urso, Elisa Silvia&lt;/author&gt;&lt;author&gt;Amari, Martina&lt;/author&gt;&lt;author&gt;Ravasio, Giuliano&lt;/author&gt;&lt;/authors&gt;&lt;/contributors&gt;&lt;titles&gt;&lt;title&gt;Oral Transmucosal Cannabidiol Oil Formulation as Part of a Multimodal Analgesic Regimen: Effects on Pain Relief and Quality of Life Improvement in Dogs Affected by Spontaneous Osteoarthritis&lt;/title&gt;&lt;secondary-title&gt;Animals&lt;/secondary-title&gt;&lt;/titles&gt;&lt;periodical&gt;&lt;full-title&gt;Animals&lt;/full-title&gt;&lt;/periodical&gt;&lt;pages&gt;1505&lt;/pages&gt;&lt;volume&gt;10&lt;/volume&gt;&lt;number&gt;9&lt;/number&gt;&lt;dates&gt;&lt;year&gt;2020&lt;/year&gt;&lt;/dates&gt;&lt;publisher&gt;MDPI AG&lt;/publisher&gt;&lt;isbn&gt;2076-2615&lt;/isbn&gt;&lt;urls&gt;&lt;related-urls&gt;&lt;url&gt;https://dx.doi.org/10.3390/ani10091505&lt;/url&gt;&lt;/related-urls&gt;&lt;/urls&gt;&lt;electronic-resource-num&gt;10.3390/ani10091505&lt;/electronic-resource-num&gt;&lt;/record&gt;&lt;/Cite&gt;&lt;/EndNote&gt;</w:instrText>
            </w:r>
            <w:r w:rsidR="00FF3653">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12</w:t>
            </w:r>
            <w:r w:rsidR="00FF3653">
              <w:rPr>
                <w:rFonts w:ascii="Times New Roman" w:hAnsi="Times New Roman" w:cs="Times New Roman"/>
                <w:bCs/>
              </w:rPr>
              <w:fldChar w:fldCharType="end"/>
            </w:r>
            <w:r w:rsidR="0098674A">
              <w:rPr>
                <w:rFonts w:ascii="Times New Roman" w:hAnsi="Times New Roman" w:cs="Times New Roman"/>
                <w:bCs/>
              </w:rPr>
              <w:t xml:space="preserve"> </w:t>
            </w:r>
            <w:r w:rsidRPr="001F3581">
              <w:rPr>
                <w:rFonts w:ascii="Times New Roman" w:hAnsi="Times New Roman" w:cs="Times New Roman"/>
                <w:bCs/>
              </w:rPr>
              <w:t>2020</w:t>
            </w:r>
            <w:r>
              <w:rPr>
                <w:rFonts w:ascii="Times New Roman" w:hAnsi="Times New Roman" w:cs="Times New Roman"/>
                <w:bCs/>
              </w:rPr>
              <w:t xml:space="preserve"> *</w:t>
            </w:r>
          </w:p>
        </w:tc>
        <w:tc>
          <w:tcPr>
            <w:tcW w:w="2410" w:type="dxa"/>
          </w:tcPr>
          <w:p w14:paraId="1EEC304B" w14:textId="77777777" w:rsidR="00317E17" w:rsidRDefault="00317E17" w:rsidP="00056A7C">
            <w:pPr>
              <w:spacing w:line="240" w:lineRule="auto"/>
              <w:rPr>
                <w:rFonts w:ascii="Times New Roman" w:hAnsi="Times New Roman" w:cs="Times New Roman"/>
                <w:bCs/>
              </w:rPr>
            </w:pPr>
            <w:r>
              <w:rPr>
                <w:rFonts w:ascii="Times New Roman" w:hAnsi="Times New Roman" w:cs="Times New Roman"/>
                <w:bCs/>
              </w:rPr>
              <w:t xml:space="preserve">Dogs </w:t>
            </w:r>
          </w:p>
          <w:p w14:paraId="6605733A" w14:textId="77777777" w:rsidR="00317E17" w:rsidRDefault="00317E17" w:rsidP="00056A7C">
            <w:pPr>
              <w:spacing w:line="240" w:lineRule="auto"/>
              <w:rPr>
                <w:rFonts w:ascii="Times New Roman" w:hAnsi="Times New Roman" w:cs="Times New Roman"/>
                <w:bCs/>
              </w:rPr>
            </w:pPr>
            <w:r>
              <w:rPr>
                <w:rFonts w:ascii="Times New Roman" w:hAnsi="Times New Roman" w:cs="Times New Roman"/>
                <w:bCs/>
              </w:rPr>
              <w:t>N=24</w:t>
            </w:r>
          </w:p>
          <w:p w14:paraId="7A226AEF" w14:textId="77777777" w:rsidR="00317E17" w:rsidRDefault="00317E17" w:rsidP="00056A7C">
            <w:pPr>
              <w:spacing w:line="240" w:lineRule="auto"/>
              <w:rPr>
                <w:rFonts w:ascii="Times New Roman" w:hAnsi="Times New Roman" w:cs="Times New Roman"/>
                <w:bCs/>
              </w:rPr>
            </w:pPr>
            <w:r>
              <w:rPr>
                <w:rFonts w:ascii="Times New Roman" w:hAnsi="Times New Roman" w:cs="Times New Roman"/>
                <w:bCs/>
              </w:rPr>
              <w:t>136.6±29.6 Month</w:t>
            </w:r>
          </w:p>
          <w:p w14:paraId="6BA75685" w14:textId="4FF6F22D" w:rsidR="00317E17" w:rsidRPr="004F7A07" w:rsidRDefault="00317E17" w:rsidP="00056A7C">
            <w:pPr>
              <w:spacing w:line="240" w:lineRule="auto"/>
              <w:rPr>
                <w:rFonts w:ascii="Times New Roman" w:hAnsi="Times New Roman" w:cs="Times New Roman"/>
                <w:bCs/>
              </w:rPr>
            </w:pPr>
            <w:r>
              <w:rPr>
                <w:rFonts w:ascii="Times New Roman" w:hAnsi="Times New Roman" w:cs="Times New Roman"/>
                <w:bCs/>
              </w:rPr>
              <w:t>28.9±12kg</w:t>
            </w:r>
          </w:p>
        </w:tc>
        <w:tc>
          <w:tcPr>
            <w:tcW w:w="1984" w:type="dxa"/>
          </w:tcPr>
          <w:p w14:paraId="457280E0" w14:textId="70B6BDE6" w:rsidR="00317E17" w:rsidRPr="009175FF" w:rsidRDefault="00317E17" w:rsidP="00056A7C">
            <w:pPr>
              <w:spacing w:line="240" w:lineRule="auto"/>
              <w:rPr>
                <w:rFonts w:ascii="Times New Roman" w:hAnsi="Times New Roman" w:cs="Times New Roman"/>
                <w:bCs/>
              </w:rPr>
            </w:pPr>
            <w:r>
              <w:rPr>
                <w:rFonts w:ascii="Times New Roman" w:hAnsi="Times New Roman" w:cs="Times New Roman"/>
                <w:bCs/>
              </w:rPr>
              <w:t>S</w:t>
            </w:r>
            <w:r w:rsidRPr="009175FF">
              <w:rPr>
                <w:rFonts w:ascii="Times New Roman" w:hAnsi="Times New Roman" w:cs="Times New Roman"/>
                <w:bCs/>
              </w:rPr>
              <w:t>pontaneous</w:t>
            </w:r>
            <w:r>
              <w:rPr>
                <w:rFonts w:ascii="Times New Roman" w:hAnsi="Times New Roman" w:cs="Times New Roman"/>
                <w:bCs/>
              </w:rPr>
              <w:t xml:space="preserve"> OA</w:t>
            </w:r>
          </w:p>
          <w:p w14:paraId="32F2F7A3" w14:textId="33BE4483" w:rsidR="00317E17" w:rsidRPr="001D63CC" w:rsidRDefault="00317E17" w:rsidP="00056A7C">
            <w:pPr>
              <w:spacing w:line="240" w:lineRule="auto"/>
              <w:rPr>
                <w:rFonts w:ascii="Times New Roman" w:hAnsi="Times New Roman" w:cs="Times New Roman"/>
                <w:bCs/>
              </w:rPr>
            </w:pPr>
          </w:p>
        </w:tc>
        <w:tc>
          <w:tcPr>
            <w:tcW w:w="3969" w:type="dxa"/>
          </w:tcPr>
          <w:p w14:paraId="2E12F4F1" w14:textId="0A86C380" w:rsidR="00317E17" w:rsidRPr="009706B9" w:rsidRDefault="00317E17" w:rsidP="00056A7C">
            <w:pPr>
              <w:spacing w:line="240" w:lineRule="auto"/>
              <w:rPr>
                <w:rFonts w:ascii="Times New Roman" w:hAnsi="Times New Roman" w:cs="Times New Roman"/>
                <w:bCs/>
              </w:rPr>
            </w:pPr>
            <w:r w:rsidRPr="00691491">
              <w:rPr>
                <w:rFonts w:ascii="Times New Roman" w:hAnsi="Times New Roman" w:cs="Times New Roman"/>
                <w:bCs/>
              </w:rPr>
              <w:t>Control vs. CBD oil (2 mg/kg every 12</w:t>
            </w:r>
            <w:r w:rsidR="00965729">
              <w:rPr>
                <w:rFonts w:ascii="Times New Roman" w:hAnsi="Times New Roman" w:cs="Times New Roman"/>
                <w:bCs/>
              </w:rPr>
              <w:t xml:space="preserve"> </w:t>
            </w:r>
            <w:r w:rsidRPr="00691491">
              <w:rPr>
                <w:rFonts w:ascii="Times New Roman" w:hAnsi="Times New Roman" w:cs="Times New Roman"/>
                <w:bCs/>
              </w:rPr>
              <w:t>h</w:t>
            </w:r>
            <w:r w:rsidR="00965729">
              <w:rPr>
                <w:rFonts w:ascii="Times New Roman" w:hAnsi="Times New Roman" w:cs="Times New Roman"/>
                <w:bCs/>
              </w:rPr>
              <w:t>ours</w:t>
            </w:r>
            <w:r w:rsidRPr="00691491">
              <w:rPr>
                <w:rFonts w:ascii="Times New Roman" w:hAnsi="Times New Roman" w:cs="Times New Roman"/>
                <w:bCs/>
              </w:rPr>
              <w:t>)</w:t>
            </w:r>
          </w:p>
        </w:tc>
        <w:tc>
          <w:tcPr>
            <w:tcW w:w="2694" w:type="dxa"/>
          </w:tcPr>
          <w:p w14:paraId="259D51B3" w14:textId="77777777" w:rsidR="00975D71" w:rsidRPr="00975D71" w:rsidRDefault="00975D71" w:rsidP="00975D71">
            <w:pPr>
              <w:spacing w:line="240" w:lineRule="auto"/>
              <w:rPr>
                <w:rFonts w:ascii="Times New Roman" w:hAnsi="Times New Roman" w:cs="Times New Roman"/>
                <w:bCs/>
              </w:rPr>
            </w:pPr>
            <w:r w:rsidRPr="00975D71">
              <w:rPr>
                <w:rFonts w:ascii="Times New Roman" w:hAnsi="Times New Roman" w:cs="Times New Roman"/>
                <w:bCs/>
              </w:rPr>
              <w:t>Start: Baseline</w:t>
            </w:r>
          </w:p>
          <w:p w14:paraId="77951CFF" w14:textId="7E6F97A7" w:rsidR="00317E17" w:rsidRPr="00D50991" w:rsidRDefault="00975D71" w:rsidP="00975D71">
            <w:pPr>
              <w:spacing w:line="240" w:lineRule="auto"/>
              <w:rPr>
                <w:rFonts w:ascii="Times New Roman" w:hAnsi="Times New Roman" w:cs="Times New Roman"/>
                <w:bCs/>
              </w:rPr>
            </w:pPr>
            <w:r w:rsidRPr="00975D71">
              <w:rPr>
                <w:rFonts w:ascii="Times New Roman" w:hAnsi="Times New Roman" w:cs="Times New Roman"/>
                <w:bCs/>
              </w:rPr>
              <w:t>End: 12 weeks</w:t>
            </w:r>
          </w:p>
        </w:tc>
        <w:tc>
          <w:tcPr>
            <w:tcW w:w="5194" w:type="dxa"/>
          </w:tcPr>
          <w:p w14:paraId="309E740B" w14:textId="472C5C6D" w:rsidR="00317E17" w:rsidRPr="005B7B33" w:rsidRDefault="00317E17" w:rsidP="00056A7C">
            <w:pPr>
              <w:spacing w:line="240" w:lineRule="auto"/>
              <w:rPr>
                <w:rFonts w:ascii="Times New Roman" w:hAnsi="Times New Roman" w:cs="Times New Roman"/>
                <w:bCs/>
              </w:rPr>
            </w:pPr>
            <w:r>
              <w:rPr>
                <w:rFonts w:ascii="Times New Roman" w:hAnsi="Times New Roman" w:cs="Times New Roman"/>
                <w:bCs/>
              </w:rPr>
              <w:t>T</w:t>
            </w:r>
            <w:r w:rsidRPr="000A0F93">
              <w:rPr>
                <w:rFonts w:ascii="Times New Roman" w:hAnsi="Times New Roman" w:cs="Times New Roman"/>
                <w:bCs/>
              </w:rPr>
              <w:t xml:space="preserve">he </w:t>
            </w:r>
            <w:r>
              <w:rPr>
                <w:rFonts w:ascii="Times New Roman" w:hAnsi="Times New Roman" w:cs="Times New Roman"/>
                <w:bCs/>
              </w:rPr>
              <w:t>q</w:t>
            </w:r>
            <w:r w:rsidRPr="000A0F93">
              <w:rPr>
                <w:rFonts w:ascii="Times New Roman" w:hAnsi="Times New Roman" w:cs="Times New Roman"/>
                <w:bCs/>
              </w:rPr>
              <w:t>uality</w:t>
            </w:r>
            <w:r>
              <w:rPr>
                <w:rFonts w:ascii="Times New Roman" w:hAnsi="Times New Roman" w:cs="Times New Roman"/>
                <w:bCs/>
              </w:rPr>
              <w:t xml:space="preserve"> </w:t>
            </w:r>
            <w:r w:rsidRPr="000A0F93">
              <w:rPr>
                <w:rFonts w:ascii="Times New Roman" w:hAnsi="Times New Roman" w:cs="Times New Roman"/>
                <w:bCs/>
              </w:rPr>
              <w:t>of</w:t>
            </w:r>
            <w:r>
              <w:rPr>
                <w:rFonts w:ascii="Times New Roman" w:hAnsi="Times New Roman" w:cs="Times New Roman"/>
                <w:bCs/>
              </w:rPr>
              <w:t xml:space="preserve"> l</w:t>
            </w:r>
            <w:r w:rsidRPr="000A0F93">
              <w:rPr>
                <w:rFonts w:ascii="Times New Roman" w:hAnsi="Times New Roman" w:cs="Times New Roman"/>
                <w:bCs/>
              </w:rPr>
              <w:t xml:space="preserve">ife was significantly higher in the CBD </w:t>
            </w:r>
            <w:r w:rsidR="00304774" w:rsidRPr="000A0F93">
              <w:rPr>
                <w:rFonts w:ascii="Times New Roman" w:hAnsi="Times New Roman" w:cs="Times New Roman"/>
                <w:bCs/>
              </w:rPr>
              <w:t>group</w:t>
            </w:r>
            <w:r w:rsidRPr="000A0F93">
              <w:rPr>
                <w:rFonts w:ascii="Times New Roman" w:hAnsi="Times New Roman" w:cs="Times New Roman"/>
                <w:bCs/>
              </w:rPr>
              <w:t xml:space="preserve"> </w:t>
            </w:r>
            <w:r>
              <w:rPr>
                <w:rFonts w:ascii="Times New Roman" w:hAnsi="Times New Roman" w:cs="Times New Roman"/>
                <w:bCs/>
              </w:rPr>
              <w:t>one week after the treatment</w:t>
            </w:r>
          </w:p>
          <w:p w14:paraId="747964A0" w14:textId="76D8EF7D" w:rsidR="00317E17" w:rsidRPr="00552603" w:rsidRDefault="00317E17" w:rsidP="00056A7C">
            <w:pPr>
              <w:spacing w:line="240" w:lineRule="auto"/>
              <w:rPr>
                <w:rFonts w:ascii="Times New Roman" w:hAnsi="Times New Roman" w:cs="Times New Roman"/>
              </w:rPr>
            </w:pPr>
          </w:p>
        </w:tc>
      </w:tr>
      <w:tr w:rsidR="004C2A4C" w14:paraId="56EAF701" w14:textId="77777777" w:rsidTr="00233DDF">
        <w:tc>
          <w:tcPr>
            <w:tcW w:w="2405" w:type="dxa"/>
          </w:tcPr>
          <w:p w14:paraId="367C4525" w14:textId="2F99B778" w:rsidR="00DD6125" w:rsidRPr="001F3581" w:rsidRDefault="00DD6125" w:rsidP="00056A7C">
            <w:pPr>
              <w:spacing w:line="240" w:lineRule="auto"/>
              <w:rPr>
                <w:rFonts w:ascii="Times New Roman" w:hAnsi="Times New Roman" w:cs="Times New Roman"/>
                <w:bCs/>
              </w:rPr>
            </w:pPr>
            <w:r w:rsidRPr="006F3E65">
              <w:rPr>
                <w:rFonts w:ascii="Times New Roman" w:hAnsi="Times New Roman" w:cs="Times New Roman"/>
                <w:bCs/>
              </w:rPr>
              <w:t>Mejia</w:t>
            </w:r>
            <w:r w:rsidR="000A77C8">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&lt;EndNote&gt;&lt;Cite&gt;&lt;Author&gt;Mejia&lt;/Author&gt;&lt;Year&gt;2021&lt;/Year&gt;&lt;RecNum&gt;2888&lt;/RecNum&gt;&lt;DisplayText&gt;&lt;style face="superscript" font="Times New Roman"&gt;14&lt;/style&gt;&lt;/DisplayText&gt;&lt;record&gt;&lt;rec-number&gt;2888&lt;/rec-number&gt;&lt;foreign-keys&gt;&lt;key app="EN" db-id="fzdxatd5vpfw50erftjv5pee2pzvewazp29r" timestamp="1720495943" guid="dae74d76-4df6-4d6a-9fc3-81bd53ca9678"&gt;2888&lt;/key&gt;&lt;/foreign-keys&gt;&lt;ref-type name="Journal Article"&gt;17&lt;/ref-type&gt;&lt;contributors&gt;&lt;authors&gt;&lt;author&gt;Mejia, S.&lt;/author&gt;&lt;author&gt;Duerr, F. M.&lt;/author&gt;&lt;author&gt;Griffenhagen, G.&lt;/author&gt;&lt;author&gt;McGrath, S.&lt;/author&gt;&lt;/authors&gt;&lt;/contributors&gt;&lt;titles&gt;&lt;title&gt;Evaluation of the Effect of Cannabidiol on Naturally Occurring Osteoarthritis-Associated Pain: A Pilot Study in Dogs&lt;/title&gt;&lt;secondary-title&gt;J Am Anim Hosp Assoc&lt;/secondary-title&gt;&lt;/titles&gt;&lt;periodical&gt;&lt;full-title&gt;J Am Anim Hosp Assoc&lt;/full-title&gt;&lt;/periodical&gt;&lt;pages&gt;81-90&lt;/pages&gt;&lt;volume&gt;57&lt;/volume&gt;&lt;number&gt;2&lt;/number&gt;&lt;keywords&gt;&lt;keyword&gt;Animals&lt;/keyword&gt;&lt;keyword&gt;Cannabidiol/administration &amp;amp; dosage/*therapeutic use&lt;/keyword&gt;&lt;keyword&gt;Cross-Over Studies&lt;/keyword&gt;&lt;keyword&gt;Dog Diseases/*drug therapy&lt;/keyword&gt;&lt;keyword&gt;Dogs&lt;/keyword&gt;&lt;keyword&gt;Double-Blind Method&lt;/keyword&gt;&lt;keyword&gt;Female&lt;/keyword&gt;&lt;keyword&gt;Male&lt;/keyword&gt;&lt;keyword&gt;Osteoarthritis/drug therapy/*veterinary&lt;/keyword&gt;&lt;keyword&gt;Pain/prevention &amp;amp; control/veterinary&lt;/keyword&gt;&lt;keyword&gt;Pain Measurement/veterinary&lt;/keyword&gt;&lt;keyword&gt;Pilot Projects&lt;/keyword&gt;&lt;keyword&gt;Prospective Studies&lt;/keyword&gt;&lt;keyword&gt;Treatment Outcome&lt;/keyword&gt;&lt;/keywords&gt;&lt;dates&gt;&lt;year&gt;2021&lt;/year&gt;&lt;pub-dates&gt;&lt;date&gt;Mar 1&lt;/date&gt;&lt;/pub-dates&gt;&lt;/dates&gt;&lt;isbn&gt;0587-2871&lt;/isbn&gt;&lt;accession-num&gt;33450016&lt;/accession-num&gt;&lt;urls&gt;&lt;/urls&gt;&lt;electronic-resource-num&gt;10.5326/jaaha-ms-7119&lt;/electronic-resource-num&gt;&lt;remote-database-provider&gt;NLM&lt;/remote-database-provider&gt;&lt;language&gt;eng&lt;/language&gt;&lt;/record&gt;&lt;/Cite&gt;&lt;/EndNote&gt;</w:instrText>
            </w:r>
            <w:r w:rsidR="000A77C8">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14</w:t>
            </w:r>
            <w:r w:rsidR="000A77C8">
              <w:rPr>
                <w:rFonts w:ascii="Times New Roman" w:hAnsi="Times New Roman" w:cs="Times New Roman"/>
                <w:bCs/>
              </w:rPr>
              <w:fldChar w:fldCharType="end"/>
            </w:r>
            <w:r w:rsidRPr="006F3E65">
              <w:rPr>
                <w:rFonts w:ascii="Times New Roman" w:hAnsi="Times New Roman" w:cs="Times New Roman"/>
                <w:bCs/>
              </w:rPr>
              <w:t xml:space="preserve"> 2021</w:t>
            </w:r>
            <w:r>
              <w:rPr>
                <w:rFonts w:ascii="Times New Roman" w:hAnsi="Times New Roman" w:cs="Times New Roman"/>
                <w:bCs/>
              </w:rPr>
              <w:t xml:space="preserve"> *</w:t>
            </w:r>
          </w:p>
        </w:tc>
        <w:tc>
          <w:tcPr>
            <w:tcW w:w="2410" w:type="dxa"/>
          </w:tcPr>
          <w:p w14:paraId="5759AF08" w14:textId="77777777" w:rsidR="00DD6125" w:rsidRDefault="00DD6125" w:rsidP="00056A7C">
            <w:pPr>
              <w:spacing w:line="240" w:lineRule="auto"/>
              <w:rPr>
                <w:rFonts w:ascii="Times New Roman" w:hAnsi="Times New Roman" w:cs="Times New Roman"/>
                <w:bCs/>
              </w:rPr>
            </w:pPr>
            <w:r>
              <w:rPr>
                <w:rFonts w:ascii="Times New Roman" w:hAnsi="Times New Roman" w:cs="Times New Roman"/>
                <w:bCs/>
              </w:rPr>
              <w:t xml:space="preserve">Dogs </w:t>
            </w:r>
          </w:p>
          <w:p w14:paraId="269CB819" w14:textId="72C88271" w:rsidR="00DD6125" w:rsidRDefault="00DD6125" w:rsidP="00056A7C">
            <w:pPr>
              <w:spacing w:line="240" w:lineRule="auto"/>
              <w:rPr>
                <w:rFonts w:ascii="Times New Roman" w:hAnsi="Times New Roman" w:cs="Times New Roman"/>
                <w:bCs/>
              </w:rPr>
            </w:pPr>
            <w:r>
              <w:rPr>
                <w:rFonts w:ascii="Times New Roman" w:hAnsi="Times New Roman" w:cs="Times New Roman"/>
                <w:bCs/>
              </w:rPr>
              <w:t>N=23</w:t>
            </w:r>
          </w:p>
          <w:p w14:paraId="0B3C4BA9" w14:textId="688365BC" w:rsidR="00DD6125" w:rsidRDefault="00DD6125" w:rsidP="00056A7C">
            <w:pPr>
              <w:spacing w:line="240" w:lineRule="auto"/>
              <w:rPr>
                <w:rFonts w:ascii="Times New Roman" w:hAnsi="Times New Roman" w:cs="Times New Roman"/>
                <w:bCs/>
              </w:rPr>
            </w:pPr>
            <w:r>
              <w:rPr>
                <w:rFonts w:ascii="Times New Roman" w:hAnsi="Times New Roman" w:cs="Times New Roman"/>
                <w:bCs/>
              </w:rPr>
              <w:t>9.7</w:t>
            </w:r>
            <w:r>
              <w:rPr>
                <w:rFonts w:asciiTheme="minorEastAsia" w:hAnsiTheme="minorEastAsia" w:cstheme="minorEastAsia" w:hint="eastAsia"/>
                <w:bCs/>
              </w:rPr>
              <w:t>±</w:t>
            </w:r>
            <w:r>
              <w:rPr>
                <w:rFonts w:ascii="Times New Roman" w:hAnsi="Times New Roman" w:cs="Times New Roman"/>
                <w:bCs/>
              </w:rPr>
              <w:t xml:space="preserve">2.4 year </w:t>
            </w:r>
          </w:p>
          <w:p w14:paraId="58756798" w14:textId="65E97D71" w:rsidR="00DD6125" w:rsidRDefault="00DD6125" w:rsidP="00056A7C">
            <w:pPr>
              <w:spacing w:line="240" w:lineRule="auto"/>
              <w:rPr>
                <w:rFonts w:ascii="Times New Roman" w:hAnsi="Times New Roman" w:cs="Times New Roman"/>
                <w:bCs/>
              </w:rPr>
            </w:pPr>
            <w:r>
              <w:rPr>
                <w:rFonts w:ascii="Times New Roman" w:hAnsi="Times New Roman" w:cs="Times New Roman"/>
                <w:bCs/>
              </w:rPr>
              <w:t>22 - 63kg</w:t>
            </w:r>
          </w:p>
        </w:tc>
        <w:tc>
          <w:tcPr>
            <w:tcW w:w="1984" w:type="dxa"/>
          </w:tcPr>
          <w:p w14:paraId="0B2FA927" w14:textId="0EEFCA8A" w:rsidR="00DD6125" w:rsidRPr="009175FF" w:rsidRDefault="00DD6125" w:rsidP="00056A7C">
            <w:pPr>
              <w:spacing w:line="240" w:lineRule="auto"/>
              <w:rPr>
                <w:rFonts w:ascii="Times New Roman" w:hAnsi="Times New Roman" w:cs="Times New Roman"/>
                <w:bCs/>
              </w:rPr>
            </w:pPr>
            <w:r>
              <w:rPr>
                <w:rFonts w:ascii="Times New Roman" w:hAnsi="Times New Roman" w:cs="Times New Roman"/>
                <w:bCs/>
              </w:rPr>
              <w:t>S</w:t>
            </w:r>
            <w:r w:rsidRPr="009175FF">
              <w:rPr>
                <w:rFonts w:ascii="Times New Roman" w:hAnsi="Times New Roman" w:cs="Times New Roman"/>
                <w:bCs/>
              </w:rPr>
              <w:t>pontaneous</w:t>
            </w:r>
            <w:r>
              <w:rPr>
                <w:rFonts w:ascii="Times New Roman" w:hAnsi="Times New Roman" w:cs="Times New Roman"/>
                <w:bCs/>
              </w:rPr>
              <w:t xml:space="preserve"> OA</w:t>
            </w:r>
          </w:p>
          <w:p w14:paraId="2B14132D" w14:textId="75C46A51" w:rsidR="00DD6125" w:rsidRDefault="00DD6125" w:rsidP="00056A7C">
            <w:pPr>
              <w:spacing w:line="240" w:lineRule="auto"/>
              <w:rPr>
                <w:rFonts w:ascii="Times New Roman" w:hAnsi="Times New Roman" w:cs="Times New Roman"/>
                <w:bCs/>
              </w:rPr>
            </w:pPr>
          </w:p>
        </w:tc>
        <w:tc>
          <w:tcPr>
            <w:tcW w:w="3969" w:type="dxa"/>
          </w:tcPr>
          <w:p w14:paraId="3C3080D6" w14:textId="7B99F8FA" w:rsidR="00DD6125" w:rsidRPr="009C11D0" w:rsidRDefault="00DD6125" w:rsidP="00056A7C">
            <w:pPr>
              <w:spacing w:line="240" w:lineRule="auto"/>
              <w:rPr>
                <w:rFonts w:ascii="Times New Roman" w:hAnsi="Times New Roman" w:cs="Times New Roman"/>
                <w:bCs/>
              </w:rPr>
            </w:pPr>
            <w:r w:rsidRPr="00B54B6A">
              <w:rPr>
                <w:rFonts w:ascii="Times New Roman" w:hAnsi="Times New Roman" w:cs="Times New Roman"/>
              </w:rPr>
              <w:t>2.5 mg/kg CBD oil every 12</w:t>
            </w:r>
            <w:r w:rsidR="00965729">
              <w:rPr>
                <w:rFonts w:ascii="Times New Roman" w:hAnsi="Times New Roman" w:cs="Times New Roman"/>
              </w:rPr>
              <w:t xml:space="preserve"> </w:t>
            </w:r>
            <w:r w:rsidRPr="00B54B6A">
              <w:rPr>
                <w:rFonts w:ascii="Times New Roman" w:hAnsi="Times New Roman" w:cs="Times New Roman"/>
              </w:rPr>
              <w:t>h</w:t>
            </w:r>
            <w:r w:rsidR="00965729">
              <w:rPr>
                <w:rFonts w:ascii="Times New Roman" w:hAnsi="Times New Roman" w:cs="Times New Roman"/>
              </w:rPr>
              <w:t>ours</w:t>
            </w:r>
          </w:p>
        </w:tc>
        <w:tc>
          <w:tcPr>
            <w:tcW w:w="2694" w:type="dxa"/>
          </w:tcPr>
          <w:p w14:paraId="55F54B7C" w14:textId="77777777" w:rsidR="00975D71" w:rsidRPr="00975D71" w:rsidRDefault="00975D71" w:rsidP="00975D71">
            <w:pPr>
              <w:spacing w:line="240" w:lineRule="auto"/>
              <w:rPr>
                <w:rFonts w:ascii="Times New Roman" w:hAnsi="Times New Roman" w:cs="Times New Roman"/>
                <w:bCs/>
              </w:rPr>
            </w:pPr>
            <w:r w:rsidRPr="00975D71">
              <w:rPr>
                <w:rFonts w:ascii="Times New Roman" w:hAnsi="Times New Roman" w:cs="Times New Roman"/>
                <w:bCs/>
              </w:rPr>
              <w:t>Start: Baseline</w:t>
            </w:r>
          </w:p>
          <w:p w14:paraId="2BCB6344" w14:textId="6A9AF56B" w:rsidR="00DD6125" w:rsidRDefault="00975D71" w:rsidP="00975D71">
            <w:pPr>
              <w:spacing w:line="240" w:lineRule="auto"/>
              <w:rPr>
                <w:rFonts w:ascii="Times New Roman" w:hAnsi="Times New Roman" w:cs="Times New Roman"/>
                <w:bCs/>
              </w:rPr>
            </w:pPr>
            <w:r w:rsidRPr="00975D71">
              <w:rPr>
                <w:rFonts w:ascii="Times New Roman" w:hAnsi="Times New Roman" w:cs="Times New Roman"/>
                <w:bCs/>
              </w:rPr>
              <w:t>End: 16 weeks</w:t>
            </w:r>
          </w:p>
        </w:tc>
        <w:tc>
          <w:tcPr>
            <w:tcW w:w="5194" w:type="dxa"/>
          </w:tcPr>
          <w:p w14:paraId="0A41E10D" w14:textId="5626BF85" w:rsidR="00DD6125" w:rsidRDefault="00DD6125" w:rsidP="00056A7C">
            <w:pPr>
              <w:spacing w:line="240" w:lineRule="auto"/>
              <w:rPr>
                <w:rFonts w:ascii="Times New Roman" w:hAnsi="Times New Roman" w:cs="Times New Roman"/>
                <w:bCs/>
              </w:rPr>
            </w:pPr>
            <w:r w:rsidRPr="00260E2C">
              <w:rPr>
                <w:rFonts w:ascii="Times New Roman" w:hAnsi="Times New Roman" w:cs="Times New Roman"/>
                <w:bCs/>
              </w:rPr>
              <w:t>Improved %BWD</w:t>
            </w:r>
            <w:r>
              <w:rPr>
                <w:rFonts w:ascii="Times New Roman" w:hAnsi="Times New Roman" w:cs="Times New Roman"/>
                <w:bCs/>
              </w:rPr>
              <w:t xml:space="preserve"> when comparing different time points. However, </w:t>
            </w:r>
            <w:r w:rsidR="00225CB0" w:rsidRPr="00E5558B">
              <w:rPr>
                <w:rFonts w:ascii="Times New Roman" w:hAnsi="Times New Roman" w:cs="Times New Roman"/>
                <w:bCs/>
              </w:rPr>
              <w:t>there are no</w:t>
            </w:r>
            <w:r w:rsidRPr="00E5558B">
              <w:rPr>
                <w:rFonts w:ascii="Times New Roman" w:hAnsi="Times New Roman" w:cs="Times New Roman"/>
                <w:bCs/>
              </w:rPr>
              <w:t xml:space="preserve"> differences observed between the CBD and placebo groups </w:t>
            </w:r>
          </w:p>
          <w:p w14:paraId="439C1C00" w14:textId="1FA2DA28" w:rsidR="00DD6125" w:rsidRDefault="00DD6125" w:rsidP="00056A7C">
            <w:pPr>
              <w:spacing w:line="240" w:lineRule="auto"/>
              <w:rPr>
                <w:rFonts w:ascii="Times New Roman" w:hAnsi="Times New Roman" w:cs="Times New Roman"/>
              </w:rPr>
            </w:pPr>
          </w:p>
        </w:tc>
      </w:tr>
      <w:tr w:rsidR="00DD6125" w14:paraId="0FD6927C" w14:textId="77777777" w:rsidTr="00D324D4">
        <w:tc>
          <w:tcPr>
            <w:tcW w:w="18656" w:type="dxa"/>
            <w:gridSpan w:val="6"/>
          </w:tcPr>
          <w:p w14:paraId="7BB2DA11" w14:textId="77777777" w:rsidR="006D0B3D" w:rsidRPr="00A700EE" w:rsidRDefault="006D0B3D" w:rsidP="006D0B3D">
            <w:pPr>
              <w:spacing w:line="240" w:lineRule="auto"/>
              <w:rPr>
                <w:rFonts w:ascii="Times New Roman" w:hAnsi="Times New Roman" w:cs="Times New Roman"/>
                <w:sz w:val="20"/>
                <w:szCs w:val="20"/>
              </w:rPr>
            </w:pPr>
            <w:r w:rsidRPr="00A700EE">
              <w:rPr>
                <w:rFonts w:ascii="Times New Roman" w:hAnsi="Times New Roman" w:cs="Times New Roman"/>
                <w:sz w:val="20"/>
                <w:szCs w:val="20"/>
              </w:rPr>
              <w:t>*</w:t>
            </w:r>
            <w:r w:rsidRPr="00A700EE">
              <w:rPr>
                <w:sz w:val="20"/>
                <w:szCs w:val="20"/>
              </w:rPr>
              <w:t xml:space="preserve"> </w:t>
            </w:r>
            <w:r w:rsidRPr="00A700EE">
              <w:rPr>
                <w:rFonts w:ascii="Times New Roman" w:hAnsi="Times New Roman" w:cs="Times New Roman"/>
                <w:sz w:val="20"/>
                <w:szCs w:val="20"/>
              </w:rPr>
              <w:t>Randomised placebo-controlled trial</w:t>
            </w:r>
          </w:p>
          <w:p w14:paraId="0EACA22F" w14:textId="6A756FD9" w:rsidR="00DD6125" w:rsidRPr="00260E2C" w:rsidRDefault="006D0B3D" w:rsidP="006D0B3D">
            <w:pPr>
              <w:spacing w:line="240" w:lineRule="auto"/>
              <w:rPr>
                <w:rFonts w:ascii="Times New Roman" w:hAnsi="Times New Roman" w:cs="Times New Roman"/>
                <w:bCs/>
              </w:rPr>
            </w:pPr>
            <w:r w:rsidRPr="00A700EE">
              <w:rPr>
                <w:rFonts w:ascii="Times New Roman" w:hAnsi="Times New Roman" w:cs="Times New Roman"/>
                <w:sz w:val="20"/>
                <w:szCs w:val="20"/>
              </w:rPr>
              <w:t>Abbreviations. CBD: Cannabidiol;</w:t>
            </w:r>
            <w:r w:rsidR="00FE1D6E">
              <w:t xml:space="preserve"> </w:t>
            </w:r>
            <w:r w:rsidR="00FE1D6E" w:rsidRPr="00FE1D6E">
              <w:rPr>
                <w:rFonts w:ascii="Times New Roman" w:hAnsi="Times New Roman" w:cs="Times New Roman"/>
                <w:sz w:val="20"/>
                <w:szCs w:val="20"/>
              </w:rPr>
              <w:t xml:space="preserve">CBG: </w:t>
            </w:r>
            <w:proofErr w:type="spellStart"/>
            <w:r w:rsidR="00FE1D6E" w:rsidRPr="00FE1D6E">
              <w:rPr>
                <w:rFonts w:ascii="Times New Roman" w:hAnsi="Times New Roman" w:cs="Times New Roman"/>
                <w:sz w:val="20"/>
                <w:szCs w:val="20"/>
              </w:rPr>
              <w:t>Cannabigerol</w:t>
            </w:r>
            <w:proofErr w:type="spellEnd"/>
            <w:r w:rsidR="00477C5C">
              <w:rPr>
                <w:rFonts w:ascii="Times New Roman" w:hAnsi="Times New Roman" w:cs="Times New Roman"/>
                <w:sz w:val="20"/>
                <w:szCs w:val="20"/>
              </w:rPr>
              <w:t>;</w:t>
            </w:r>
            <w:r w:rsidRPr="00A700EE">
              <w:rPr>
                <w:rFonts w:ascii="Times New Roman" w:hAnsi="Times New Roman" w:cs="Times New Roman"/>
                <w:sz w:val="20"/>
                <w:szCs w:val="20"/>
              </w:rPr>
              <w:t xml:space="preserve"> DMM: Destabilization of the Medial Meniscus (a surgical model for osteoarthritis)</w:t>
            </w:r>
            <w:r w:rsidR="007A6038">
              <w:rPr>
                <w:rFonts w:ascii="Times New Roman" w:hAnsi="Times New Roman" w:cs="Times New Roman"/>
                <w:sz w:val="20"/>
                <w:szCs w:val="20"/>
              </w:rPr>
              <w:t xml:space="preserve">; </w:t>
            </w:r>
            <w:r w:rsidR="00477C5C" w:rsidRPr="00477C5C">
              <w:rPr>
                <w:rFonts w:ascii="Times New Roman" w:hAnsi="Times New Roman" w:cs="Times New Roman"/>
                <w:sz w:val="20"/>
                <w:szCs w:val="20"/>
              </w:rPr>
              <w:t>OA: Osteoarthritis</w:t>
            </w:r>
            <w:r w:rsidR="00477C5C">
              <w:rPr>
                <w:rFonts w:ascii="Times New Roman" w:hAnsi="Times New Roman" w:cs="Times New Roman"/>
                <w:sz w:val="20"/>
                <w:szCs w:val="20"/>
              </w:rPr>
              <w:t xml:space="preserve">; </w:t>
            </w:r>
            <w:r w:rsidR="00477C5C" w:rsidRPr="00477C5C">
              <w:rPr>
                <w:rFonts w:ascii="Times New Roman" w:hAnsi="Times New Roman" w:cs="Times New Roman"/>
                <w:sz w:val="20"/>
                <w:szCs w:val="20"/>
              </w:rPr>
              <w:t>%BWD: Percentage of Body Weight Distribution</w:t>
            </w:r>
          </w:p>
        </w:tc>
      </w:tr>
    </w:tbl>
    <w:p w14:paraId="707535BE" w14:textId="77777777" w:rsidR="00FE1F2C" w:rsidRDefault="00FE1F2C" w:rsidP="005C2BA6">
      <w:pPr>
        <w:spacing w:line="360" w:lineRule="auto"/>
        <w:jc w:val="both"/>
        <w:rPr>
          <w:rFonts w:ascii="Times New Roman" w:hAnsi="Times New Roman" w:cs="Times New Roman"/>
          <w:b/>
        </w:rPr>
      </w:pPr>
    </w:p>
    <w:p w14:paraId="4026B525" w14:textId="5810EE0E" w:rsidR="00A020BD" w:rsidRDefault="00CC7D17" w:rsidP="00CC7D17">
      <w:pPr>
        <w:spacing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5D12D71D" w14:textId="465C477E" w:rsidR="00267B9A" w:rsidRPr="007A3E86" w:rsidRDefault="00267B9A" w:rsidP="007A3E86">
      <w:pPr>
        <w:pStyle w:val="Heading1"/>
        <w:rPr>
          <w:rFonts w:ascii="Times New Roman" w:hAnsi="Times New Roman" w:cs="Times New Roman"/>
          <w:b/>
          <w:color w:val="auto"/>
          <w:sz w:val="24"/>
          <w:szCs w:val="24"/>
        </w:rPr>
      </w:pPr>
      <w:bookmarkStart w:id="21" w:name="_Toc190420443"/>
      <w:r w:rsidRPr="007A3E86">
        <w:rPr>
          <w:rFonts w:ascii="Times New Roman" w:hAnsi="Times New Roman" w:cs="Times New Roman"/>
          <w:b/>
          <w:color w:val="auto"/>
          <w:sz w:val="24"/>
          <w:szCs w:val="24"/>
        </w:rPr>
        <w:lastRenderedPageBreak/>
        <w:t xml:space="preserve">Table </w:t>
      </w:r>
      <w:r w:rsidR="007D1ABC">
        <w:rPr>
          <w:rFonts w:ascii="Times New Roman" w:hAnsi="Times New Roman" w:cs="Times New Roman"/>
          <w:b/>
          <w:color w:val="auto"/>
          <w:sz w:val="24"/>
          <w:szCs w:val="24"/>
        </w:rPr>
        <w:t>5</w:t>
      </w:r>
      <w:r w:rsidRPr="007A3E86">
        <w:rPr>
          <w:rFonts w:ascii="Times New Roman" w:hAnsi="Times New Roman" w:cs="Times New Roman"/>
          <w:b/>
          <w:color w:val="auto"/>
          <w:sz w:val="24"/>
          <w:szCs w:val="24"/>
        </w:rPr>
        <w:t>:</w:t>
      </w:r>
      <w:r w:rsidRPr="007A3E86">
        <w:rPr>
          <w:rFonts w:ascii="Times New Roman" w:hAnsi="Times New Roman" w:cs="Times New Roman"/>
          <w:color w:val="auto"/>
          <w:sz w:val="24"/>
          <w:szCs w:val="24"/>
        </w:rPr>
        <w:t xml:space="preserve"> </w:t>
      </w:r>
      <w:r w:rsidR="0062360A" w:rsidRPr="007A3E86">
        <w:rPr>
          <w:rFonts w:ascii="Times New Roman" w:hAnsi="Times New Roman" w:cs="Times New Roman"/>
          <w:color w:val="auto"/>
          <w:sz w:val="24"/>
          <w:szCs w:val="24"/>
        </w:rPr>
        <w:t xml:space="preserve">Adverse events observed </w:t>
      </w:r>
      <w:r w:rsidR="00B264AB" w:rsidRPr="007A3E86">
        <w:rPr>
          <w:rFonts w:ascii="Times New Roman" w:hAnsi="Times New Roman" w:cs="Times New Roman"/>
          <w:color w:val="auto"/>
          <w:sz w:val="24"/>
          <w:szCs w:val="24"/>
        </w:rPr>
        <w:t>in pre</w:t>
      </w:r>
      <w:r w:rsidR="004C5E4B" w:rsidRPr="007A3E86">
        <w:rPr>
          <w:rFonts w:ascii="Times New Roman" w:hAnsi="Times New Roman" w:cs="Times New Roman"/>
          <w:color w:val="auto"/>
          <w:sz w:val="24"/>
          <w:szCs w:val="24"/>
        </w:rPr>
        <w:t>-</w:t>
      </w:r>
      <w:r w:rsidR="00B264AB" w:rsidRPr="007A3E86">
        <w:rPr>
          <w:rFonts w:ascii="Times New Roman" w:hAnsi="Times New Roman" w:cs="Times New Roman"/>
          <w:color w:val="auto"/>
          <w:sz w:val="24"/>
          <w:szCs w:val="24"/>
        </w:rPr>
        <w:t>clinical studies.</w:t>
      </w:r>
      <w:bookmarkEnd w:id="21"/>
    </w:p>
    <w:tbl>
      <w:tblPr>
        <w:tblStyle w:val="TableGrid"/>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5"/>
        <w:gridCol w:w="2840"/>
        <w:gridCol w:w="1984"/>
        <w:gridCol w:w="2292"/>
        <w:gridCol w:w="1965"/>
        <w:gridCol w:w="4480"/>
      </w:tblGrid>
      <w:tr w:rsidR="00267B9A" w14:paraId="63F5C5EA" w14:textId="77777777" w:rsidTr="00064893">
        <w:tc>
          <w:tcPr>
            <w:tcW w:w="15536" w:type="dxa"/>
            <w:gridSpan w:val="6"/>
          </w:tcPr>
          <w:p w14:paraId="36D351CC" w14:textId="77777777" w:rsidR="00267B9A" w:rsidRDefault="00267B9A" w:rsidP="00C77B9C">
            <w:pPr>
              <w:spacing w:line="240" w:lineRule="auto"/>
              <w:jc w:val="both"/>
              <w:rPr>
                <w:rFonts w:ascii="Times New Roman" w:hAnsi="Times New Roman" w:cs="Times New Roman"/>
                <w:b/>
              </w:rPr>
            </w:pPr>
            <w:r w:rsidRPr="00BC74AF">
              <w:rPr>
                <w:rFonts w:ascii="Times New Roman" w:hAnsi="Times New Roman" w:cs="Times New Roman"/>
                <w:b/>
              </w:rPr>
              <w:t>Animal studies</w:t>
            </w:r>
          </w:p>
        </w:tc>
      </w:tr>
      <w:tr w:rsidR="00B82DA5" w14:paraId="5AADD8E2" w14:textId="77777777" w:rsidTr="00064893">
        <w:tc>
          <w:tcPr>
            <w:tcW w:w="1975" w:type="dxa"/>
          </w:tcPr>
          <w:p w14:paraId="66B694CC" w14:textId="3CF4693B" w:rsidR="00B82DA5" w:rsidRPr="00EC493F" w:rsidRDefault="00B82DA5" w:rsidP="00C77B9C">
            <w:pPr>
              <w:spacing w:line="240" w:lineRule="auto"/>
              <w:jc w:val="both"/>
              <w:rPr>
                <w:rFonts w:ascii="Times New Roman" w:hAnsi="Times New Roman" w:cs="Times New Roman"/>
                <w:b/>
                <w:bCs/>
              </w:rPr>
            </w:pPr>
            <w:r>
              <w:rPr>
                <w:rFonts w:ascii="Times New Roman" w:hAnsi="Times New Roman" w:cs="Times New Roman"/>
                <w:b/>
                <w:bCs/>
              </w:rPr>
              <w:t>Author</w:t>
            </w:r>
            <w:r w:rsidR="00DE6F62">
              <w:rPr>
                <w:rFonts w:ascii="Times New Roman" w:hAnsi="Times New Roman" w:cs="Times New Roman"/>
                <w:b/>
                <w:bCs/>
              </w:rPr>
              <w:t>, year</w:t>
            </w:r>
            <w:r>
              <w:rPr>
                <w:rFonts w:ascii="Times New Roman" w:hAnsi="Times New Roman" w:cs="Times New Roman"/>
                <w:b/>
                <w:bCs/>
              </w:rPr>
              <w:t xml:space="preserve"> </w:t>
            </w:r>
          </w:p>
        </w:tc>
        <w:tc>
          <w:tcPr>
            <w:tcW w:w="2840" w:type="dxa"/>
          </w:tcPr>
          <w:p w14:paraId="45FBDFBC" w14:textId="751A5F63" w:rsidR="00B82DA5" w:rsidRPr="00EC493F" w:rsidRDefault="007F78DA" w:rsidP="00C77B9C">
            <w:pPr>
              <w:spacing w:line="240" w:lineRule="auto"/>
              <w:jc w:val="both"/>
              <w:rPr>
                <w:rFonts w:ascii="Times New Roman" w:hAnsi="Times New Roman" w:cs="Times New Roman"/>
                <w:b/>
                <w:bCs/>
              </w:rPr>
            </w:pPr>
            <w:r>
              <w:rPr>
                <w:rFonts w:ascii="Times New Roman" w:hAnsi="Times New Roman" w:cs="Times New Roman"/>
                <w:b/>
              </w:rPr>
              <w:t>Type of RCT</w:t>
            </w:r>
          </w:p>
        </w:tc>
        <w:tc>
          <w:tcPr>
            <w:tcW w:w="1984" w:type="dxa"/>
          </w:tcPr>
          <w:p w14:paraId="6AC300BE" w14:textId="3D3F2C55" w:rsidR="00B82DA5" w:rsidRDefault="00FE12D4" w:rsidP="00C77B9C">
            <w:pPr>
              <w:spacing w:line="240" w:lineRule="auto"/>
              <w:rPr>
                <w:rFonts w:ascii="Times New Roman" w:hAnsi="Times New Roman" w:cs="Times New Roman"/>
                <w:b/>
              </w:rPr>
            </w:pPr>
            <w:r>
              <w:rPr>
                <w:rFonts w:ascii="Times New Roman" w:hAnsi="Times New Roman" w:cs="Times New Roman"/>
                <w:b/>
              </w:rPr>
              <w:t xml:space="preserve">Number of participants </w:t>
            </w:r>
          </w:p>
        </w:tc>
        <w:tc>
          <w:tcPr>
            <w:tcW w:w="2292" w:type="dxa"/>
          </w:tcPr>
          <w:p w14:paraId="560063DF" w14:textId="36F548AB" w:rsidR="00B82DA5" w:rsidRDefault="001F3B35" w:rsidP="00C77B9C">
            <w:pPr>
              <w:spacing w:line="240" w:lineRule="auto"/>
              <w:jc w:val="both"/>
              <w:rPr>
                <w:rFonts w:ascii="Times New Roman" w:hAnsi="Times New Roman" w:cs="Times New Roman"/>
                <w:b/>
              </w:rPr>
            </w:pPr>
            <w:r>
              <w:rPr>
                <w:rFonts w:ascii="Times New Roman" w:hAnsi="Times New Roman" w:cs="Times New Roman"/>
                <w:b/>
              </w:rPr>
              <w:t>Comparisons</w:t>
            </w:r>
          </w:p>
        </w:tc>
        <w:tc>
          <w:tcPr>
            <w:tcW w:w="1965" w:type="dxa"/>
          </w:tcPr>
          <w:p w14:paraId="68043C99" w14:textId="14F867A7" w:rsidR="00B82DA5" w:rsidRDefault="00BE2DFC" w:rsidP="00C77B9C">
            <w:pPr>
              <w:spacing w:line="240" w:lineRule="auto"/>
              <w:rPr>
                <w:rFonts w:ascii="Times New Roman" w:hAnsi="Times New Roman" w:cs="Times New Roman"/>
                <w:b/>
              </w:rPr>
            </w:pPr>
            <w:r>
              <w:rPr>
                <w:rFonts w:ascii="Times New Roman" w:hAnsi="Times New Roman" w:cs="Times New Roman"/>
                <w:b/>
              </w:rPr>
              <w:t xml:space="preserve">Adverse events observed </w:t>
            </w:r>
          </w:p>
        </w:tc>
        <w:tc>
          <w:tcPr>
            <w:tcW w:w="4480" w:type="dxa"/>
          </w:tcPr>
          <w:p w14:paraId="0595AA94" w14:textId="77777777" w:rsidR="00B82DA5" w:rsidRDefault="00B82DA5" w:rsidP="00C77B9C">
            <w:pPr>
              <w:spacing w:line="240" w:lineRule="auto"/>
              <w:rPr>
                <w:rFonts w:ascii="Times New Roman" w:hAnsi="Times New Roman" w:cs="Times New Roman"/>
                <w:b/>
              </w:rPr>
            </w:pPr>
            <w:r>
              <w:rPr>
                <w:rFonts w:ascii="Times New Roman" w:hAnsi="Times New Roman" w:cs="Times New Roman"/>
                <w:b/>
              </w:rPr>
              <w:t>Main finding</w:t>
            </w:r>
          </w:p>
        </w:tc>
      </w:tr>
      <w:tr w:rsidR="00B82DA5" w14:paraId="48DA1B2E" w14:textId="77777777" w:rsidTr="00064893">
        <w:tc>
          <w:tcPr>
            <w:tcW w:w="1975" w:type="dxa"/>
          </w:tcPr>
          <w:p w14:paraId="5A664B5D" w14:textId="374091FA" w:rsidR="00B82DA5" w:rsidRPr="002900A2" w:rsidRDefault="001F3B35" w:rsidP="00C77B9C">
            <w:pPr>
              <w:spacing w:line="240" w:lineRule="auto"/>
              <w:rPr>
                <w:rFonts w:ascii="Times New Roman" w:hAnsi="Times New Roman" w:cs="Times New Roman"/>
                <w:bCs/>
              </w:rPr>
            </w:pPr>
            <w:r w:rsidRPr="00207D67">
              <w:rPr>
                <w:rFonts w:ascii="Times New Roman" w:hAnsi="Times New Roman" w:cs="Times New Roman"/>
                <w:bCs/>
              </w:rPr>
              <w:t>Verrico</w:t>
            </w:r>
            <w:r w:rsidR="000A77C8">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sidR="00B62FFB">
              <w:rPr>
                <w:rFonts w:ascii="Times New Roman" w:hAnsi="Times New Roman" w:cs="Times New Roman"/>
                <w:bCs/>
              </w:rPr>
              <w:instrText xml:space="preserve"> ADDIN EN.CITE </w:instrText>
            </w:r>
            <w:r w:rsidR="00B62FFB">
              <w:rPr>
                <w:rFonts w:ascii="Times New Roman" w:hAnsi="Times New Roman" w:cs="Times New Roman"/>
                <w:bCs/>
              </w:rPr>
              <w:fldChar w:fldCharType="begin">
                <w:fldData xml:space="preserve">PEVuZE5vdGU+PENpdGU+PEF1dGhvcj5WZXJyaWNvPC9BdXRob3I+PFllYXI+MjAyMDwvWWVhcj48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</w:fldData>
              </w:fldChar>
            </w:r>
            <w:r w:rsidR="00B62FFB">
              <w:rPr>
                <w:rFonts w:ascii="Times New Roman" w:hAnsi="Times New Roman" w:cs="Times New Roman"/>
                <w:bCs/>
              </w:rPr>
              <w:instrText xml:space="preserve"> ADDIN EN.CITE.DATA </w:instrText>
            </w:r>
            <w:r w:rsidR="00B62FFB">
              <w:rPr>
                <w:rFonts w:ascii="Times New Roman" w:hAnsi="Times New Roman" w:cs="Times New Roman"/>
                <w:bCs/>
              </w:rPr>
            </w:r>
            <w:r w:rsidR="00B62FFB">
              <w:rPr>
                <w:rFonts w:ascii="Times New Roman" w:hAnsi="Times New Roman" w:cs="Times New Roman"/>
                <w:bCs/>
              </w:rPr>
              <w:fldChar w:fldCharType="end"/>
            </w:r>
            <w:r w:rsidR="000A77C8">
              <w:rPr>
                <w:rFonts w:ascii="Times New Roman" w:hAnsi="Times New Roman" w:cs="Times New Roman"/>
                <w:bCs/>
              </w:rPr>
            </w:r>
            <w:r w:rsidR="000A77C8">
              <w:rPr>
                <w:rFonts w:ascii="Times New Roman" w:hAnsi="Times New Roman" w:cs="Times New Roman"/>
                <w:bCs/>
              </w:rPr>
              <w:fldChar w:fldCharType="separate"/>
            </w:r>
            <w:r w:rsidR="00B62FFB" w:rsidRPr="00B62FFB">
              <w:rPr>
                <w:rFonts w:ascii="Times New Roman" w:hAnsi="Times New Roman" w:cs="Times New Roman"/>
                <w:bCs/>
                <w:noProof/>
                <w:vertAlign w:val="superscript"/>
              </w:rPr>
              <w:t>5</w:t>
            </w:r>
            <w:r w:rsidR="000A77C8">
              <w:rPr>
                <w:rFonts w:ascii="Times New Roman" w:hAnsi="Times New Roman" w:cs="Times New Roman"/>
                <w:bCs/>
              </w:rPr>
              <w:fldChar w:fldCharType="end"/>
            </w:r>
            <w:r w:rsidRPr="00207D67">
              <w:rPr>
                <w:rFonts w:ascii="Times New Roman" w:hAnsi="Times New Roman" w:cs="Times New Roman"/>
                <w:bCs/>
              </w:rPr>
              <w:t xml:space="preserve"> 2020</w:t>
            </w:r>
          </w:p>
        </w:tc>
        <w:tc>
          <w:tcPr>
            <w:tcW w:w="2840" w:type="dxa"/>
          </w:tcPr>
          <w:p w14:paraId="765E1D84" w14:textId="31B5A150" w:rsidR="00B82DA5" w:rsidRPr="002900A2" w:rsidRDefault="007F78DA" w:rsidP="00C77B9C">
            <w:pPr>
              <w:spacing w:line="240" w:lineRule="auto"/>
              <w:rPr>
                <w:rFonts w:ascii="Times New Roman" w:hAnsi="Times New Roman" w:cs="Times New Roman"/>
                <w:bCs/>
              </w:rPr>
            </w:pPr>
            <w:r>
              <w:rPr>
                <w:rFonts w:ascii="Times New Roman" w:hAnsi="Times New Roman" w:cs="Times New Roman"/>
                <w:bCs/>
              </w:rPr>
              <w:t>Parallel</w:t>
            </w:r>
          </w:p>
        </w:tc>
        <w:tc>
          <w:tcPr>
            <w:tcW w:w="1984" w:type="dxa"/>
          </w:tcPr>
          <w:p w14:paraId="139F5282" w14:textId="4B06C39A" w:rsidR="00B82DA5" w:rsidRPr="00712184" w:rsidRDefault="00C82018" w:rsidP="00C77B9C">
            <w:pPr>
              <w:spacing w:line="240" w:lineRule="auto"/>
              <w:rPr>
                <w:rFonts w:ascii="Times New Roman" w:hAnsi="Times New Roman" w:cs="Times New Roman"/>
                <w:bCs/>
              </w:rPr>
            </w:pPr>
            <w:r>
              <w:rPr>
                <w:rFonts w:ascii="Times New Roman" w:hAnsi="Times New Roman" w:cs="Times New Roman"/>
                <w:bCs/>
              </w:rPr>
              <w:t>20</w:t>
            </w:r>
            <w:r w:rsidR="009E07CF">
              <w:rPr>
                <w:rFonts w:ascii="Times New Roman" w:hAnsi="Times New Roman" w:cs="Times New Roman"/>
                <w:bCs/>
              </w:rPr>
              <w:t>(</w:t>
            </w:r>
            <w:r w:rsidR="003A2CC6">
              <w:rPr>
                <w:rFonts w:ascii="Times New Roman" w:hAnsi="Times New Roman" w:cs="Times New Roman"/>
                <w:bCs/>
              </w:rPr>
              <w:t>IG:15, CG:5)</w:t>
            </w:r>
          </w:p>
        </w:tc>
        <w:tc>
          <w:tcPr>
            <w:tcW w:w="2292" w:type="dxa"/>
          </w:tcPr>
          <w:p w14:paraId="1D4D1EED" w14:textId="1ACFFDEF" w:rsidR="00B82DA5" w:rsidRPr="0038034B" w:rsidRDefault="0073554D" w:rsidP="00C77B9C">
            <w:pPr>
              <w:spacing w:line="240" w:lineRule="auto"/>
              <w:rPr>
                <w:rFonts w:ascii="Times New Roman" w:hAnsi="Times New Roman" w:cs="Times New Roman"/>
              </w:rPr>
            </w:pPr>
            <w:r>
              <w:rPr>
                <w:rFonts w:ascii="Times New Roman" w:hAnsi="Times New Roman" w:cs="Times New Roman"/>
              </w:rPr>
              <w:t>CBD vs Placebo</w:t>
            </w:r>
          </w:p>
        </w:tc>
        <w:tc>
          <w:tcPr>
            <w:tcW w:w="1965" w:type="dxa"/>
          </w:tcPr>
          <w:p w14:paraId="7677E297" w14:textId="03A12A90" w:rsidR="00B82DA5" w:rsidRPr="001A05ED" w:rsidRDefault="005A697E" w:rsidP="00C77B9C">
            <w:pPr>
              <w:spacing w:line="240" w:lineRule="auto"/>
              <w:rPr>
                <w:rFonts w:ascii="Times New Roman" w:hAnsi="Times New Roman" w:cs="Times New Roman"/>
                <w:bCs/>
              </w:rPr>
            </w:pPr>
            <w:r>
              <w:rPr>
                <w:rFonts w:ascii="Times New Roman" w:hAnsi="Times New Roman" w:cs="Times New Roman"/>
                <w:bCs/>
              </w:rPr>
              <w:t xml:space="preserve">Serum chemistry </w:t>
            </w:r>
          </w:p>
        </w:tc>
        <w:tc>
          <w:tcPr>
            <w:tcW w:w="4480" w:type="dxa"/>
          </w:tcPr>
          <w:p w14:paraId="703CA4BA" w14:textId="3365E9F7" w:rsidR="00B82DA5" w:rsidRPr="00712184" w:rsidRDefault="00CC6154" w:rsidP="00C77B9C">
            <w:pPr>
              <w:spacing w:line="240" w:lineRule="auto"/>
              <w:rPr>
                <w:rFonts w:ascii="Times New Roman" w:hAnsi="Times New Roman" w:cs="Times New Roman"/>
                <w:bCs/>
              </w:rPr>
            </w:pPr>
            <w:r>
              <w:rPr>
                <w:rFonts w:ascii="Times New Roman" w:hAnsi="Times New Roman" w:cs="Times New Roman"/>
                <w:bCs/>
              </w:rPr>
              <w:t>N</w:t>
            </w:r>
            <w:r w:rsidR="005A697E">
              <w:rPr>
                <w:rFonts w:ascii="Times New Roman" w:hAnsi="Times New Roman" w:cs="Times New Roman"/>
                <w:bCs/>
              </w:rPr>
              <w:t xml:space="preserve">o significant </w:t>
            </w:r>
            <w:r w:rsidR="004B1922">
              <w:rPr>
                <w:rFonts w:ascii="Times New Roman" w:hAnsi="Times New Roman" w:cs="Times New Roman"/>
                <w:bCs/>
              </w:rPr>
              <w:t xml:space="preserve">changes in </w:t>
            </w:r>
            <w:r w:rsidR="009076EC">
              <w:rPr>
                <w:rFonts w:ascii="Times New Roman" w:hAnsi="Times New Roman" w:cs="Times New Roman"/>
                <w:bCs/>
              </w:rPr>
              <w:t>CBC, metabolic panel</w:t>
            </w:r>
            <w:r>
              <w:rPr>
                <w:rFonts w:ascii="Times New Roman" w:hAnsi="Times New Roman" w:cs="Times New Roman"/>
                <w:bCs/>
              </w:rPr>
              <w:t xml:space="preserve">, </w:t>
            </w:r>
            <w:r w:rsidR="0052230B">
              <w:rPr>
                <w:rFonts w:ascii="Times New Roman" w:hAnsi="Times New Roman" w:cs="Times New Roman"/>
                <w:bCs/>
              </w:rPr>
              <w:t>ALT/ALKP values</w:t>
            </w:r>
            <w:r w:rsidR="00C41650">
              <w:rPr>
                <w:rFonts w:ascii="Times New Roman" w:hAnsi="Times New Roman" w:cs="Times New Roman"/>
                <w:bCs/>
              </w:rPr>
              <w:t>.</w:t>
            </w:r>
          </w:p>
        </w:tc>
      </w:tr>
      <w:tr w:rsidR="00B82DA5" w14:paraId="775841FA" w14:textId="77777777" w:rsidTr="00064893">
        <w:tc>
          <w:tcPr>
            <w:tcW w:w="1975" w:type="dxa"/>
          </w:tcPr>
          <w:p w14:paraId="1DFF50A8" w14:textId="6EFE3066" w:rsidR="00B82DA5" w:rsidRPr="002900A2" w:rsidRDefault="001F3B35" w:rsidP="00C77B9C">
            <w:pPr>
              <w:spacing w:line="240" w:lineRule="auto"/>
              <w:rPr>
                <w:rFonts w:ascii="Times New Roman" w:hAnsi="Times New Roman" w:cs="Times New Roman"/>
                <w:bCs/>
              </w:rPr>
            </w:pPr>
            <w:r w:rsidRPr="001F3B35">
              <w:rPr>
                <w:rFonts w:ascii="Times New Roman" w:hAnsi="Times New Roman" w:cs="Times New Roman"/>
                <w:bCs/>
              </w:rPr>
              <w:t>Brioschi</w:t>
            </w:r>
            <w:r w:rsidR="00731B29">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&lt;EndNote&gt;&lt;Cite&gt;&lt;Author&gt;Brioschi&lt;/Author&gt;&lt;Year&gt;2020&lt;/Year&gt;&lt;RecNum&gt;2885&lt;/RecNum&gt;&lt;DisplayText&gt;&lt;style face="superscript" font="Times New Roman"&gt;12&lt;/style&gt;&lt;/DisplayText&gt;&lt;record&gt;&lt;rec-number&gt;2885&lt;/rec-number&gt;&lt;foreign-keys&gt;&lt;key app="EN" db-id="fzdxatd5vpfw50erftjv5pee2pzvewazp29r" timestamp="1720495943" guid="fd9532c2-8f42-4cfa-a139-d4c34ab00f8d"&gt;2885&lt;/key&gt;&lt;/foreign-keys&gt;&lt;ref-type name="Journal Article"&gt;17&lt;/ref-type&gt;&lt;contributors&gt;&lt;authors&gt;&lt;author&gt;Brioschi, Federica Alessandra&lt;/author&gt;&lt;author&gt;Di Cesare, Federica&lt;/author&gt;&lt;author&gt;Gioeni, Daniela&lt;/author&gt;&lt;author&gt;Rabbogliatti, Vanessa&lt;/author&gt;&lt;author&gt;Ferrari, Francesco&lt;/author&gt;&lt;author&gt;D’Urso, Elisa Silvia&lt;/author&gt;&lt;author&gt;Amari, Martina&lt;/author&gt;&lt;author&gt;Ravasio, Giuliano&lt;/author&gt;&lt;/authors&gt;&lt;/contributors&gt;&lt;titles&gt;&lt;title&gt;Oral Transmucosal Cannabidiol Oil Formulation as Part of a Multimodal Analgesic Regimen: Effects on Pain Relief and Quality of Life Improvement in Dogs Affected by Spontaneous Osteoarthritis&lt;/title&gt;&lt;secondary-title&gt;Animals&lt;/secondary-title&gt;&lt;/titles&gt;&lt;periodical&gt;&lt;full-title&gt;Animals&lt;/full-title&gt;&lt;/periodical&gt;&lt;pages&gt;1505&lt;/pages&gt;&lt;volume&gt;10&lt;/volume&gt;&lt;number&gt;9&lt;/number&gt;&lt;dates&gt;&lt;year&gt;2020&lt;/year&gt;&lt;/dates&gt;&lt;publisher&gt;MDPI AG&lt;/publisher&gt;&lt;isbn&gt;2076-2615&lt;/isbn&gt;&lt;urls&gt;&lt;related-urls&gt;&lt;url&gt;https://dx.doi.org/10.3390/ani10091505&lt;/url&gt;&lt;/related-urls&gt;&lt;/urls&gt;&lt;electronic-resource-num&gt;10.3390/ani10091505&lt;/electronic-resource-num&gt;&lt;/record&gt;&lt;/Cite&gt;&lt;/EndNote&gt;</w:instrText>
            </w:r>
            <w:r w:rsidR="00731B29">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12</w:t>
            </w:r>
            <w:r w:rsidR="00731B29">
              <w:rPr>
                <w:rFonts w:ascii="Times New Roman" w:hAnsi="Times New Roman" w:cs="Times New Roman"/>
                <w:bCs/>
              </w:rPr>
              <w:fldChar w:fldCharType="end"/>
            </w:r>
            <w:r w:rsidRPr="001F3B35">
              <w:rPr>
                <w:rFonts w:ascii="Times New Roman" w:hAnsi="Times New Roman" w:cs="Times New Roman"/>
                <w:bCs/>
              </w:rPr>
              <w:t xml:space="preserve"> 2020</w:t>
            </w:r>
          </w:p>
        </w:tc>
        <w:tc>
          <w:tcPr>
            <w:tcW w:w="2840" w:type="dxa"/>
          </w:tcPr>
          <w:p w14:paraId="66C5FE97" w14:textId="37B2FB26" w:rsidR="00B82DA5" w:rsidRPr="002900A2" w:rsidRDefault="007F78DA" w:rsidP="00C77B9C">
            <w:pPr>
              <w:spacing w:line="240" w:lineRule="auto"/>
              <w:rPr>
                <w:rFonts w:ascii="Times New Roman" w:hAnsi="Times New Roman" w:cs="Times New Roman"/>
                <w:bCs/>
              </w:rPr>
            </w:pPr>
            <w:r>
              <w:rPr>
                <w:rFonts w:ascii="Times New Roman" w:hAnsi="Times New Roman" w:cs="Times New Roman"/>
                <w:bCs/>
              </w:rPr>
              <w:t>Parallel</w:t>
            </w:r>
          </w:p>
        </w:tc>
        <w:tc>
          <w:tcPr>
            <w:tcW w:w="1984" w:type="dxa"/>
          </w:tcPr>
          <w:p w14:paraId="54C4E496" w14:textId="73CEDF49" w:rsidR="00B82DA5" w:rsidRPr="00712184" w:rsidRDefault="00880828" w:rsidP="00C77B9C">
            <w:pPr>
              <w:spacing w:line="240" w:lineRule="auto"/>
              <w:rPr>
                <w:rFonts w:ascii="Times New Roman" w:hAnsi="Times New Roman" w:cs="Times New Roman"/>
                <w:bCs/>
              </w:rPr>
            </w:pPr>
            <w:r>
              <w:rPr>
                <w:rFonts w:ascii="Times New Roman" w:hAnsi="Times New Roman" w:cs="Times New Roman"/>
                <w:bCs/>
              </w:rPr>
              <w:t>21(</w:t>
            </w:r>
            <w:r w:rsidR="00D708AD">
              <w:rPr>
                <w:rFonts w:ascii="Times New Roman" w:hAnsi="Times New Roman" w:cs="Times New Roman"/>
                <w:bCs/>
              </w:rPr>
              <w:t>IG</w:t>
            </w:r>
            <w:r w:rsidR="004F6C46">
              <w:rPr>
                <w:rFonts w:ascii="Times New Roman" w:hAnsi="Times New Roman" w:cs="Times New Roman"/>
                <w:bCs/>
              </w:rPr>
              <w:t>:9, CG:12)</w:t>
            </w:r>
          </w:p>
        </w:tc>
        <w:tc>
          <w:tcPr>
            <w:tcW w:w="2292" w:type="dxa"/>
          </w:tcPr>
          <w:p w14:paraId="20822064" w14:textId="139F24B8" w:rsidR="00B82DA5" w:rsidRPr="0038034B" w:rsidRDefault="00B5254B" w:rsidP="00C77B9C">
            <w:pPr>
              <w:spacing w:line="240" w:lineRule="auto"/>
              <w:rPr>
                <w:rFonts w:ascii="Times New Roman" w:hAnsi="Times New Roman" w:cs="Times New Roman"/>
              </w:rPr>
            </w:pPr>
            <w:r>
              <w:rPr>
                <w:rFonts w:ascii="Times New Roman" w:hAnsi="Times New Roman" w:cs="Times New Roman"/>
              </w:rPr>
              <w:t xml:space="preserve">CBD vs </w:t>
            </w:r>
            <w:r w:rsidR="0001712F">
              <w:rPr>
                <w:rFonts w:ascii="Times New Roman" w:hAnsi="Times New Roman" w:cs="Times New Roman"/>
              </w:rPr>
              <w:t>MMA</w:t>
            </w:r>
          </w:p>
        </w:tc>
        <w:tc>
          <w:tcPr>
            <w:tcW w:w="1965" w:type="dxa"/>
          </w:tcPr>
          <w:p w14:paraId="0A99B542" w14:textId="77777777" w:rsidR="00B82DA5" w:rsidRDefault="00321F34" w:rsidP="00C77B9C">
            <w:pPr>
              <w:spacing w:line="240" w:lineRule="auto"/>
              <w:rPr>
                <w:rFonts w:ascii="Times New Roman" w:hAnsi="Times New Roman" w:cs="Times New Roman"/>
                <w:bCs/>
              </w:rPr>
            </w:pPr>
            <w:r>
              <w:rPr>
                <w:rFonts w:ascii="Times New Roman" w:hAnsi="Times New Roman" w:cs="Times New Roman"/>
                <w:bCs/>
              </w:rPr>
              <w:t>P</w:t>
            </w:r>
            <w:r w:rsidR="00824470">
              <w:rPr>
                <w:rFonts w:ascii="Times New Roman" w:hAnsi="Times New Roman" w:cs="Times New Roman"/>
                <w:bCs/>
              </w:rPr>
              <w:t>ty</w:t>
            </w:r>
            <w:r>
              <w:rPr>
                <w:rFonts w:ascii="Times New Roman" w:hAnsi="Times New Roman" w:cs="Times New Roman"/>
                <w:bCs/>
              </w:rPr>
              <w:t xml:space="preserve">alism </w:t>
            </w:r>
          </w:p>
          <w:p w14:paraId="08BFECEE" w14:textId="5FEE10B2" w:rsidR="00321F34" w:rsidRDefault="00321F34" w:rsidP="00C77B9C">
            <w:pPr>
              <w:spacing w:line="240" w:lineRule="auto"/>
              <w:rPr>
                <w:rFonts w:ascii="Times New Roman" w:hAnsi="Times New Roman" w:cs="Times New Roman"/>
                <w:bCs/>
              </w:rPr>
            </w:pPr>
            <w:r>
              <w:rPr>
                <w:rFonts w:ascii="Times New Roman" w:hAnsi="Times New Roman" w:cs="Times New Roman"/>
                <w:bCs/>
              </w:rPr>
              <w:t>Somnolence</w:t>
            </w:r>
          </w:p>
          <w:p w14:paraId="3B216443" w14:textId="34794A36" w:rsidR="00321F34" w:rsidRPr="001A05ED" w:rsidRDefault="00321F34" w:rsidP="00C77B9C">
            <w:pPr>
              <w:spacing w:line="240" w:lineRule="auto"/>
              <w:rPr>
                <w:rFonts w:ascii="Times New Roman" w:hAnsi="Times New Roman" w:cs="Times New Roman"/>
                <w:bCs/>
              </w:rPr>
            </w:pPr>
            <w:r>
              <w:rPr>
                <w:rFonts w:ascii="Times New Roman" w:hAnsi="Times New Roman" w:cs="Times New Roman"/>
                <w:bCs/>
              </w:rPr>
              <w:t xml:space="preserve">Ataxia </w:t>
            </w:r>
          </w:p>
        </w:tc>
        <w:tc>
          <w:tcPr>
            <w:tcW w:w="4480" w:type="dxa"/>
          </w:tcPr>
          <w:p w14:paraId="62E2ADD0" w14:textId="77777777" w:rsidR="00B82DA5" w:rsidRDefault="00D744BA" w:rsidP="00C77B9C">
            <w:pPr>
              <w:spacing w:line="240" w:lineRule="auto"/>
              <w:rPr>
                <w:rFonts w:ascii="Times New Roman" w:hAnsi="Times New Roman" w:cs="Times New Roman"/>
                <w:bCs/>
              </w:rPr>
            </w:pPr>
            <w:r>
              <w:rPr>
                <w:rFonts w:ascii="Times New Roman" w:hAnsi="Times New Roman" w:cs="Times New Roman"/>
                <w:bCs/>
              </w:rPr>
              <w:t>N</w:t>
            </w:r>
            <w:r w:rsidR="00AB44BF">
              <w:rPr>
                <w:rFonts w:ascii="Times New Roman" w:hAnsi="Times New Roman" w:cs="Times New Roman"/>
                <w:bCs/>
              </w:rPr>
              <w:t>%:2/9</w:t>
            </w:r>
            <w:r>
              <w:rPr>
                <w:rFonts w:ascii="Times New Roman" w:hAnsi="Times New Roman" w:cs="Times New Roman"/>
                <w:bCs/>
              </w:rPr>
              <w:t>(22.2) vs 0/12(0)</w:t>
            </w:r>
          </w:p>
          <w:p w14:paraId="5B106A0B" w14:textId="4180B4D0" w:rsidR="00D171F1" w:rsidRDefault="00D171F1" w:rsidP="00D171F1">
            <w:pPr>
              <w:spacing w:line="240" w:lineRule="auto"/>
              <w:rPr>
                <w:rFonts w:ascii="Times New Roman" w:hAnsi="Times New Roman" w:cs="Times New Roman"/>
                <w:bCs/>
              </w:rPr>
            </w:pPr>
            <w:r>
              <w:rPr>
                <w:rFonts w:ascii="Times New Roman" w:hAnsi="Times New Roman" w:cs="Times New Roman"/>
                <w:bCs/>
              </w:rPr>
              <w:t>N%:1/9(</w:t>
            </w:r>
            <w:r w:rsidR="008C461B">
              <w:rPr>
                <w:rFonts w:ascii="Times New Roman" w:hAnsi="Times New Roman" w:cs="Times New Roman"/>
                <w:bCs/>
              </w:rPr>
              <w:t>11.1</w:t>
            </w:r>
            <w:r>
              <w:rPr>
                <w:rFonts w:ascii="Times New Roman" w:hAnsi="Times New Roman" w:cs="Times New Roman"/>
                <w:bCs/>
              </w:rPr>
              <w:t xml:space="preserve">) vs </w:t>
            </w:r>
            <w:r w:rsidR="008C461B">
              <w:rPr>
                <w:rFonts w:ascii="Times New Roman" w:hAnsi="Times New Roman" w:cs="Times New Roman"/>
                <w:bCs/>
              </w:rPr>
              <w:t>2</w:t>
            </w:r>
            <w:r>
              <w:rPr>
                <w:rFonts w:ascii="Times New Roman" w:hAnsi="Times New Roman" w:cs="Times New Roman"/>
                <w:bCs/>
              </w:rPr>
              <w:t>/12(</w:t>
            </w:r>
            <w:r w:rsidR="008C461B">
              <w:rPr>
                <w:rFonts w:ascii="Times New Roman" w:hAnsi="Times New Roman" w:cs="Times New Roman"/>
                <w:bCs/>
              </w:rPr>
              <w:t>16.</w:t>
            </w:r>
            <w:r w:rsidR="00AD5A06">
              <w:rPr>
                <w:rFonts w:ascii="Times New Roman" w:hAnsi="Times New Roman" w:cs="Times New Roman"/>
                <w:bCs/>
              </w:rPr>
              <w:t>7</w:t>
            </w:r>
            <w:r>
              <w:rPr>
                <w:rFonts w:ascii="Times New Roman" w:hAnsi="Times New Roman" w:cs="Times New Roman"/>
                <w:bCs/>
              </w:rPr>
              <w:t>)</w:t>
            </w:r>
          </w:p>
          <w:p w14:paraId="0B102035" w14:textId="430597DD" w:rsidR="00D744BA" w:rsidRPr="00712184" w:rsidRDefault="00AD5A06" w:rsidP="00C77B9C">
            <w:pPr>
              <w:spacing w:line="240" w:lineRule="auto"/>
              <w:rPr>
                <w:rFonts w:ascii="Times New Roman" w:hAnsi="Times New Roman" w:cs="Times New Roman"/>
                <w:bCs/>
              </w:rPr>
            </w:pPr>
            <w:r>
              <w:rPr>
                <w:rFonts w:ascii="Times New Roman" w:hAnsi="Times New Roman" w:cs="Times New Roman"/>
                <w:bCs/>
              </w:rPr>
              <w:t>N%:1/9(11.1) vs 2/12(16.7)</w:t>
            </w:r>
          </w:p>
        </w:tc>
      </w:tr>
      <w:tr w:rsidR="00B82DA5" w14:paraId="47A99B88" w14:textId="77777777" w:rsidTr="00064893">
        <w:tc>
          <w:tcPr>
            <w:tcW w:w="1975" w:type="dxa"/>
          </w:tcPr>
          <w:p w14:paraId="40689764" w14:textId="21AEAE68" w:rsidR="00B82DA5" w:rsidRPr="002900A2" w:rsidRDefault="00A43E0F" w:rsidP="00C77B9C">
            <w:pPr>
              <w:spacing w:line="240" w:lineRule="auto"/>
              <w:rPr>
                <w:rFonts w:ascii="Times New Roman" w:hAnsi="Times New Roman" w:cs="Times New Roman"/>
                <w:bCs/>
              </w:rPr>
            </w:pPr>
            <w:r w:rsidRPr="00A43E0F">
              <w:rPr>
                <w:rFonts w:ascii="Times New Roman" w:hAnsi="Times New Roman" w:cs="Times New Roman"/>
                <w:bCs/>
              </w:rPr>
              <w:t>Gamble</w:t>
            </w:r>
            <w:r w:rsidR="00731B29">
              <w:rPr>
                <w:rFonts w:ascii="Times New Roman" w:hAnsi="Times New Roman" w:cs="Times New Roman"/>
                <w:bCs/>
              </w:rPr>
              <w:fldChar w:fldCharType="begin"/>
            </w:r>
            <w:r w:rsidR="00B62FFB">
              <w:rPr>
                <w:rFonts w:ascii="Times New Roman" w:hAnsi="Times New Roman" w:cs="Times New Roman"/>
                <w:bCs/>
              </w:rPr>
              <w:instrText xml:space="preserve"> ADDIN EN.CITE &lt;EndNote&gt;&lt;Cite&gt;&lt;Author&gt;Gamble&lt;/Author&gt;&lt;Year&gt;2018&lt;/Year&gt;&lt;RecNum&gt;2887&lt;/RecNum&gt;&lt;DisplayText&gt;&lt;style face="superscript" font="Times New Roman"&gt;11&lt;/style&gt;&lt;/DisplayText&gt;&lt;record&gt;&lt;rec-number&gt;2887&lt;/rec-number&gt;&lt;foreign-keys&gt;&lt;key app="EN" db-id="fzdxatd5vpfw50erftjv5pee2pzvewazp29r" timestamp="1720495943" guid="97c16ce6-777f-45a0-9cb8-d2b49455f0ae"&gt;2887&lt;/key&gt;&lt;/foreign-keys&gt;&lt;ref-type name="Journal Article"&gt;17&lt;/ref-type&gt;&lt;contributors&gt;&lt;authors&gt;&lt;author&gt;Gamble, Lauri-Jo&lt;/author&gt;&lt;author&gt;Boesch, Jordyn M.&lt;/author&gt;&lt;author&gt;Frye, Christopher W.&lt;/author&gt;&lt;author&gt;Schwark, Wayne S.&lt;/author&gt;&lt;author&gt;Mann, Sabine&lt;/author&gt;&lt;author&gt;Wolfe, Lisa&lt;/author&gt;&lt;author&gt;Brown, Holly&lt;/author&gt;&lt;author&gt;Berthelsen, Erin S.&lt;/author&gt;&lt;author&gt;Wakshlag, Joseph J.&lt;/author&gt;&lt;/authors&gt;&lt;/contributors&gt;&lt;titles&gt;&lt;title&gt;Pharmacokinetics, Safety, and Clinical Efficacy of Cannabidiol Treatment in Osteoarthritic Dogs&lt;/title&gt;&lt;secondary-title&gt;Frontiers in Veterinary Science&lt;/secondary-title&gt;&lt;/titles&gt;&lt;periodical&gt;&lt;full-title&gt;Frontiers in Veterinary Science&lt;/full-title&gt;&lt;/periodical&gt;&lt;volume&gt;5&lt;/volume&gt;&lt;dates&gt;&lt;year&gt;2018&lt;/year&gt;&lt;/dates&gt;&lt;publisher&gt;Frontiers Media SA&lt;/publisher&gt;&lt;isbn&gt;2297-1769&lt;/isbn&gt;&lt;urls&gt;&lt;related-urls&gt;&lt;url&gt;https://dx.doi.org/10.3389/fvets.2018.00165&lt;/url&gt;&lt;/related-urls&gt;&lt;/urls&gt;&lt;electronic-resource-num&gt;10.3389/fvets.2018.00165&lt;/electronic-resource-num&gt;&lt;/record&gt;&lt;/Cite&gt;&lt;/EndNote&gt;</w:instrText>
            </w:r>
            <w:r w:rsidR="00731B29">
              <w:rPr>
                <w:rFonts w:ascii="Times New Roman" w:hAnsi="Times New Roman" w:cs="Times New Roman"/>
                <w:bCs/>
              </w:rPr>
              <w:fldChar w:fldCharType="separate"/>
            </w:r>
            <w:r w:rsidR="00B62FFB" w:rsidRPr="00B62FFB">
              <w:rPr>
                <w:rFonts w:ascii="Times New Roman" w:hAnsi="Times New Roman" w:cs="Times New Roman"/>
                <w:bCs/>
                <w:noProof/>
                <w:vertAlign w:val="superscript"/>
              </w:rPr>
              <w:t>11</w:t>
            </w:r>
            <w:r w:rsidR="00731B29">
              <w:rPr>
                <w:rFonts w:ascii="Times New Roman" w:hAnsi="Times New Roman" w:cs="Times New Roman"/>
                <w:bCs/>
              </w:rPr>
              <w:fldChar w:fldCharType="end"/>
            </w:r>
            <w:r w:rsidRPr="00A43E0F">
              <w:rPr>
                <w:rFonts w:ascii="Times New Roman" w:hAnsi="Times New Roman" w:cs="Times New Roman"/>
                <w:bCs/>
              </w:rPr>
              <w:t xml:space="preserve"> 2018 </w:t>
            </w:r>
          </w:p>
        </w:tc>
        <w:tc>
          <w:tcPr>
            <w:tcW w:w="2840" w:type="dxa"/>
          </w:tcPr>
          <w:p w14:paraId="0784BBE3" w14:textId="7E032205" w:rsidR="00B82DA5" w:rsidRPr="002900A2" w:rsidRDefault="007F78DA" w:rsidP="005D2424">
            <w:pPr>
              <w:spacing w:line="240" w:lineRule="auto"/>
              <w:rPr>
                <w:rFonts w:ascii="Times New Roman" w:hAnsi="Times New Roman" w:cs="Times New Roman"/>
                <w:bCs/>
              </w:rPr>
            </w:pPr>
            <w:r>
              <w:rPr>
                <w:rFonts w:ascii="Times New Roman" w:hAnsi="Times New Roman" w:cs="Times New Roman"/>
                <w:bCs/>
              </w:rPr>
              <w:t>C</w:t>
            </w:r>
            <w:r w:rsidR="005D2424" w:rsidRPr="005D2424">
              <w:rPr>
                <w:rFonts w:ascii="Times New Roman" w:hAnsi="Times New Roman" w:cs="Times New Roman"/>
                <w:bCs/>
              </w:rPr>
              <w:t>rossover</w:t>
            </w:r>
            <w:r w:rsidR="005D2424">
              <w:rPr>
                <w:rFonts w:ascii="Times New Roman" w:hAnsi="Times New Roman" w:cs="Times New Roman"/>
                <w:bCs/>
              </w:rPr>
              <w:t xml:space="preserve"> </w:t>
            </w:r>
          </w:p>
        </w:tc>
        <w:tc>
          <w:tcPr>
            <w:tcW w:w="1984" w:type="dxa"/>
          </w:tcPr>
          <w:p w14:paraId="0A289DCE" w14:textId="55964410" w:rsidR="00B82DA5" w:rsidRPr="00712184" w:rsidRDefault="00D8244A" w:rsidP="00C77B9C">
            <w:pPr>
              <w:spacing w:line="240" w:lineRule="auto"/>
              <w:rPr>
                <w:rFonts w:ascii="Times New Roman" w:hAnsi="Times New Roman" w:cs="Times New Roman"/>
                <w:bCs/>
              </w:rPr>
            </w:pPr>
            <w:r>
              <w:rPr>
                <w:rFonts w:ascii="Times New Roman" w:hAnsi="Times New Roman" w:cs="Times New Roman"/>
                <w:bCs/>
              </w:rPr>
              <w:t>16</w:t>
            </w:r>
            <w:r w:rsidR="00494ECB">
              <w:rPr>
                <w:rFonts w:ascii="Times New Roman" w:hAnsi="Times New Roman" w:cs="Times New Roman"/>
                <w:bCs/>
              </w:rPr>
              <w:t>(IG:16, CG:16)</w:t>
            </w:r>
          </w:p>
        </w:tc>
        <w:tc>
          <w:tcPr>
            <w:tcW w:w="2292" w:type="dxa"/>
          </w:tcPr>
          <w:p w14:paraId="533A8D00" w14:textId="1AFBE3B2" w:rsidR="00B82DA5" w:rsidRPr="0038034B" w:rsidRDefault="00494ECB" w:rsidP="00C77B9C">
            <w:pPr>
              <w:spacing w:line="240" w:lineRule="auto"/>
              <w:rPr>
                <w:rFonts w:ascii="Times New Roman" w:hAnsi="Times New Roman" w:cs="Times New Roman"/>
              </w:rPr>
            </w:pPr>
            <w:r>
              <w:rPr>
                <w:rFonts w:ascii="Times New Roman" w:hAnsi="Times New Roman" w:cs="Times New Roman"/>
              </w:rPr>
              <w:t>CBD vs Placebo</w:t>
            </w:r>
          </w:p>
        </w:tc>
        <w:tc>
          <w:tcPr>
            <w:tcW w:w="1965" w:type="dxa"/>
          </w:tcPr>
          <w:p w14:paraId="08401670" w14:textId="089400B6" w:rsidR="00B82DA5" w:rsidRPr="001A05ED" w:rsidRDefault="00FB2BED" w:rsidP="00C77B9C">
            <w:pPr>
              <w:spacing w:line="240" w:lineRule="auto"/>
              <w:rPr>
                <w:rFonts w:ascii="Times New Roman" w:hAnsi="Times New Roman" w:cs="Times New Roman"/>
                <w:bCs/>
              </w:rPr>
            </w:pPr>
            <w:r>
              <w:rPr>
                <w:rFonts w:ascii="Times New Roman" w:hAnsi="Times New Roman" w:cs="Times New Roman"/>
                <w:bCs/>
              </w:rPr>
              <w:t xml:space="preserve">Serum chemistry </w:t>
            </w:r>
          </w:p>
        </w:tc>
        <w:tc>
          <w:tcPr>
            <w:tcW w:w="4480" w:type="dxa"/>
          </w:tcPr>
          <w:p w14:paraId="1DA98D92" w14:textId="73A8C05B" w:rsidR="00B82DA5" w:rsidRPr="00712184" w:rsidRDefault="009F34D0" w:rsidP="00C77B9C">
            <w:pPr>
              <w:spacing w:line="240" w:lineRule="auto"/>
              <w:rPr>
                <w:rFonts w:ascii="Times New Roman" w:hAnsi="Times New Roman" w:cs="Times New Roman"/>
                <w:bCs/>
              </w:rPr>
            </w:pPr>
            <w:r w:rsidRPr="009F34D0">
              <w:rPr>
                <w:rFonts w:ascii="Times New Roman" w:hAnsi="Times New Roman" w:cs="Times New Roman"/>
                <w:bCs/>
              </w:rPr>
              <w:t xml:space="preserve">No significant </w:t>
            </w:r>
            <w:r w:rsidR="004A4157" w:rsidRPr="009F34D0">
              <w:rPr>
                <w:rFonts w:ascii="Times New Roman" w:hAnsi="Times New Roman" w:cs="Times New Roman"/>
                <w:bCs/>
              </w:rPr>
              <w:t>change:</w:t>
            </w:r>
            <w:r w:rsidRPr="009F34D0">
              <w:rPr>
                <w:rFonts w:ascii="Times New Roman" w:hAnsi="Times New Roman" w:cs="Times New Roman"/>
                <w:bCs/>
              </w:rPr>
              <w:t xml:space="preserve"> ALP, glucose, and creatinine increased over time</w:t>
            </w:r>
            <w:r>
              <w:rPr>
                <w:rFonts w:ascii="Times New Roman" w:hAnsi="Times New Roman" w:cs="Times New Roman"/>
                <w:bCs/>
              </w:rPr>
              <w:t xml:space="preserve"> </w:t>
            </w:r>
            <w:r w:rsidR="004E1A79">
              <w:rPr>
                <w:rFonts w:ascii="Times New Roman" w:hAnsi="Times New Roman" w:cs="Times New Roman"/>
                <w:bCs/>
              </w:rPr>
              <w:t xml:space="preserve">from baseline </w:t>
            </w:r>
            <w:r w:rsidR="005D480E">
              <w:rPr>
                <w:rFonts w:ascii="Times New Roman" w:hAnsi="Times New Roman" w:cs="Times New Roman"/>
                <w:bCs/>
              </w:rPr>
              <w:t xml:space="preserve">within group. </w:t>
            </w:r>
          </w:p>
        </w:tc>
      </w:tr>
      <w:tr w:rsidR="00A43E0F" w14:paraId="493041EB" w14:textId="77777777" w:rsidTr="00064893">
        <w:tc>
          <w:tcPr>
            <w:tcW w:w="1975" w:type="dxa"/>
          </w:tcPr>
          <w:p w14:paraId="62C02D4F" w14:textId="06D695CF" w:rsidR="00A43E0F" w:rsidRPr="00A43E0F" w:rsidRDefault="00A43E0F" w:rsidP="00C77B9C">
            <w:pPr>
              <w:spacing w:line="240" w:lineRule="auto"/>
              <w:rPr>
                <w:rFonts w:ascii="Times New Roman" w:hAnsi="Times New Roman" w:cs="Times New Roman"/>
                <w:bCs/>
              </w:rPr>
            </w:pPr>
            <w:r w:rsidRPr="000B138C">
              <w:rPr>
                <w:rFonts w:ascii="Times New Roman" w:hAnsi="Times New Roman" w:cs="Times New Roman"/>
                <w:bCs/>
              </w:rPr>
              <w:t>Gabriele</w:t>
            </w:r>
            <w:r w:rsidR="004B4551">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&lt;EndNote&gt;&lt;Cite&gt;&lt;Author&gt;Gabriele&lt;/Author&gt;&lt;Year&gt;2023&lt;/Year&gt;&lt;RecNum&gt;2886&lt;/RecNum&gt;&lt;DisplayText&gt;&lt;style face="superscript" font="Times New Roman"&gt;13&lt;/style&gt;&lt;/DisplayText&gt;&lt;record&gt;&lt;rec-number&gt;2886&lt;/rec-number&gt;&lt;foreign-keys&gt;&lt;key app="EN" db-id="fzdxatd5vpfw50erftjv5pee2pzvewazp29r" timestamp="1720495943" guid="b26669fd-3e67-4871-bd2c-f0022bd839bb"&gt;2886&lt;/key&gt;&lt;/foreign-keys&gt;&lt;ref-type name="Journal Article"&gt;17&lt;/ref-type&gt;&lt;contributors&gt;&lt;authors&gt;&lt;author&gt;Gabriele, Valeria&lt;/author&gt;&lt;author&gt;Bisanzio, Donal&lt;/author&gt;&lt;author&gt;Riva, Antonella&lt;/author&gt;&lt;author&gt;Meineri, Giorgia&lt;/author&gt;&lt;author&gt;Adami, Raffaella&lt;/author&gt;&lt;author&gt;Martello, Elisa&lt;/author&gt;&lt;/authors&gt;&lt;/contributors&gt;&lt;titles&gt;&lt;title&gt;Long-term effects of a diet supplement containing &amp;lt;i&amp;gt;Cannabis sativa&amp;lt;/i&amp;gt; oil and &amp;lt;i&amp;gt;Boswellia serrata&amp;lt;/i&amp;gt; in dogs with osteoarthritis following physiotherapy treatments: a randomised, placebo-controlled and double-blind clinical trial&lt;/title&gt;&lt;secondary-title&gt;Natural Product Research&lt;/secondary-title&gt;&lt;/titles&gt;&lt;periodical&gt;&lt;full-title&gt;Natural Product Research&lt;/full-title&gt;&lt;/periodical&gt;&lt;pages&gt;1782-1786&lt;/pages&gt;&lt;volume&gt;37&lt;/volume&gt;&lt;number&gt;11&lt;/number&gt;&lt;dates&gt;&lt;year&gt;2023&lt;/year&gt;&lt;/dates&gt;&lt;publisher&gt;Informa UK Limited&lt;/publisher&gt;&lt;isbn&gt;1478-6419&lt;/isbn&gt;&lt;urls&gt;&lt;related-urls&gt;&lt;url&gt;https://dx.doi.org/10.1080/14786419.2022.2119967&lt;/url&gt;&lt;/related-urls&gt;&lt;/urls&gt;&lt;electronic-resource-num&gt;10.1080/14786419.2022.2119967&lt;/electronic-resource-num&gt;&lt;/record&gt;&lt;/Cite&gt;&lt;/EndNote&gt;</w:instrText>
            </w:r>
            <w:r w:rsidR="004B4551">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13</w:t>
            </w:r>
            <w:r w:rsidR="004B4551">
              <w:rPr>
                <w:rFonts w:ascii="Times New Roman" w:hAnsi="Times New Roman" w:cs="Times New Roman"/>
                <w:bCs/>
              </w:rPr>
              <w:fldChar w:fldCharType="end"/>
            </w:r>
            <w:r w:rsidRPr="000B138C">
              <w:rPr>
                <w:rFonts w:ascii="Times New Roman" w:hAnsi="Times New Roman" w:cs="Times New Roman"/>
                <w:bCs/>
              </w:rPr>
              <w:t xml:space="preserve"> 2022</w:t>
            </w:r>
            <w:r>
              <w:rPr>
                <w:rFonts w:ascii="Times New Roman" w:hAnsi="Times New Roman" w:cs="Times New Roman"/>
                <w:bCs/>
              </w:rPr>
              <w:t xml:space="preserve"> </w:t>
            </w:r>
          </w:p>
        </w:tc>
        <w:tc>
          <w:tcPr>
            <w:tcW w:w="2840" w:type="dxa"/>
          </w:tcPr>
          <w:p w14:paraId="0197281D" w14:textId="69EDFB63" w:rsidR="00A43E0F" w:rsidRPr="002900A2" w:rsidRDefault="007F78DA" w:rsidP="00C77B9C">
            <w:pPr>
              <w:spacing w:line="240" w:lineRule="auto"/>
              <w:rPr>
                <w:rFonts w:ascii="Times New Roman" w:hAnsi="Times New Roman" w:cs="Times New Roman"/>
                <w:bCs/>
              </w:rPr>
            </w:pPr>
            <w:r>
              <w:rPr>
                <w:rFonts w:ascii="Times New Roman" w:hAnsi="Times New Roman" w:cs="Times New Roman"/>
                <w:bCs/>
              </w:rPr>
              <w:t>Parallel</w:t>
            </w:r>
          </w:p>
        </w:tc>
        <w:tc>
          <w:tcPr>
            <w:tcW w:w="1984" w:type="dxa"/>
          </w:tcPr>
          <w:p w14:paraId="1EEA900B" w14:textId="37FE51D8" w:rsidR="00A43E0F" w:rsidRPr="00712184" w:rsidRDefault="008575A7" w:rsidP="00C77B9C">
            <w:pPr>
              <w:spacing w:line="240" w:lineRule="auto"/>
              <w:rPr>
                <w:rFonts w:ascii="Times New Roman" w:hAnsi="Times New Roman" w:cs="Times New Roman"/>
                <w:bCs/>
              </w:rPr>
            </w:pPr>
            <w:r>
              <w:rPr>
                <w:rFonts w:ascii="Times New Roman" w:hAnsi="Times New Roman" w:cs="Times New Roman"/>
                <w:bCs/>
              </w:rPr>
              <w:t>27</w:t>
            </w:r>
            <w:r w:rsidR="00701CFC">
              <w:rPr>
                <w:rFonts w:ascii="Times New Roman" w:hAnsi="Times New Roman" w:cs="Times New Roman"/>
                <w:bCs/>
              </w:rPr>
              <w:t>(IG:14, CG:13)</w:t>
            </w:r>
          </w:p>
        </w:tc>
        <w:tc>
          <w:tcPr>
            <w:tcW w:w="2292" w:type="dxa"/>
          </w:tcPr>
          <w:p w14:paraId="27A4AF9E" w14:textId="7AAF7AF4" w:rsidR="00A43E0F" w:rsidRPr="0038034B" w:rsidRDefault="00C770AD" w:rsidP="00C77B9C">
            <w:pPr>
              <w:spacing w:line="240" w:lineRule="auto"/>
              <w:rPr>
                <w:rFonts w:ascii="Times New Roman" w:hAnsi="Times New Roman" w:cs="Times New Roman"/>
              </w:rPr>
            </w:pPr>
            <w:r w:rsidRPr="00C770AD">
              <w:rPr>
                <w:rFonts w:ascii="Times New Roman" w:hAnsi="Times New Roman" w:cs="Times New Roman"/>
              </w:rPr>
              <w:t>Cannabis sativa oil and Boswellia serrata</w:t>
            </w:r>
            <w:r w:rsidR="00765537">
              <w:rPr>
                <w:rFonts w:ascii="Times New Roman" w:hAnsi="Times New Roman" w:cs="Times New Roman"/>
              </w:rPr>
              <w:t xml:space="preserve"> vs placebo</w:t>
            </w:r>
          </w:p>
        </w:tc>
        <w:tc>
          <w:tcPr>
            <w:tcW w:w="1965" w:type="dxa"/>
          </w:tcPr>
          <w:p w14:paraId="73F21986" w14:textId="56454285" w:rsidR="00F66FF4" w:rsidRPr="001A05ED" w:rsidRDefault="00011B5D" w:rsidP="00C77B9C">
            <w:pPr>
              <w:spacing w:line="240" w:lineRule="auto"/>
              <w:rPr>
                <w:rFonts w:ascii="Times New Roman" w:hAnsi="Times New Roman" w:cs="Times New Roman"/>
                <w:bCs/>
              </w:rPr>
            </w:pPr>
            <w:r>
              <w:rPr>
                <w:rFonts w:ascii="Times New Roman" w:hAnsi="Times New Roman" w:cs="Times New Roman"/>
                <w:bCs/>
              </w:rPr>
              <w:t>NA</w:t>
            </w:r>
          </w:p>
        </w:tc>
        <w:tc>
          <w:tcPr>
            <w:tcW w:w="4480" w:type="dxa"/>
          </w:tcPr>
          <w:p w14:paraId="29CA1910" w14:textId="7FFE3AC1" w:rsidR="00A43E0F" w:rsidRPr="00712184" w:rsidRDefault="00884B2F" w:rsidP="00C77B9C">
            <w:pPr>
              <w:spacing w:line="240" w:lineRule="auto"/>
              <w:rPr>
                <w:rFonts w:ascii="Times New Roman" w:hAnsi="Times New Roman" w:cs="Times New Roman"/>
                <w:bCs/>
              </w:rPr>
            </w:pPr>
            <w:r w:rsidRPr="00884B2F">
              <w:rPr>
                <w:rFonts w:ascii="Times New Roman" w:hAnsi="Times New Roman" w:cs="Times New Roman"/>
                <w:bCs/>
              </w:rPr>
              <w:t>No adverse events</w:t>
            </w:r>
          </w:p>
        </w:tc>
      </w:tr>
      <w:tr w:rsidR="00A43E0F" w14:paraId="60154926" w14:textId="77777777" w:rsidTr="00064893">
        <w:tc>
          <w:tcPr>
            <w:tcW w:w="1975" w:type="dxa"/>
          </w:tcPr>
          <w:p w14:paraId="4B211FB3" w14:textId="2A875A7D" w:rsidR="00A43E0F" w:rsidRPr="000B138C" w:rsidRDefault="00A43E0F" w:rsidP="00C77B9C">
            <w:pPr>
              <w:spacing w:line="240" w:lineRule="auto"/>
              <w:rPr>
                <w:rFonts w:ascii="Times New Roman" w:hAnsi="Times New Roman" w:cs="Times New Roman"/>
                <w:bCs/>
              </w:rPr>
            </w:pPr>
            <w:r w:rsidRPr="006F3E65">
              <w:rPr>
                <w:rFonts w:ascii="Times New Roman" w:hAnsi="Times New Roman" w:cs="Times New Roman"/>
                <w:bCs/>
              </w:rPr>
              <w:t>Mejia</w:t>
            </w:r>
            <w:r w:rsidR="004B4551">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&lt;EndNote&gt;&lt;Cite&gt;&lt;Author&gt;Mejia&lt;/Author&gt;&lt;Year&gt;2021&lt;/Year&gt;&lt;RecNum&gt;2888&lt;/RecNum&gt;&lt;DisplayText&gt;&lt;style face="superscript" font="Times New Roman"&gt;14&lt;/style&gt;&lt;/DisplayText&gt;&lt;record&gt;&lt;rec-number&gt;2888&lt;/rec-number&gt;&lt;foreign-keys&gt;&lt;key app="EN" db-id="fzdxatd5vpfw50erftjv5pee2pzvewazp29r" timestamp="1720495943" guid="dae74d76-4df6-4d6a-9fc3-81bd53ca9678"&gt;2888&lt;/key&gt;&lt;/foreign-keys&gt;&lt;ref-type name="Journal Article"&gt;17&lt;/ref-type&gt;&lt;contributors&gt;&lt;authors&gt;&lt;author&gt;Mejia, S.&lt;/author&gt;&lt;author&gt;Duerr, F. M.&lt;/author&gt;&lt;author&gt;Griffenhagen, G.&lt;/author&gt;&lt;author&gt;McGrath, S.&lt;/author&gt;&lt;/authors&gt;&lt;/contributors&gt;&lt;titles&gt;&lt;title&gt;Evaluation of the Effect of Cannabidiol on Naturally Occurring Osteoarthritis-Associated Pain: A Pilot Study in Dogs&lt;/title&gt;&lt;secondary-title&gt;J Am Anim Hosp Assoc&lt;/secondary-title&gt;&lt;/titles&gt;&lt;periodical&gt;&lt;full-title&gt;J Am Anim Hosp Assoc&lt;/full-title&gt;&lt;/periodical&gt;&lt;pages&gt;81-90&lt;/pages&gt;&lt;volume&gt;57&lt;/volume&gt;&lt;number&gt;2&lt;/number&gt;&lt;keywords&gt;&lt;keyword&gt;Animals&lt;/keyword&gt;&lt;keyword&gt;Cannabidiol/administration &amp;amp; dosage/*therapeutic use&lt;/keyword&gt;&lt;keyword&gt;Cross-Over Studies&lt;/keyword&gt;&lt;keyword&gt;Dog Diseases/*drug therapy&lt;/keyword&gt;&lt;keyword&gt;Dogs&lt;/keyword&gt;&lt;keyword&gt;Double-Blind Method&lt;/keyword&gt;&lt;keyword&gt;Female&lt;/keyword&gt;&lt;keyword&gt;Male&lt;/keyword&gt;&lt;keyword&gt;Osteoarthritis/drug therapy/*veterinary&lt;/keyword&gt;&lt;keyword&gt;Pain/prevention &amp;amp; control/veterinary&lt;/keyword&gt;&lt;keyword&gt;Pain Measurement/veterinary&lt;/keyword&gt;&lt;keyword&gt;Pilot Projects&lt;/keyword&gt;&lt;keyword&gt;Prospective Studies&lt;/keyword&gt;&lt;keyword&gt;Treatment Outcome&lt;/keyword&gt;&lt;/keywords&gt;&lt;dates&gt;&lt;year&gt;2021&lt;/year&gt;&lt;pub-dates&gt;&lt;date&gt;Mar 1&lt;/date&gt;&lt;/pub-dates&gt;&lt;/dates&gt;&lt;isbn&gt;0587-2871&lt;/isbn&gt;&lt;accession-num&gt;33450016&lt;/accession-num&gt;&lt;urls&gt;&lt;/urls&gt;&lt;electronic-resource-num&gt;10.5326/jaaha-ms-7119&lt;/electronic-resource-num&gt;&lt;remote-database-provider&gt;NLM&lt;/remote-database-provider&gt;&lt;language&gt;eng&lt;/language&gt;&lt;/record&gt;&lt;/Cite&gt;&lt;/EndNote&gt;</w:instrText>
            </w:r>
            <w:r w:rsidR="004B4551">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14</w:t>
            </w:r>
            <w:r w:rsidR="004B4551">
              <w:rPr>
                <w:rFonts w:ascii="Times New Roman" w:hAnsi="Times New Roman" w:cs="Times New Roman"/>
                <w:bCs/>
              </w:rPr>
              <w:fldChar w:fldCharType="end"/>
            </w:r>
            <w:r w:rsidRPr="006F3E65">
              <w:rPr>
                <w:rFonts w:ascii="Times New Roman" w:hAnsi="Times New Roman" w:cs="Times New Roman"/>
                <w:bCs/>
              </w:rPr>
              <w:t xml:space="preserve"> 2021</w:t>
            </w:r>
          </w:p>
        </w:tc>
        <w:tc>
          <w:tcPr>
            <w:tcW w:w="2840" w:type="dxa"/>
          </w:tcPr>
          <w:p w14:paraId="50C9E813" w14:textId="4A86F280" w:rsidR="00A43E0F" w:rsidRPr="002900A2" w:rsidRDefault="007F78DA" w:rsidP="00C77B9C">
            <w:pPr>
              <w:spacing w:line="240" w:lineRule="auto"/>
              <w:rPr>
                <w:rFonts w:ascii="Times New Roman" w:hAnsi="Times New Roman" w:cs="Times New Roman"/>
                <w:bCs/>
              </w:rPr>
            </w:pPr>
            <w:r>
              <w:rPr>
                <w:rFonts w:ascii="Times New Roman" w:hAnsi="Times New Roman" w:cs="Times New Roman"/>
                <w:bCs/>
              </w:rPr>
              <w:t>C</w:t>
            </w:r>
            <w:r w:rsidRPr="005D2424">
              <w:rPr>
                <w:rFonts w:ascii="Times New Roman" w:hAnsi="Times New Roman" w:cs="Times New Roman"/>
                <w:bCs/>
              </w:rPr>
              <w:t>rossover</w:t>
            </w:r>
          </w:p>
        </w:tc>
        <w:tc>
          <w:tcPr>
            <w:tcW w:w="1984" w:type="dxa"/>
          </w:tcPr>
          <w:p w14:paraId="6CD8F6C5" w14:textId="59238E31" w:rsidR="00A43E0F" w:rsidRPr="00712184" w:rsidRDefault="00D8244A" w:rsidP="00C77B9C">
            <w:pPr>
              <w:spacing w:line="240" w:lineRule="auto"/>
              <w:rPr>
                <w:rFonts w:ascii="Times New Roman" w:hAnsi="Times New Roman" w:cs="Times New Roman"/>
                <w:bCs/>
              </w:rPr>
            </w:pPr>
            <w:r>
              <w:rPr>
                <w:rFonts w:ascii="Times New Roman" w:hAnsi="Times New Roman" w:cs="Times New Roman"/>
                <w:bCs/>
              </w:rPr>
              <w:t>23</w:t>
            </w:r>
            <w:r w:rsidR="008F3E47">
              <w:rPr>
                <w:rFonts w:ascii="Times New Roman" w:hAnsi="Times New Roman" w:cs="Times New Roman"/>
                <w:bCs/>
              </w:rPr>
              <w:t>(IG:</w:t>
            </w:r>
            <w:r>
              <w:rPr>
                <w:rFonts w:ascii="Times New Roman" w:hAnsi="Times New Roman" w:cs="Times New Roman"/>
                <w:bCs/>
              </w:rPr>
              <w:t>23</w:t>
            </w:r>
            <w:r w:rsidR="008F3E47">
              <w:rPr>
                <w:rFonts w:ascii="Times New Roman" w:hAnsi="Times New Roman" w:cs="Times New Roman"/>
                <w:bCs/>
              </w:rPr>
              <w:t>, CG:</w:t>
            </w:r>
            <w:r>
              <w:rPr>
                <w:rFonts w:ascii="Times New Roman" w:hAnsi="Times New Roman" w:cs="Times New Roman"/>
                <w:bCs/>
              </w:rPr>
              <w:t>23</w:t>
            </w:r>
            <w:r w:rsidR="008F3E47">
              <w:rPr>
                <w:rFonts w:ascii="Times New Roman" w:hAnsi="Times New Roman" w:cs="Times New Roman"/>
                <w:bCs/>
              </w:rPr>
              <w:t>)</w:t>
            </w:r>
          </w:p>
        </w:tc>
        <w:tc>
          <w:tcPr>
            <w:tcW w:w="2292" w:type="dxa"/>
          </w:tcPr>
          <w:p w14:paraId="5A7FC38C" w14:textId="01FA04DF" w:rsidR="00A43E0F" w:rsidRPr="0038034B" w:rsidRDefault="00072F22" w:rsidP="00C77B9C">
            <w:pPr>
              <w:spacing w:line="240" w:lineRule="auto"/>
              <w:rPr>
                <w:rFonts w:ascii="Times New Roman" w:hAnsi="Times New Roman" w:cs="Times New Roman"/>
              </w:rPr>
            </w:pPr>
            <w:r>
              <w:rPr>
                <w:rFonts w:ascii="Times New Roman" w:hAnsi="Times New Roman" w:cs="Times New Roman"/>
              </w:rPr>
              <w:t>CBD vs Placebo</w:t>
            </w:r>
          </w:p>
        </w:tc>
        <w:tc>
          <w:tcPr>
            <w:tcW w:w="1965" w:type="dxa"/>
          </w:tcPr>
          <w:p w14:paraId="2DA7C32B" w14:textId="53A9CFDE" w:rsidR="00CE2B04" w:rsidRPr="002B32F3" w:rsidRDefault="00152644" w:rsidP="00C77B9C">
            <w:pPr>
              <w:spacing w:line="240" w:lineRule="auto"/>
              <w:rPr>
                <w:rFonts w:ascii="Times New Roman" w:hAnsi="Times New Roman" w:cs="Times New Roman"/>
                <w:bCs/>
                <w:lang w:val="de-DE"/>
              </w:rPr>
            </w:pPr>
            <w:r w:rsidRPr="002B32F3">
              <w:rPr>
                <w:rFonts w:ascii="Times New Roman" w:hAnsi="Times New Roman" w:cs="Times New Roman"/>
                <w:bCs/>
                <w:lang w:val="de-DE"/>
              </w:rPr>
              <w:t>Withdrawal</w:t>
            </w:r>
            <w:r w:rsidR="00CE2B04" w:rsidRPr="002B32F3">
              <w:rPr>
                <w:rFonts w:ascii="Times New Roman" w:hAnsi="Times New Roman" w:cs="Times New Roman"/>
                <w:bCs/>
                <w:lang w:val="de-DE"/>
              </w:rPr>
              <w:t xml:space="preserve"> </w:t>
            </w:r>
          </w:p>
          <w:p w14:paraId="738DCD71" w14:textId="74957BDE" w:rsidR="00A43E0F" w:rsidRPr="002B32F3" w:rsidRDefault="00633D15" w:rsidP="00C77B9C">
            <w:pPr>
              <w:spacing w:line="240" w:lineRule="auto"/>
              <w:rPr>
                <w:rFonts w:ascii="Times New Roman" w:hAnsi="Times New Roman" w:cs="Times New Roman"/>
                <w:bCs/>
                <w:lang w:val="de-DE"/>
              </w:rPr>
            </w:pPr>
            <w:r w:rsidRPr="002B32F3">
              <w:rPr>
                <w:rFonts w:ascii="Times New Roman" w:hAnsi="Times New Roman" w:cs="Times New Roman"/>
                <w:bCs/>
                <w:lang w:val="de-DE"/>
              </w:rPr>
              <w:t>Vomiting</w:t>
            </w:r>
          </w:p>
          <w:p w14:paraId="02978509" w14:textId="40CAC25D" w:rsidR="00260247" w:rsidRPr="002B32F3" w:rsidRDefault="00BD79B5" w:rsidP="00C77B9C">
            <w:pPr>
              <w:spacing w:line="240" w:lineRule="auto"/>
              <w:rPr>
                <w:rFonts w:ascii="Times New Roman" w:hAnsi="Times New Roman" w:cs="Times New Roman"/>
                <w:bCs/>
                <w:lang w:val="de-DE"/>
              </w:rPr>
            </w:pPr>
            <w:r w:rsidRPr="002B32F3">
              <w:rPr>
                <w:rFonts w:ascii="Times New Roman" w:hAnsi="Times New Roman" w:cs="Times New Roman"/>
                <w:lang w:val="de-DE"/>
              </w:rPr>
              <w:t>↑</w:t>
            </w:r>
            <w:r w:rsidR="00260247" w:rsidRPr="002B32F3">
              <w:rPr>
                <w:rFonts w:ascii="Times New Roman" w:hAnsi="Times New Roman" w:cs="Times New Roman"/>
                <w:bCs/>
                <w:lang w:val="de-DE"/>
              </w:rPr>
              <w:t>Serum ALP</w:t>
            </w:r>
          </w:p>
          <w:p w14:paraId="3C66851D" w14:textId="3C13596A" w:rsidR="00260247" w:rsidRPr="002B32F3" w:rsidRDefault="00BD79B5" w:rsidP="00C77B9C">
            <w:pPr>
              <w:spacing w:line="240" w:lineRule="auto"/>
              <w:rPr>
                <w:rFonts w:ascii="Times New Roman" w:hAnsi="Times New Roman" w:cs="Times New Roman"/>
                <w:bCs/>
                <w:lang w:val="de-DE"/>
              </w:rPr>
            </w:pPr>
            <w:r w:rsidRPr="002B32F3">
              <w:rPr>
                <w:rFonts w:ascii="Times New Roman" w:hAnsi="Times New Roman" w:cs="Times New Roman"/>
                <w:lang w:val="de-DE"/>
              </w:rPr>
              <w:t>↑</w:t>
            </w:r>
            <w:r w:rsidR="00CE2B04" w:rsidRPr="002B32F3">
              <w:rPr>
                <w:rFonts w:ascii="Times New Roman" w:hAnsi="Times New Roman" w:cs="Times New Roman"/>
                <w:bCs/>
                <w:lang w:val="de-DE"/>
              </w:rPr>
              <w:t>Serum AL</w:t>
            </w:r>
            <w:r w:rsidR="0062774A" w:rsidRPr="002B32F3">
              <w:rPr>
                <w:rFonts w:ascii="Times New Roman" w:hAnsi="Times New Roman" w:cs="Times New Roman"/>
                <w:bCs/>
                <w:lang w:val="de-DE"/>
              </w:rPr>
              <w:t>T</w:t>
            </w:r>
          </w:p>
          <w:p w14:paraId="727DC5EC" w14:textId="172D6778" w:rsidR="00CE2B04" w:rsidRPr="001A05ED" w:rsidRDefault="00BD79B5" w:rsidP="00C77B9C">
            <w:pPr>
              <w:spacing w:line="240" w:lineRule="auto"/>
              <w:rPr>
                <w:rFonts w:ascii="Times New Roman" w:hAnsi="Times New Roman" w:cs="Times New Roman"/>
                <w:bCs/>
              </w:rPr>
            </w:pPr>
            <w:r w:rsidRPr="00F12DD5">
              <w:rPr>
                <w:rFonts w:ascii="Times New Roman" w:hAnsi="Times New Roman" w:cs="Times New Roman"/>
              </w:rPr>
              <w:t>↑</w:t>
            </w:r>
            <w:r w:rsidR="00CE2B04">
              <w:rPr>
                <w:rFonts w:ascii="Times New Roman" w:hAnsi="Times New Roman" w:cs="Times New Roman"/>
                <w:bCs/>
              </w:rPr>
              <w:t>Serum A</w:t>
            </w:r>
            <w:r w:rsidR="0062774A">
              <w:rPr>
                <w:rFonts w:ascii="Times New Roman" w:hAnsi="Times New Roman" w:cs="Times New Roman"/>
                <w:bCs/>
              </w:rPr>
              <w:t>ST</w:t>
            </w:r>
          </w:p>
        </w:tc>
        <w:tc>
          <w:tcPr>
            <w:tcW w:w="4480" w:type="dxa"/>
          </w:tcPr>
          <w:p w14:paraId="20BA110F" w14:textId="572103C9" w:rsidR="00065FC6" w:rsidRDefault="00065FC6" w:rsidP="00065FC6">
            <w:pPr>
              <w:spacing w:line="240" w:lineRule="auto"/>
              <w:rPr>
                <w:rFonts w:ascii="Times New Roman" w:hAnsi="Times New Roman" w:cs="Times New Roman"/>
                <w:bCs/>
              </w:rPr>
            </w:pPr>
            <w:r>
              <w:rPr>
                <w:rFonts w:ascii="Times New Roman" w:hAnsi="Times New Roman" w:cs="Times New Roman"/>
                <w:bCs/>
              </w:rPr>
              <w:t>N%:</w:t>
            </w:r>
            <w:r w:rsidR="004A4314">
              <w:rPr>
                <w:rFonts w:ascii="Times New Roman" w:hAnsi="Times New Roman" w:cs="Times New Roman"/>
                <w:bCs/>
              </w:rPr>
              <w:t>1</w:t>
            </w:r>
            <w:r>
              <w:rPr>
                <w:rFonts w:ascii="Times New Roman" w:hAnsi="Times New Roman" w:cs="Times New Roman"/>
                <w:bCs/>
              </w:rPr>
              <w:t>/23(</w:t>
            </w:r>
            <w:r w:rsidR="007D6A20">
              <w:rPr>
                <w:rFonts w:ascii="Times New Roman" w:hAnsi="Times New Roman" w:cs="Times New Roman"/>
                <w:bCs/>
              </w:rPr>
              <w:t>4</w:t>
            </w:r>
            <w:r>
              <w:rPr>
                <w:rFonts w:ascii="Times New Roman" w:hAnsi="Times New Roman" w:cs="Times New Roman"/>
                <w:bCs/>
              </w:rPr>
              <w:t>) vs 0/</w:t>
            </w:r>
            <w:r w:rsidR="004A4314">
              <w:rPr>
                <w:rFonts w:ascii="Times New Roman" w:hAnsi="Times New Roman" w:cs="Times New Roman"/>
                <w:bCs/>
              </w:rPr>
              <w:t>23</w:t>
            </w:r>
            <w:r>
              <w:rPr>
                <w:rFonts w:ascii="Times New Roman" w:hAnsi="Times New Roman" w:cs="Times New Roman"/>
                <w:bCs/>
              </w:rPr>
              <w:t>(0)</w:t>
            </w:r>
            <w:r w:rsidR="003420DE">
              <w:rPr>
                <w:rFonts w:ascii="Times New Roman" w:hAnsi="Times New Roman" w:cs="Times New Roman"/>
                <w:bCs/>
              </w:rPr>
              <w:t xml:space="preserve"> </w:t>
            </w:r>
          </w:p>
          <w:p w14:paraId="6080E60C" w14:textId="682780E1" w:rsidR="007D6A20" w:rsidRDefault="007D6A20" w:rsidP="007D6A20">
            <w:pPr>
              <w:spacing w:line="240" w:lineRule="auto"/>
              <w:rPr>
                <w:rFonts w:ascii="Times New Roman" w:hAnsi="Times New Roman" w:cs="Times New Roman"/>
                <w:bCs/>
              </w:rPr>
            </w:pPr>
            <w:r>
              <w:rPr>
                <w:rFonts w:ascii="Times New Roman" w:hAnsi="Times New Roman" w:cs="Times New Roman"/>
                <w:bCs/>
              </w:rPr>
              <w:t>N%:1/23(4) vs 0/23(0)</w:t>
            </w:r>
          </w:p>
          <w:p w14:paraId="34574480" w14:textId="6FB762D9" w:rsidR="00A43E0F" w:rsidRDefault="001C161F" w:rsidP="00C77B9C">
            <w:pPr>
              <w:spacing w:line="240" w:lineRule="auto"/>
              <w:rPr>
                <w:rFonts w:ascii="Times New Roman" w:hAnsi="Times New Roman" w:cs="Times New Roman"/>
                <w:bCs/>
              </w:rPr>
            </w:pPr>
            <w:r>
              <w:rPr>
                <w:rFonts w:ascii="Times New Roman" w:hAnsi="Times New Roman" w:cs="Times New Roman"/>
                <w:bCs/>
              </w:rPr>
              <w:t>N%:1</w:t>
            </w:r>
            <w:r w:rsidR="00E76C74">
              <w:rPr>
                <w:rFonts w:ascii="Times New Roman" w:hAnsi="Times New Roman" w:cs="Times New Roman"/>
                <w:bCs/>
              </w:rPr>
              <w:t>4</w:t>
            </w:r>
            <w:r>
              <w:rPr>
                <w:rFonts w:ascii="Times New Roman" w:hAnsi="Times New Roman" w:cs="Times New Roman"/>
                <w:bCs/>
              </w:rPr>
              <w:t>/23(</w:t>
            </w:r>
            <w:r w:rsidR="00A92B7B">
              <w:rPr>
                <w:rFonts w:ascii="Times New Roman" w:hAnsi="Times New Roman" w:cs="Times New Roman"/>
                <w:bCs/>
              </w:rPr>
              <w:t>60.9</w:t>
            </w:r>
            <w:r>
              <w:rPr>
                <w:rFonts w:ascii="Times New Roman" w:hAnsi="Times New Roman" w:cs="Times New Roman"/>
                <w:bCs/>
              </w:rPr>
              <w:t>) vs 0/23(0)</w:t>
            </w:r>
          </w:p>
          <w:p w14:paraId="39F32FD8" w14:textId="42B2CF46" w:rsidR="001C161F" w:rsidRDefault="001C161F" w:rsidP="00C77B9C">
            <w:pPr>
              <w:spacing w:line="240" w:lineRule="auto"/>
              <w:rPr>
                <w:rFonts w:ascii="Times New Roman" w:hAnsi="Times New Roman" w:cs="Times New Roman"/>
                <w:bCs/>
              </w:rPr>
            </w:pPr>
            <w:r>
              <w:rPr>
                <w:rFonts w:ascii="Times New Roman" w:hAnsi="Times New Roman" w:cs="Times New Roman"/>
                <w:bCs/>
              </w:rPr>
              <w:t>N%:</w:t>
            </w:r>
            <w:r w:rsidR="00E76C74">
              <w:rPr>
                <w:rFonts w:ascii="Times New Roman" w:hAnsi="Times New Roman" w:cs="Times New Roman"/>
                <w:bCs/>
              </w:rPr>
              <w:t>6</w:t>
            </w:r>
            <w:r>
              <w:rPr>
                <w:rFonts w:ascii="Times New Roman" w:hAnsi="Times New Roman" w:cs="Times New Roman"/>
                <w:bCs/>
              </w:rPr>
              <w:t>/23(</w:t>
            </w:r>
            <w:r w:rsidR="00A92B7B">
              <w:rPr>
                <w:rFonts w:ascii="Times New Roman" w:hAnsi="Times New Roman" w:cs="Times New Roman"/>
                <w:bCs/>
              </w:rPr>
              <w:t>26</w:t>
            </w:r>
            <w:r>
              <w:rPr>
                <w:rFonts w:ascii="Times New Roman" w:hAnsi="Times New Roman" w:cs="Times New Roman"/>
                <w:bCs/>
              </w:rPr>
              <w:t>) vs 0/23(0)</w:t>
            </w:r>
          </w:p>
          <w:p w14:paraId="5E1ED66F" w14:textId="2CF75F2F" w:rsidR="00E76C74" w:rsidRPr="00712184" w:rsidRDefault="00E76C74" w:rsidP="00C77B9C">
            <w:pPr>
              <w:spacing w:line="240" w:lineRule="auto"/>
              <w:rPr>
                <w:rFonts w:ascii="Times New Roman" w:hAnsi="Times New Roman" w:cs="Times New Roman"/>
                <w:bCs/>
              </w:rPr>
            </w:pPr>
            <w:r>
              <w:rPr>
                <w:rFonts w:ascii="Times New Roman" w:hAnsi="Times New Roman" w:cs="Times New Roman"/>
                <w:bCs/>
              </w:rPr>
              <w:t>N%:3/23(</w:t>
            </w:r>
            <w:r w:rsidR="0007346D">
              <w:rPr>
                <w:rFonts w:ascii="Times New Roman" w:hAnsi="Times New Roman" w:cs="Times New Roman"/>
                <w:bCs/>
              </w:rPr>
              <w:t>13</w:t>
            </w:r>
            <w:r>
              <w:rPr>
                <w:rFonts w:ascii="Times New Roman" w:hAnsi="Times New Roman" w:cs="Times New Roman"/>
                <w:bCs/>
              </w:rPr>
              <w:t>) vs 0/23(0)</w:t>
            </w:r>
          </w:p>
        </w:tc>
      </w:tr>
      <w:tr w:rsidR="002257EB" w14:paraId="1A854427" w14:textId="77777777" w:rsidTr="002E21AD">
        <w:tc>
          <w:tcPr>
            <w:tcW w:w="15536" w:type="dxa"/>
            <w:gridSpan w:val="6"/>
          </w:tcPr>
          <w:p w14:paraId="609DA30E" w14:textId="7CE259BB" w:rsidR="002257EB" w:rsidRPr="00233DDF" w:rsidRDefault="005868DA" w:rsidP="00CC451E">
            <w:pPr>
              <w:spacing w:line="240" w:lineRule="auto"/>
              <w:rPr>
                <w:rFonts w:ascii="Times New Roman" w:hAnsi="Times New Roman" w:cs="Times New Roman"/>
                <w:bCs/>
                <w:sz w:val="20"/>
                <w:szCs w:val="20"/>
              </w:rPr>
            </w:pPr>
            <w:r w:rsidRPr="00233DDF">
              <w:rPr>
                <w:rFonts w:ascii="Times New Roman" w:hAnsi="Times New Roman" w:cs="Times New Roman"/>
                <w:bCs/>
                <w:sz w:val="20"/>
                <w:szCs w:val="20"/>
              </w:rPr>
              <w:t xml:space="preserve">Abbreviations. </w:t>
            </w:r>
            <w:r w:rsidR="00CC451E" w:rsidRPr="00233DDF">
              <w:rPr>
                <w:rFonts w:ascii="Times New Roman" w:hAnsi="Times New Roman" w:cs="Times New Roman"/>
                <w:bCs/>
                <w:sz w:val="20"/>
                <w:szCs w:val="20"/>
              </w:rPr>
              <w:t>ALKP: Alkaline Phosphatase</w:t>
            </w:r>
            <w:r w:rsidR="00464506">
              <w:rPr>
                <w:rFonts w:ascii="Times New Roman" w:hAnsi="Times New Roman" w:cs="Times New Roman"/>
                <w:bCs/>
                <w:sz w:val="20"/>
                <w:szCs w:val="20"/>
              </w:rPr>
              <w:t xml:space="preserve">; </w:t>
            </w:r>
            <w:r w:rsidR="00CC451E" w:rsidRPr="00233DDF">
              <w:rPr>
                <w:rFonts w:ascii="Times New Roman" w:hAnsi="Times New Roman" w:cs="Times New Roman"/>
                <w:bCs/>
                <w:sz w:val="20"/>
                <w:szCs w:val="20"/>
              </w:rPr>
              <w:t>ALT: Alanine Aminotransferase</w:t>
            </w:r>
            <w:r w:rsidR="00464506">
              <w:rPr>
                <w:rFonts w:ascii="Times New Roman" w:hAnsi="Times New Roman" w:cs="Times New Roman"/>
                <w:bCs/>
                <w:sz w:val="20"/>
                <w:szCs w:val="20"/>
              </w:rPr>
              <w:t xml:space="preserve">; </w:t>
            </w:r>
            <w:r w:rsidR="00CC451E" w:rsidRPr="00233DDF">
              <w:rPr>
                <w:rFonts w:ascii="Times New Roman" w:hAnsi="Times New Roman" w:cs="Times New Roman"/>
                <w:bCs/>
                <w:sz w:val="20"/>
                <w:szCs w:val="20"/>
              </w:rPr>
              <w:t>AST: Aspartate Aminotransferase</w:t>
            </w:r>
            <w:r w:rsidR="00464506">
              <w:rPr>
                <w:rFonts w:ascii="Times New Roman" w:hAnsi="Times New Roman" w:cs="Times New Roman"/>
                <w:bCs/>
                <w:sz w:val="20"/>
                <w:szCs w:val="20"/>
              </w:rPr>
              <w:t xml:space="preserve">; </w:t>
            </w:r>
            <w:r w:rsidR="00CC451E" w:rsidRPr="00233DDF">
              <w:rPr>
                <w:rFonts w:ascii="Times New Roman" w:hAnsi="Times New Roman" w:cs="Times New Roman"/>
                <w:bCs/>
                <w:sz w:val="20"/>
                <w:szCs w:val="20"/>
              </w:rPr>
              <w:t>CBD: Cannabidiol</w:t>
            </w:r>
            <w:r w:rsidR="00464506">
              <w:rPr>
                <w:rFonts w:ascii="Times New Roman" w:hAnsi="Times New Roman" w:cs="Times New Roman"/>
                <w:bCs/>
                <w:sz w:val="20"/>
                <w:szCs w:val="20"/>
              </w:rPr>
              <w:t xml:space="preserve">; </w:t>
            </w:r>
            <w:r w:rsidR="00CC451E" w:rsidRPr="00233DDF">
              <w:rPr>
                <w:rFonts w:ascii="Times New Roman" w:hAnsi="Times New Roman" w:cs="Times New Roman"/>
                <w:bCs/>
                <w:sz w:val="20"/>
                <w:szCs w:val="20"/>
              </w:rPr>
              <w:t>CG: Control Group</w:t>
            </w:r>
            <w:r w:rsidR="00464506">
              <w:rPr>
                <w:rFonts w:ascii="Times New Roman" w:hAnsi="Times New Roman" w:cs="Times New Roman"/>
                <w:bCs/>
                <w:sz w:val="20"/>
                <w:szCs w:val="20"/>
              </w:rPr>
              <w:t xml:space="preserve">; </w:t>
            </w:r>
            <w:r w:rsidR="00CC451E" w:rsidRPr="00233DDF">
              <w:rPr>
                <w:rFonts w:ascii="Times New Roman" w:hAnsi="Times New Roman" w:cs="Times New Roman"/>
                <w:bCs/>
                <w:sz w:val="20"/>
                <w:szCs w:val="20"/>
              </w:rPr>
              <w:t>IG: Intervention Group</w:t>
            </w:r>
            <w:r w:rsidR="00464506">
              <w:rPr>
                <w:rFonts w:ascii="Times New Roman" w:hAnsi="Times New Roman" w:cs="Times New Roman"/>
                <w:bCs/>
                <w:sz w:val="20"/>
                <w:szCs w:val="20"/>
              </w:rPr>
              <w:t xml:space="preserve">; </w:t>
            </w:r>
            <w:r w:rsidR="00CC451E" w:rsidRPr="00233DDF">
              <w:rPr>
                <w:rFonts w:ascii="Times New Roman" w:hAnsi="Times New Roman" w:cs="Times New Roman"/>
                <w:bCs/>
                <w:sz w:val="20"/>
                <w:szCs w:val="20"/>
              </w:rPr>
              <w:t>MMA: Multimodal Analgesia</w:t>
            </w:r>
          </w:p>
        </w:tc>
      </w:tr>
    </w:tbl>
    <w:p w14:paraId="4292DF90" w14:textId="77777777" w:rsidR="00267B9A" w:rsidRDefault="00267B9A" w:rsidP="005C2BA6">
      <w:pPr>
        <w:spacing w:line="360" w:lineRule="auto"/>
        <w:jc w:val="both"/>
        <w:rPr>
          <w:rFonts w:ascii="Times New Roman" w:hAnsi="Times New Roman" w:cs="Times New Roman"/>
          <w:b/>
        </w:rPr>
      </w:pPr>
    </w:p>
    <w:p w14:paraId="34C8E553" w14:textId="77DB9613" w:rsidR="008C3AC9" w:rsidRDefault="00CC7D17" w:rsidP="00CC7D17">
      <w:pPr>
        <w:spacing w:line="259" w:lineRule="auto"/>
        <w:rPr>
          <w:rFonts w:ascii="Times New Roman" w:hAnsi="Times New Roman" w:cs="Times New Roman"/>
          <w:b/>
        </w:rPr>
      </w:pPr>
      <w:r>
        <w:rPr>
          <w:rFonts w:ascii="Times New Roman" w:hAnsi="Times New Roman" w:cs="Times New Roman"/>
          <w:b/>
        </w:rPr>
        <w:br w:type="page"/>
      </w:r>
    </w:p>
    <w:p w14:paraId="4E30FC61" w14:textId="61F425F8" w:rsidR="00D669A1" w:rsidRPr="00D85C38" w:rsidRDefault="00D669A1" w:rsidP="00D85C38">
      <w:pPr>
        <w:pStyle w:val="Heading1"/>
        <w:rPr>
          <w:rFonts w:ascii="Times New Roman" w:hAnsi="Times New Roman" w:cs="Times New Roman"/>
          <w:b/>
          <w:color w:val="auto"/>
          <w:sz w:val="24"/>
          <w:szCs w:val="24"/>
        </w:rPr>
      </w:pPr>
      <w:bookmarkStart w:id="22" w:name="_Toc190420444"/>
      <w:r w:rsidRPr="00D85C38">
        <w:rPr>
          <w:rFonts w:ascii="Times New Roman" w:hAnsi="Times New Roman" w:cs="Times New Roman"/>
          <w:b/>
          <w:color w:val="auto"/>
          <w:sz w:val="24"/>
          <w:szCs w:val="24"/>
        </w:rPr>
        <w:lastRenderedPageBreak/>
        <w:t xml:space="preserve">Table </w:t>
      </w:r>
      <w:r w:rsidR="00E26B86" w:rsidRPr="00D85C38">
        <w:rPr>
          <w:rFonts w:ascii="Times New Roman" w:hAnsi="Times New Roman" w:cs="Times New Roman"/>
          <w:b/>
          <w:color w:val="auto"/>
          <w:sz w:val="24"/>
          <w:szCs w:val="24"/>
        </w:rPr>
        <w:t>6</w:t>
      </w:r>
      <w:r w:rsidRPr="00D85C38">
        <w:rPr>
          <w:rFonts w:ascii="Times New Roman" w:hAnsi="Times New Roman" w:cs="Times New Roman"/>
          <w:b/>
          <w:color w:val="auto"/>
          <w:sz w:val="24"/>
          <w:szCs w:val="24"/>
        </w:rPr>
        <w:t>:</w:t>
      </w:r>
      <w:r w:rsidRPr="00D85C38">
        <w:rPr>
          <w:rFonts w:ascii="Times New Roman" w:hAnsi="Times New Roman" w:cs="Times New Roman"/>
          <w:color w:val="auto"/>
          <w:sz w:val="24"/>
          <w:szCs w:val="24"/>
        </w:rPr>
        <w:t xml:space="preserve"> Key description of the included human studies.</w:t>
      </w:r>
      <w:bookmarkEnd w:id="22"/>
    </w:p>
    <w:tbl>
      <w:tblPr>
        <w:tblStyle w:val="TableGrid"/>
        <w:tblW w:w="19699" w:type="dxa"/>
        <w:tblInd w:w="0" w:type="dxa"/>
        <w:tblLayout w:type="fixed"/>
        <w:tblLook w:val="04A0" w:firstRow="1" w:lastRow="0" w:firstColumn="1" w:lastColumn="0" w:noHBand="0" w:noVBand="1"/>
      </w:tblPr>
      <w:tblGrid>
        <w:gridCol w:w="1687"/>
        <w:gridCol w:w="1490"/>
        <w:gridCol w:w="1490"/>
        <w:gridCol w:w="1396"/>
        <w:gridCol w:w="1376"/>
        <w:gridCol w:w="948"/>
        <w:gridCol w:w="1404"/>
        <w:gridCol w:w="1548"/>
        <w:gridCol w:w="1414"/>
        <w:gridCol w:w="1417"/>
        <w:gridCol w:w="1134"/>
        <w:gridCol w:w="1276"/>
        <w:gridCol w:w="3119"/>
      </w:tblGrid>
      <w:tr w:rsidR="00D669A1" w14:paraId="2E080CE3" w14:textId="77777777" w:rsidTr="00450A5A">
        <w:tc>
          <w:tcPr>
            <w:tcW w:w="9791" w:type="dxa"/>
            <w:gridSpan w:val="7"/>
          </w:tcPr>
          <w:p w14:paraId="484EFEE3" w14:textId="77777777" w:rsidR="00D669A1" w:rsidRDefault="00D669A1" w:rsidP="00450A5A">
            <w:pPr>
              <w:spacing w:line="360" w:lineRule="auto"/>
              <w:jc w:val="center"/>
              <w:rPr>
                <w:rFonts w:ascii="Times New Roman" w:hAnsi="Times New Roman" w:cs="Times New Roman"/>
                <w:b/>
              </w:rPr>
            </w:pPr>
            <w:r>
              <w:rPr>
                <w:rFonts w:ascii="Times New Roman" w:hAnsi="Times New Roman" w:cs="Times New Roman"/>
                <w:b/>
              </w:rPr>
              <w:t>Participants</w:t>
            </w:r>
          </w:p>
        </w:tc>
        <w:tc>
          <w:tcPr>
            <w:tcW w:w="2962" w:type="dxa"/>
            <w:gridSpan w:val="2"/>
          </w:tcPr>
          <w:p w14:paraId="199528A7" w14:textId="77777777" w:rsidR="00D669A1" w:rsidRDefault="00D669A1" w:rsidP="00450A5A">
            <w:pPr>
              <w:spacing w:line="360" w:lineRule="auto"/>
              <w:jc w:val="both"/>
              <w:rPr>
                <w:rFonts w:ascii="Times New Roman" w:hAnsi="Times New Roman" w:cs="Times New Roman"/>
                <w:b/>
              </w:rPr>
            </w:pPr>
            <w:r>
              <w:rPr>
                <w:rFonts w:ascii="Times New Roman" w:hAnsi="Times New Roman" w:cs="Times New Roman"/>
                <w:b/>
              </w:rPr>
              <w:t xml:space="preserve">Outcome </w:t>
            </w:r>
          </w:p>
        </w:tc>
        <w:tc>
          <w:tcPr>
            <w:tcW w:w="2551" w:type="dxa"/>
            <w:gridSpan w:val="2"/>
          </w:tcPr>
          <w:p w14:paraId="0A454E83" w14:textId="77777777" w:rsidR="00D669A1" w:rsidRDefault="00D669A1" w:rsidP="00450A5A">
            <w:pPr>
              <w:spacing w:line="360" w:lineRule="auto"/>
              <w:jc w:val="both"/>
              <w:rPr>
                <w:rFonts w:ascii="Times New Roman" w:hAnsi="Times New Roman" w:cs="Times New Roman"/>
                <w:b/>
              </w:rPr>
            </w:pPr>
            <w:r>
              <w:rPr>
                <w:rFonts w:ascii="Times New Roman" w:hAnsi="Times New Roman" w:cs="Times New Roman"/>
                <w:b/>
              </w:rPr>
              <w:t xml:space="preserve">Intervention </w:t>
            </w:r>
          </w:p>
        </w:tc>
        <w:tc>
          <w:tcPr>
            <w:tcW w:w="4395" w:type="dxa"/>
            <w:gridSpan w:val="2"/>
          </w:tcPr>
          <w:p w14:paraId="1FE1A1C7" w14:textId="77777777" w:rsidR="00D669A1" w:rsidRDefault="00D669A1" w:rsidP="00450A5A">
            <w:pPr>
              <w:spacing w:line="360" w:lineRule="auto"/>
              <w:jc w:val="both"/>
              <w:rPr>
                <w:rFonts w:ascii="Times New Roman" w:hAnsi="Times New Roman" w:cs="Times New Roman"/>
                <w:b/>
              </w:rPr>
            </w:pPr>
          </w:p>
        </w:tc>
      </w:tr>
      <w:tr w:rsidR="00D669A1" w14:paraId="4ADB3113" w14:textId="77777777" w:rsidTr="00450A5A">
        <w:tc>
          <w:tcPr>
            <w:tcW w:w="1687" w:type="dxa"/>
          </w:tcPr>
          <w:p w14:paraId="05E31FC8" w14:textId="77777777" w:rsidR="00D669A1" w:rsidRPr="00233DDF" w:rsidRDefault="00D669A1" w:rsidP="00450A5A">
            <w:pPr>
              <w:spacing w:line="240" w:lineRule="auto"/>
              <w:rPr>
                <w:rFonts w:ascii="Times New Roman" w:hAnsi="Times New Roman" w:cs="Times New Roman"/>
                <w:b/>
              </w:rPr>
            </w:pPr>
            <w:r w:rsidRPr="00233DDF">
              <w:rPr>
                <w:rFonts w:ascii="Times New Roman" w:hAnsi="Times New Roman" w:cs="Times New Roman"/>
                <w:b/>
                <w:sz w:val="22"/>
                <w:szCs w:val="22"/>
              </w:rPr>
              <w:t xml:space="preserve">Author (year) </w:t>
            </w:r>
          </w:p>
          <w:p w14:paraId="754701C9" w14:textId="77777777" w:rsidR="00D669A1" w:rsidRPr="006644B1" w:rsidRDefault="00D669A1" w:rsidP="00450A5A">
            <w:pPr>
              <w:spacing w:line="240" w:lineRule="auto"/>
              <w:rPr>
                <w:rFonts w:ascii="Times New Roman" w:hAnsi="Times New Roman" w:cs="Times New Roman"/>
                <w:b/>
              </w:rPr>
            </w:pPr>
          </w:p>
        </w:tc>
        <w:tc>
          <w:tcPr>
            <w:tcW w:w="1490" w:type="dxa"/>
          </w:tcPr>
          <w:p w14:paraId="401C7CD2" w14:textId="77777777" w:rsidR="00D669A1" w:rsidRPr="00233DDF" w:rsidRDefault="00D669A1" w:rsidP="00450A5A">
            <w:pPr>
              <w:spacing w:line="240" w:lineRule="auto"/>
              <w:rPr>
                <w:rFonts w:ascii="Times New Roman" w:hAnsi="Times New Roman" w:cs="Times New Roman"/>
                <w:b/>
              </w:rPr>
            </w:pPr>
            <w:r w:rsidRPr="00233DDF">
              <w:rPr>
                <w:rFonts w:ascii="Times New Roman" w:hAnsi="Times New Roman" w:cs="Times New Roman"/>
                <w:b/>
                <w:sz w:val="22"/>
                <w:szCs w:val="22"/>
              </w:rPr>
              <w:t>Country, Trial Name, Registration No.</w:t>
            </w:r>
          </w:p>
        </w:tc>
        <w:tc>
          <w:tcPr>
            <w:tcW w:w="1490" w:type="dxa"/>
          </w:tcPr>
          <w:p w14:paraId="1FED676C" w14:textId="77777777" w:rsidR="00D669A1" w:rsidRPr="006644B1" w:rsidRDefault="00D669A1" w:rsidP="00450A5A">
            <w:pPr>
              <w:spacing w:line="240" w:lineRule="auto"/>
              <w:rPr>
                <w:rFonts w:ascii="Times New Roman" w:hAnsi="Times New Roman" w:cs="Times New Roman"/>
                <w:b/>
              </w:rPr>
            </w:pPr>
            <w:r w:rsidRPr="00233DDF">
              <w:rPr>
                <w:rFonts w:ascii="Times New Roman" w:hAnsi="Times New Roman" w:cs="Times New Roman"/>
                <w:b/>
                <w:sz w:val="22"/>
                <w:szCs w:val="22"/>
              </w:rPr>
              <w:t>Study Design</w:t>
            </w:r>
          </w:p>
        </w:tc>
        <w:tc>
          <w:tcPr>
            <w:tcW w:w="1396" w:type="dxa"/>
          </w:tcPr>
          <w:p w14:paraId="71A5599F"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Sample (IG, CG)</w:t>
            </w:r>
          </w:p>
        </w:tc>
        <w:tc>
          <w:tcPr>
            <w:tcW w:w="1376" w:type="dxa"/>
          </w:tcPr>
          <w:p w14:paraId="6F6C1C39"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 xml:space="preserve">Age (Median/Mean) </w:t>
            </w:r>
          </w:p>
        </w:tc>
        <w:tc>
          <w:tcPr>
            <w:tcW w:w="948" w:type="dxa"/>
          </w:tcPr>
          <w:p w14:paraId="2183B377"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Women (%)</w:t>
            </w:r>
          </w:p>
        </w:tc>
        <w:tc>
          <w:tcPr>
            <w:tcW w:w="1404" w:type="dxa"/>
          </w:tcPr>
          <w:p w14:paraId="5488A057"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Type of OA</w:t>
            </w:r>
          </w:p>
        </w:tc>
        <w:tc>
          <w:tcPr>
            <w:tcW w:w="1548" w:type="dxa"/>
          </w:tcPr>
          <w:p w14:paraId="187C07B8"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Key outcomes</w:t>
            </w:r>
          </w:p>
        </w:tc>
        <w:tc>
          <w:tcPr>
            <w:tcW w:w="1414" w:type="dxa"/>
          </w:tcPr>
          <w:p w14:paraId="6940D6B6"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Assessment methods</w:t>
            </w:r>
          </w:p>
        </w:tc>
        <w:tc>
          <w:tcPr>
            <w:tcW w:w="1417" w:type="dxa"/>
          </w:tcPr>
          <w:p w14:paraId="7779FF25"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 xml:space="preserve">Intervention groups </w:t>
            </w:r>
          </w:p>
        </w:tc>
        <w:tc>
          <w:tcPr>
            <w:tcW w:w="1134" w:type="dxa"/>
          </w:tcPr>
          <w:p w14:paraId="1E3E3863"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 xml:space="preserve">Control groups </w:t>
            </w:r>
          </w:p>
        </w:tc>
        <w:tc>
          <w:tcPr>
            <w:tcW w:w="1276" w:type="dxa"/>
          </w:tcPr>
          <w:p w14:paraId="5405F0E0"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 xml:space="preserve">Duration </w:t>
            </w:r>
          </w:p>
        </w:tc>
        <w:tc>
          <w:tcPr>
            <w:tcW w:w="3119" w:type="dxa"/>
          </w:tcPr>
          <w:p w14:paraId="02F6A316" w14:textId="77777777" w:rsidR="00D669A1" w:rsidRDefault="00D669A1" w:rsidP="00450A5A">
            <w:pPr>
              <w:spacing w:line="240" w:lineRule="auto"/>
              <w:rPr>
                <w:rFonts w:ascii="Times New Roman" w:hAnsi="Times New Roman" w:cs="Times New Roman"/>
                <w:b/>
              </w:rPr>
            </w:pPr>
            <w:r>
              <w:rPr>
                <w:rFonts w:ascii="Times New Roman" w:hAnsi="Times New Roman" w:cs="Times New Roman"/>
                <w:b/>
              </w:rPr>
              <w:t xml:space="preserve">Conclusion </w:t>
            </w:r>
          </w:p>
        </w:tc>
      </w:tr>
      <w:tr w:rsidR="00D669A1" w14:paraId="1013BB6B" w14:textId="77777777" w:rsidTr="00450A5A">
        <w:tc>
          <w:tcPr>
            <w:tcW w:w="1687" w:type="dxa"/>
          </w:tcPr>
          <w:p w14:paraId="55F67494" w14:textId="31EE3319" w:rsidR="00D669A1" w:rsidRPr="002B32F3" w:rsidRDefault="00D669A1" w:rsidP="00450A5A">
            <w:pPr>
              <w:spacing w:line="240" w:lineRule="auto"/>
              <w:rPr>
                <w:rFonts w:ascii="Times New Roman" w:hAnsi="Times New Roman" w:cs="Times New Roman"/>
                <w:bCs/>
                <w:lang w:val="de-DE"/>
              </w:rPr>
            </w:pPr>
            <w:r w:rsidRPr="002B32F3">
              <w:rPr>
                <w:rFonts w:ascii="Times New Roman" w:hAnsi="Times New Roman" w:cs="Times New Roman"/>
                <w:bCs/>
                <w:lang w:val="de-DE"/>
              </w:rPr>
              <w:t>V</w:t>
            </w:r>
            <w:r>
              <w:rPr>
                <w:rFonts w:ascii="Times New Roman" w:hAnsi="Times New Roman" w:cs="Times New Roman"/>
                <w:bCs/>
                <w:lang w:val="de-DE"/>
              </w:rPr>
              <w:t>ela</w:t>
            </w:r>
            <w:r>
              <w:rPr>
                <w:rFonts w:ascii="Times New Roman" w:hAnsi="Times New Roman" w:cs="Times New Roman"/>
                <w:bCs/>
                <w:lang w:val="de-DE"/>
              </w:rPr>
              <w:fldChar w:fldCharType="begin"/>
            </w:r>
            <w:r>
              <w:rPr>
                <w:rFonts w:ascii="Times New Roman" w:hAnsi="Times New Roman" w:cs="Times New Roman"/>
                <w:bCs/>
                <w:lang w:val="de-DE"/>
              </w:rPr>
              <w:instrText xml:space="preserve"> ADDIN EN.CITE &lt;EndNote&gt;&lt;Cite&gt;&lt;Author&gt;Vela&lt;/Author&gt;&lt;Year&gt;2022&lt;/Year&gt;&lt;RecNum&gt;2904&lt;/RecNum&gt;&lt;DisplayText&gt;&lt;style face="superscript" font="Times New Roman"&gt;15&lt;/style&gt;&lt;/DisplayText&gt;&lt;record&gt;&lt;rec-number&gt;2904&lt;/rec-number&gt;&lt;foreign-keys&gt;&lt;key app="EN" db-id="fzdxatd5vpfw50erftjv5pee2pzvewazp29r" timestamp="1720592248" guid="bd39988a-6980-4dd8-8374-3d1a1ba3a6b5"&gt;2904&lt;/key&gt;&lt;/foreign-keys&gt;&lt;ref-type name="Journal Article"&gt;17&lt;/ref-type&gt;&lt;contributors&gt;&lt;authors&gt;&lt;author&gt;Vela, Jonathan&lt;/author&gt;&lt;author&gt;Dreyer, Lene&lt;/author&gt;&lt;author&gt;Petersen, Kristian Kjær&lt;/author&gt;&lt;author&gt;Arendt-Nielsen, Lars&lt;/author&gt;&lt;author&gt;Duch, Kirsten Skjærbæk&lt;/author&gt;&lt;author&gt;Kristensen, Salome&lt;/author&gt;&lt;/authors&gt;&lt;/contributors&gt;&lt;titles&gt;&lt;title&gt;Cannabidiol treatment in hand osteoarthritis and psoriatic arthritis: a randomized, double-blind, placebo-controlled trial&lt;/title&gt;&lt;secondary-title&gt;Pain&lt;/secondary-title&gt;&lt;/titles&gt;&lt;periodical&gt;&lt;full-title&gt;PAIN&lt;/full-title&gt;&lt;/periodical&gt;&lt;pages&gt;1206-1214&lt;/pages&gt;&lt;volume&gt;163&lt;/volume&gt;&lt;number&gt;6&lt;/number&gt;&lt;dates&gt;&lt;year&gt;2022&lt;/year&gt;&lt;/dates&gt;&lt;publisher&gt;Ovid Technologies (Wolters Kluwer Health)&lt;/publisher&gt;&lt;isbn&gt;0304-3959&lt;/isbn&gt;&lt;urls&gt;&lt;related-urls&gt;&lt;url&gt;https://dx.doi.org/10.1097/j.pain.0000000000002466&lt;/url&gt;&lt;/related-urls&gt;&lt;/urls&gt;&lt;electronic-resource-num&gt;10.1097/j.pain.0000000000002466&lt;/electronic-resource-num&gt;&lt;/record&gt;&lt;/Cite&gt;&lt;/EndNote&gt;</w:instrText>
            </w:r>
            <w:r>
              <w:rPr>
                <w:rFonts w:ascii="Times New Roman" w:hAnsi="Times New Roman" w:cs="Times New Roman"/>
                <w:bCs/>
                <w:lang w:val="de-DE"/>
              </w:rPr>
              <w:fldChar w:fldCharType="separate"/>
            </w:r>
            <w:r w:rsidRPr="00D669A1">
              <w:rPr>
                <w:rFonts w:ascii="Times New Roman" w:hAnsi="Times New Roman" w:cs="Times New Roman"/>
                <w:bCs/>
                <w:noProof/>
                <w:vertAlign w:val="superscript"/>
                <w:lang w:val="de-DE"/>
              </w:rPr>
              <w:t>15</w:t>
            </w:r>
            <w:r>
              <w:rPr>
                <w:rFonts w:ascii="Times New Roman" w:hAnsi="Times New Roman" w:cs="Times New Roman"/>
                <w:bCs/>
                <w:lang w:val="de-DE"/>
              </w:rPr>
              <w:fldChar w:fldCharType="end"/>
            </w:r>
            <w:r w:rsidRPr="002B32F3">
              <w:rPr>
                <w:rFonts w:ascii="Times New Roman" w:hAnsi="Times New Roman" w:cs="Times New Roman"/>
                <w:bCs/>
                <w:lang w:val="de-DE"/>
              </w:rPr>
              <w:t xml:space="preserve"> 2021</w:t>
            </w:r>
          </w:p>
          <w:p w14:paraId="6AE337F7" w14:textId="77777777" w:rsidR="00D669A1" w:rsidRPr="00E4413A" w:rsidRDefault="00D669A1" w:rsidP="00450A5A">
            <w:pPr>
              <w:spacing w:line="240" w:lineRule="auto"/>
              <w:rPr>
                <w:rFonts w:ascii="Times New Roman" w:hAnsi="Times New Roman" w:cs="Times New Roman"/>
                <w:bCs/>
              </w:rPr>
            </w:pPr>
          </w:p>
        </w:tc>
        <w:tc>
          <w:tcPr>
            <w:tcW w:w="1490" w:type="dxa"/>
          </w:tcPr>
          <w:p w14:paraId="29E6F5A5" w14:textId="77777777" w:rsidR="00D669A1" w:rsidRPr="00E4413A" w:rsidRDefault="00D669A1" w:rsidP="00450A5A">
            <w:pPr>
              <w:spacing w:line="240" w:lineRule="auto"/>
              <w:rPr>
                <w:rFonts w:ascii="Times New Roman" w:hAnsi="Times New Roman" w:cs="Times New Roman"/>
                <w:bCs/>
              </w:rPr>
            </w:pPr>
            <w:r w:rsidRPr="002B053D">
              <w:rPr>
                <w:rFonts w:ascii="Times New Roman" w:hAnsi="Times New Roman" w:cs="Times New Roman"/>
                <w:bCs/>
              </w:rPr>
              <w:t xml:space="preserve">Denmark, </w:t>
            </w:r>
            <w:proofErr w:type="spellStart"/>
            <w:r w:rsidRPr="002B053D">
              <w:rPr>
                <w:rFonts w:ascii="Times New Roman" w:hAnsi="Times New Roman" w:cs="Times New Roman"/>
                <w:bCs/>
              </w:rPr>
              <w:t>NordCAN</w:t>
            </w:r>
            <w:proofErr w:type="spellEnd"/>
            <w:r w:rsidRPr="002B053D">
              <w:rPr>
                <w:rFonts w:ascii="Times New Roman" w:hAnsi="Times New Roman" w:cs="Times New Roman"/>
                <w:bCs/>
              </w:rPr>
              <w:t>, NTC03693833</w:t>
            </w:r>
          </w:p>
        </w:tc>
        <w:tc>
          <w:tcPr>
            <w:tcW w:w="1490" w:type="dxa"/>
          </w:tcPr>
          <w:p w14:paraId="1C6A789C" w14:textId="77777777" w:rsidR="00D669A1" w:rsidRPr="00E4413A" w:rsidRDefault="00D669A1" w:rsidP="00450A5A">
            <w:pPr>
              <w:spacing w:line="240" w:lineRule="auto"/>
              <w:rPr>
                <w:rFonts w:ascii="Times New Roman" w:hAnsi="Times New Roman" w:cs="Times New Roman"/>
                <w:bCs/>
              </w:rPr>
            </w:pPr>
            <w:r w:rsidRPr="00E4413A">
              <w:rPr>
                <w:rFonts w:ascii="Times New Roman" w:hAnsi="Times New Roman" w:cs="Times New Roman"/>
                <w:bCs/>
              </w:rPr>
              <w:t>RCT, double-blind, single center</w:t>
            </w:r>
          </w:p>
        </w:tc>
        <w:tc>
          <w:tcPr>
            <w:tcW w:w="1396" w:type="dxa"/>
          </w:tcPr>
          <w:p w14:paraId="3BA1BEF5" w14:textId="77777777" w:rsidR="00D669A1" w:rsidRPr="00E4413A" w:rsidRDefault="00D669A1" w:rsidP="00450A5A">
            <w:pPr>
              <w:spacing w:line="240" w:lineRule="auto"/>
              <w:rPr>
                <w:rFonts w:ascii="Times New Roman" w:hAnsi="Times New Roman" w:cs="Times New Roman"/>
                <w:bCs/>
              </w:rPr>
            </w:pPr>
            <w:r w:rsidRPr="00E4413A">
              <w:rPr>
                <w:rFonts w:ascii="Times New Roman" w:hAnsi="Times New Roman" w:cs="Times New Roman"/>
                <w:bCs/>
              </w:rPr>
              <w:t>136 (70, 66)</w:t>
            </w:r>
          </w:p>
        </w:tc>
        <w:tc>
          <w:tcPr>
            <w:tcW w:w="1376" w:type="dxa"/>
          </w:tcPr>
          <w:p w14:paraId="47277F04" w14:textId="77777777" w:rsidR="00D669A1" w:rsidRPr="00E4413A" w:rsidRDefault="00D669A1" w:rsidP="00450A5A">
            <w:pPr>
              <w:spacing w:line="240" w:lineRule="auto"/>
              <w:rPr>
                <w:rFonts w:ascii="Times New Roman" w:hAnsi="Times New Roman" w:cs="Times New Roman"/>
                <w:bCs/>
              </w:rPr>
            </w:pPr>
            <w:r>
              <w:rPr>
                <w:rFonts w:ascii="Times New Roman" w:hAnsi="Times New Roman" w:cs="Times New Roman"/>
                <w:bCs/>
              </w:rPr>
              <w:t>IG:62, CG:61.5</w:t>
            </w:r>
          </w:p>
        </w:tc>
        <w:tc>
          <w:tcPr>
            <w:tcW w:w="948" w:type="dxa"/>
          </w:tcPr>
          <w:p w14:paraId="51409744" w14:textId="77777777" w:rsidR="00D669A1" w:rsidRPr="00E4413A" w:rsidRDefault="00D669A1" w:rsidP="00450A5A">
            <w:pPr>
              <w:spacing w:line="360" w:lineRule="auto"/>
              <w:jc w:val="both"/>
              <w:rPr>
                <w:rFonts w:ascii="Times New Roman" w:hAnsi="Times New Roman" w:cs="Times New Roman"/>
                <w:bCs/>
              </w:rPr>
            </w:pPr>
            <w:r w:rsidRPr="00E4413A">
              <w:rPr>
                <w:rFonts w:ascii="Times New Roman" w:hAnsi="Times New Roman" w:cs="Times New Roman"/>
                <w:bCs/>
              </w:rPr>
              <w:t>64.7</w:t>
            </w:r>
          </w:p>
        </w:tc>
        <w:tc>
          <w:tcPr>
            <w:tcW w:w="1404" w:type="dxa"/>
          </w:tcPr>
          <w:p w14:paraId="35F7EB3D" w14:textId="77777777" w:rsidR="00D669A1" w:rsidRPr="00E4413A" w:rsidRDefault="00D669A1" w:rsidP="00450A5A">
            <w:pPr>
              <w:spacing w:line="240" w:lineRule="auto"/>
              <w:rPr>
                <w:rFonts w:ascii="Times New Roman" w:hAnsi="Times New Roman" w:cs="Times New Roman"/>
                <w:bCs/>
              </w:rPr>
            </w:pPr>
            <w:r w:rsidRPr="007F7ADB">
              <w:rPr>
                <w:rFonts w:ascii="Times New Roman" w:hAnsi="Times New Roman" w:cs="Times New Roman"/>
                <w:bCs/>
              </w:rPr>
              <w:t>Hand OA &amp; psoriatic arthritis</w:t>
            </w:r>
          </w:p>
        </w:tc>
        <w:tc>
          <w:tcPr>
            <w:tcW w:w="1548" w:type="dxa"/>
          </w:tcPr>
          <w:p w14:paraId="03084D58" w14:textId="77777777" w:rsidR="00D669A1" w:rsidRPr="00E4413A" w:rsidRDefault="00D669A1" w:rsidP="00450A5A">
            <w:pPr>
              <w:spacing w:line="240" w:lineRule="auto"/>
              <w:rPr>
                <w:rFonts w:ascii="Times New Roman" w:hAnsi="Times New Roman" w:cs="Times New Roman"/>
                <w:bCs/>
              </w:rPr>
            </w:pPr>
            <w:r>
              <w:rPr>
                <w:rFonts w:ascii="Times New Roman" w:hAnsi="Times New Roman" w:cs="Times New Roman"/>
                <w:bCs/>
              </w:rPr>
              <w:t>Pain intensity at 12 weeks</w:t>
            </w:r>
          </w:p>
        </w:tc>
        <w:tc>
          <w:tcPr>
            <w:tcW w:w="1414" w:type="dxa"/>
          </w:tcPr>
          <w:p w14:paraId="708BD5B3"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VAS</w:t>
            </w:r>
          </w:p>
        </w:tc>
        <w:tc>
          <w:tcPr>
            <w:tcW w:w="1417" w:type="dxa"/>
          </w:tcPr>
          <w:p w14:paraId="3F921EBA" w14:textId="77777777" w:rsidR="00D669A1" w:rsidRPr="00E4413A" w:rsidRDefault="00D669A1" w:rsidP="00450A5A">
            <w:pPr>
              <w:spacing w:line="240" w:lineRule="auto"/>
              <w:rPr>
                <w:rFonts w:ascii="Times New Roman" w:hAnsi="Times New Roman" w:cs="Times New Roman"/>
                <w:bCs/>
              </w:rPr>
            </w:pPr>
            <w:r w:rsidRPr="00D82FB9">
              <w:rPr>
                <w:rFonts w:ascii="Times New Roman" w:hAnsi="Times New Roman" w:cs="Times New Roman"/>
                <w:bCs/>
              </w:rPr>
              <w:t>20</w:t>
            </w:r>
            <w:r>
              <w:rPr>
                <w:rFonts w:ascii="Times New Roman" w:hAnsi="Times New Roman" w:cs="Times New Roman"/>
                <w:bCs/>
              </w:rPr>
              <w:t>-</w:t>
            </w:r>
            <w:r w:rsidRPr="00D82FB9">
              <w:rPr>
                <w:rFonts w:ascii="Times New Roman" w:hAnsi="Times New Roman" w:cs="Times New Roman"/>
                <w:bCs/>
              </w:rPr>
              <w:t xml:space="preserve">30 mg CBD </w:t>
            </w:r>
            <w:r>
              <w:rPr>
                <w:rFonts w:ascii="Times New Roman" w:hAnsi="Times New Roman" w:cs="Times New Roman"/>
                <w:bCs/>
              </w:rPr>
              <w:t>OD</w:t>
            </w:r>
          </w:p>
        </w:tc>
        <w:tc>
          <w:tcPr>
            <w:tcW w:w="1134" w:type="dxa"/>
          </w:tcPr>
          <w:p w14:paraId="63B1A94C"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Placebo </w:t>
            </w:r>
          </w:p>
        </w:tc>
        <w:tc>
          <w:tcPr>
            <w:tcW w:w="1276" w:type="dxa"/>
          </w:tcPr>
          <w:p w14:paraId="31B8BFBF"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12 weeks</w:t>
            </w:r>
          </w:p>
        </w:tc>
        <w:tc>
          <w:tcPr>
            <w:tcW w:w="3119" w:type="dxa"/>
          </w:tcPr>
          <w:p w14:paraId="17A0D4E3" w14:textId="77777777" w:rsidR="00D669A1" w:rsidRPr="00E4413A" w:rsidRDefault="00D669A1" w:rsidP="00450A5A">
            <w:pPr>
              <w:spacing w:line="240" w:lineRule="auto"/>
              <w:rPr>
                <w:rFonts w:ascii="Times New Roman" w:hAnsi="Times New Roman" w:cs="Times New Roman"/>
                <w:bCs/>
              </w:rPr>
            </w:pPr>
            <w:r w:rsidRPr="00055342">
              <w:rPr>
                <w:rFonts w:ascii="Times New Roman" w:hAnsi="Times New Roman" w:cs="Times New Roman"/>
                <w:bCs/>
              </w:rPr>
              <w:t>No significant difference in pain reduction between groups. Both</w:t>
            </w:r>
            <w:r w:rsidRPr="00742D46">
              <w:rPr>
                <w:rFonts w:ascii="Times New Roman" w:hAnsi="Times New Roman" w:cs="Times New Roman"/>
                <w:bCs/>
              </w:rPr>
              <w:t xml:space="preserve"> groups experienced a reduction in pain intensity from baseline, with no significant difference between the groups.</w:t>
            </w:r>
          </w:p>
        </w:tc>
      </w:tr>
      <w:tr w:rsidR="00D669A1" w14:paraId="58C90272" w14:textId="77777777" w:rsidTr="00450A5A">
        <w:tc>
          <w:tcPr>
            <w:tcW w:w="1687" w:type="dxa"/>
          </w:tcPr>
          <w:p w14:paraId="6009BF20" w14:textId="00AB0967" w:rsidR="00D669A1" w:rsidRDefault="00D669A1" w:rsidP="00450A5A">
            <w:pPr>
              <w:spacing w:line="240" w:lineRule="auto"/>
              <w:rPr>
                <w:rFonts w:ascii="Times New Roman" w:hAnsi="Times New Roman" w:cs="Times New Roman"/>
                <w:bCs/>
              </w:rPr>
            </w:pPr>
            <w:r w:rsidRPr="00C906BB">
              <w:rPr>
                <w:rFonts w:ascii="Times New Roman" w:hAnsi="Times New Roman" w:cs="Times New Roman"/>
                <w:bCs/>
              </w:rPr>
              <w:t>Pramhas</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&lt;EndNote&gt;&lt;Cite&gt;&lt;Author&gt;Pramhas&lt;/Author&gt;&lt;Year&gt;2023&lt;/Year&gt;&lt;RecNum&gt;2908&lt;/RecNum&gt;&lt;DisplayText&gt;&lt;style face="superscript" font="Times New Roman"&gt;16&lt;/style&gt;&lt;/DisplayText&gt;&lt;record&gt;&lt;rec-number&gt;2908&lt;/rec-number&gt;&lt;foreign-keys&gt;&lt;key app="EN" db-id="fzdxatd5vpfw50erftjv5pee2pzvewazp29r" timestamp="1720592565" guid="e151c77c-e9ea-406a-b43c-e70bd0b4a5ae"&gt;2908&lt;/key&gt;&lt;/foreign-keys&gt;&lt;ref-type name="Journal Article"&gt;17&lt;/ref-type&gt;&lt;contributors&gt;&lt;authors&gt;&lt;author&gt;Pramhas, Sibylle&lt;/author&gt;&lt;author&gt;Thalhammer, Teresa&lt;/author&gt;&lt;author&gt;Terner, Sebastian&lt;/author&gt;&lt;author&gt;Pickelsberger, Daniel&lt;/author&gt;&lt;author&gt;Gleiss, Andreas&lt;/author&gt;&lt;author&gt;Sator, Sabine&lt;/author&gt;&lt;author&gt;Kress, Hans G.&lt;/author&gt;&lt;/authors&gt;&lt;/contributors&gt;&lt;titles&gt;&lt;title&gt;Oral cannabidiol (CBD) as add-on to paracetamol for painful chronic osteoarthritis of the knee: a randomized, double-blind, placebo-controlled clinical trial&lt;/title&gt;&lt;secondary-title&gt;The Lancet Regional Health - Europe&lt;/secondary-title&gt;&lt;/titles&gt;&lt;periodical&gt;&lt;full-title&gt;The Lancet Regional Health - Europe&lt;/full-title&gt;&lt;/periodical&gt;&lt;pages&gt;100777&lt;/pages&gt;&lt;volume&gt;35&lt;/volume&gt;&lt;dates&gt;&lt;year&gt;2023&lt;/year&gt;&lt;/dates&gt;&lt;publisher&gt;Elsevier BV&lt;/publisher&gt;&lt;isbn&gt;2666-7762&lt;/isbn&gt;&lt;urls&gt;&lt;related-urls&gt;&lt;url&gt;https://dx.doi.org/10.1016/j.lanepe.2023.100777&lt;/url&gt;&lt;/related-urls&gt;&lt;/urls&gt;&lt;electronic-resource-num&gt;10.1016/j.lanepe.2023.100777&lt;/electronic-resource-num&gt;&lt;/record&gt;&lt;/Cite&gt;&lt;/EndNote&gt;</w:instrText>
            </w:r>
            <w:r>
              <w:rPr>
                <w:rFonts w:ascii="Times New Roman" w:hAnsi="Times New Roman" w:cs="Times New Roman"/>
                <w:bCs/>
              </w:rPr>
              <w:fldChar w:fldCharType="separate"/>
            </w:r>
            <w:r w:rsidRPr="00D669A1">
              <w:rPr>
                <w:rFonts w:ascii="Times New Roman" w:hAnsi="Times New Roman" w:cs="Times New Roman"/>
                <w:bCs/>
                <w:noProof/>
                <w:vertAlign w:val="superscript"/>
              </w:rPr>
              <w:t>16</w:t>
            </w:r>
            <w:r>
              <w:rPr>
                <w:rFonts w:ascii="Times New Roman" w:hAnsi="Times New Roman" w:cs="Times New Roman"/>
                <w:bCs/>
              </w:rPr>
              <w:fldChar w:fldCharType="end"/>
            </w:r>
            <w:r>
              <w:rPr>
                <w:rFonts w:ascii="Times New Roman" w:hAnsi="Times New Roman" w:cs="Times New Roman"/>
                <w:bCs/>
              </w:rPr>
              <w:t xml:space="preserve"> 2023</w:t>
            </w:r>
          </w:p>
          <w:p w14:paraId="70F624DC" w14:textId="77777777" w:rsidR="00D669A1" w:rsidRPr="00E4413A" w:rsidRDefault="00D669A1" w:rsidP="00450A5A">
            <w:pPr>
              <w:spacing w:line="240" w:lineRule="auto"/>
              <w:rPr>
                <w:rFonts w:ascii="Times New Roman" w:hAnsi="Times New Roman" w:cs="Times New Roman"/>
                <w:bCs/>
              </w:rPr>
            </w:pPr>
          </w:p>
        </w:tc>
        <w:tc>
          <w:tcPr>
            <w:tcW w:w="1490" w:type="dxa"/>
          </w:tcPr>
          <w:p w14:paraId="2DF0FDE4" w14:textId="77777777" w:rsidR="00D669A1" w:rsidRPr="002E2477" w:rsidRDefault="00D669A1" w:rsidP="00450A5A">
            <w:pPr>
              <w:spacing w:line="240" w:lineRule="auto"/>
              <w:rPr>
                <w:rFonts w:ascii="Times New Roman" w:hAnsi="Times New Roman" w:cs="Times New Roman"/>
                <w:bCs/>
              </w:rPr>
            </w:pPr>
            <w:r w:rsidRPr="009D6383">
              <w:rPr>
                <w:rFonts w:ascii="Times New Roman" w:hAnsi="Times New Roman" w:cs="Times New Roman"/>
                <w:bCs/>
              </w:rPr>
              <w:t>Austria, NCT04607603</w:t>
            </w:r>
          </w:p>
        </w:tc>
        <w:tc>
          <w:tcPr>
            <w:tcW w:w="1490" w:type="dxa"/>
          </w:tcPr>
          <w:p w14:paraId="1148D1F2" w14:textId="77777777" w:rsidR="00D669A1" w:rsidRPr="002E2477" w:rsidRDefault="00D669A1" w:rsidP="00450A5A">
            <w:pPr>
              <w:spacing w:line="240" w:lineRule="auto"/>
              <w:rPr>
                <w:rFonts w:ascii="Times New Roman" w:hAnsi="Times New Roman" w:cs="Times New Roman"/>
                <w:bCs/>
              </w:rPr>
            </w:pPr>
            <w:r>
              <w:rPr>
                <w:rFonts w:ascii="Times New Roman" w:hAnsi="Times New Roman" w:cs="Times New Roman"/>
                <w:bCs/>
              </w:rPr>
              <w:t>RCT</w:t>
            </w:r>
            <w:r w:rsidRPr="002E2477">
              <w:rPr>
                <w:rFonts w:ascii="Times New Roman" w:hAnsi="Times New Roman" w:cs="Times New Roman"/>
                <w:bCs/>
              </w:rPr>
              <w:t>,</w:t>
            </w:r>
          </w:p>
          <w:p w14:paraId="31AAFAA5" w14:textId="77777777" w:rsidR="00D669A1" w:rsidRPr="002E2477" w:rsidRDefault="00D669A1" w:rsidP="00450A5A">
            <w:pPr>
              <w:spacing w:line="240" w:lineRule="auto"/>
              <w:rPr>
                <w:rFonts w:ascii="Times New Roman" w:hAnsi="Times New Roman" w:cs="Times New Roman"/>
                <w:bCs/>
              </w:rPr>
            </w:pPr>
            <w:r w:rsidRPr="002E2477">
              <w:rPr>
                <w:rFonts w:ascii="Times New Roman" w:hAnsi="Times New Roman" w:cs="Times New Roman"/>
                <w:bCs/>
              </w:rPr>
              <w:t>double blind,</w:t>
            </w:r>
          </w:p>
          <w:p w14:paraId="075E5B98" w14:textId="77777777" w:rsidR="00D669A1" w:rsidRPr="002E2477" w:rsidRDefault="00D669A1" w:rsidP="00450A5A">
            <w:pPr>
              <w:spacing w:line="240" w:lineRule="auto"/>
              <w:rPr>
                <w:rFonts w:ascii="Times New Roman" w:hAnsi="Times New Roman" w:cs="Times New Roman"/>
                <w:bCs/>
              </w:rPr>
            </w:pPr>
            <w:r w:rsidRPr="002E2477">
              <w:rPr>
                <w:rFonts w:ascii="Times New Roman" w:hAnsi="Times New Roman" w:cs="Times New Roman"/>
                <w:bCs/>
              </w:rPr>
              <w:t>placebo</w:t>
            </w:r>
          </w:p>
          <w:p w14:paraId="49EC8CEB" w14:textId="77777777" w:rsidR="00D669A1" w:rsidRPr="00E4413A" w:rsidRDefault="00D669A1" w:rsidP="00450A5A">
            <w:pPr>
              <w:spacing w:line="240" w:lineRule="auto"/>
              <w:rPr>
                <w:rFonts w:ascii="Times New Roman" w:hAnsi="Times New Roman" w:cs="Times New Roman"/>
                <w:bCs/>
              </w:rPr>
            </w:pPr>
            <w:r w:rsidRPr="002E2477">
              <w:rPr>
                <w:rFonts w:ascii="Times New Roman" w:hAnsi="Times New Roman" w:cs="Times New Roman"/>
                <w:bCs/>
              </w:rPr>
              <w:t>controlled</w:t>
            </w:r>
            <w:r>
              <w:rPr>
                <w:rFonts w:ascii="Times New Roman" w:hAnsi="Times New Roman" w:cs="Times New Roman"/>
                <w:bCs/>
              </w:rPr>
              <w:t>, single center</w:t>
            </w:r>
          </w:p>
        </w:tc>
        <w:tc>
          <w:tcPr>
            <w:tcW w:w="1396" w:type="dxa"/>
          </w:tcPr>
          <w:p w14:paraId="12E6DDC7" w14:textId="77777777" w:rsidR="00D669A1" w:rsidRPr="00E4413A" w:rsidRDefault="00D669A1" w:rsidP="00450A5A">
            <w:pPr>
              <w:spacing w:line="240" w:lineRule="auto"/>
              <w:rPr>
                <w:rFonts w:ascii="Times New Roman" w:hAnsi="Times New Roman" w:cs="Times New Roman"/>
                <w:bCs/>
              </w:rPr>
            </w:pPr>
            <w:r>
              <w:rPr>
                <w:rFonts w:ascii="Times New Roman" w:hAnsi="Times New Roman" w:cs="Times New Roman"/>
                <w:bCs/>
              </w:rPr>
              <w:t>86</w:t>
            </w:r>
            <w:r w:rsidRPr="00E4413A">
              <w:rPr>
                <w:rFonts w:ascii="Times New Roman" w:hAnsi="Times New Roman" w:cs="Times New Roman"/>
                <w:bCs/>
              </w:rPr>
              <w:t xml:space="preserve"> (</w:t>
            </w:r>
            <w:r>
              <w:rPr>
                <w:rFonts w:ascii="Times New Roman" w:hAnsi="Times New Roman" w:cs="Times New Roman"/>
                <w:bCs/>
              </w:rPr>
              <w:t>43</w:t>
            </w:r>
            <w:r w:rsidRPr="00E4413A">
              <w:rPr>
                <w:rFonts w:ascii="Times New Roman" w:hAnsi="Times New Roman" w:cs="Times New Roman"/>
                <w:bCs/>
              </w:rPr>
              <w:t xml:space="preserve">, </w:t>
            </w:r>
            <w:r>
              <w:rPr>
                <w:rFonts w:ascii="Times New Roman" w:hAnsi="Times New Roman" w:cs="Times New Roman"/>
                <w:bCs/>
              </w:rPr>
              <w:t>43</w:t>
            </w:r>
            <w:r w:rsidRPr="00E4413A">
              <w:rPr>
                <w:rFonts w:ascii="Times New Roman" w:hAnsi="Times New Roman" w:cs="Times New Roman"/>
                <w:bCs/>
              </w:rPr>
              <w:t>)</w:t>
            </w:r>
          </w:p>
        </w:tc>
        <w:tc>
          <w:tcPr>
            <w:tcW w:w="1376" w:type="dxa"/>
          </w:tcPr>
          <w:p w14:paraId="3DD6DCEE" w14:textId="77777777" w:rsidR="00D669A1" w:rsidRDefault="00D669A1" w:rsidP="00450A5A">
            <w:pPr>
              <w:spacing w:line="240" w:lineRule="auto"/>
              <w:rPr>
                <w:rFonts w:ascii="Times New Roman" w:hAnsi="Times New Roman" w:cs="Times New Roman"/>
                <w:bCs/>
              </w:rPr>
            </w:pPr>
            <w:r>
              <w:rPr>
                <w:rFonts w:ascii="Times New Roman" w:hAnsi="Times New Roman" w:cs="Times New Roman"/>
                <w:bCs/>
              </w:rPr>
              <w:t>IG:60, CG:65</w:t>
            </w:r>
          </w:p>
        </w:tc>
        <w:tc>
          <w:tcPr>
            <w:tcW w:w="948" w:type="dxa"/>
          </w:tcPr>
          <w:p w14:paraId="76E674CB"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69.8%</w:t>
            </w:r>
          </w:p>
        </w:tc>
        <w:tc>
          <w:tcPr>
            <w:tcW w:w="1404" w:type="dxa"/>
          </w:tcPr>
          <w:p w14:paraId="021B83E4" w14:textId="77777777" w:rsidR="00D669A1" w:rsidRPr="007F7ADB" w:rsidRDefault="00D669A1" w:rsidP="00450A5A">
            <w:pPr>
              <w:spacing w:line="240" w:lineRule="auto"/>
              <w:rPr>
                <w:rFonts w:ascii="Times New Roman" w:hAnsi="Times New Roman" w:cs="Times New Roman"/>
                <w:bCs/>
              </w:rPr>
            </w:pPr>
            <w:r>
              <w:rPr>
                <w:rFonts w:ascii="Times New Roman" w:hAnsi="Times New Roman" w:cs="Times New Roman"/>
                <w:bCs/>
              </w:rPr>
              <w:t>Knee OA</w:t>
            </w:r>
          </w:p>
        </w:tc>
        <w:tc>
          <w:tcPr>
            <w:tcW w:w="1548" w:type="dxa"/>
          </w:tcPr>
          <w:p w14:paraId="749F63EB" w14:textId="77777777" w:rsidR="00D669A1" w:rsidRDefault="00D669A1" w:rsidP="00450A5A">
            <w:pPr>
              <w:spacing w:line="240" w:lineRule="auto"/>
              <w:rPr>
                <w:rFonts w:ascii="Times New Roman" w:hAnsi="Times New Roman" w:cs="Times New Roman"/>
                <w:bCs/>
              </w:rPr>
            </w:pPr>
            <w:r>
              <w:rPr>
                <w:rFonts w:ascii="Times New Roman" w:hAnsi="Times New Roman" w:cs="Times New Roman"/>
                <w:bCs/>
              </w:rPr>
              <w:t>Knee pain</w:t>
            </w:r>
          </w:p>
          <w:p w14:paraId="21C92104" w14:textId="77777777" w:rsidR="00D669A1" w:rsidRDefault="00D669A1" w:rsidP="00450A5A">
            <w:pPr>
              <w:spacing w:line="240" w:lineRule="auto"/>
              <w:rPr>
                <w:rFonts w:ascii="Times New Roman" w:hAnsi="Times New Roman" w:cs="Times New Roman"/>
                <w:bCs/>
              </w:rPr>
            </w:pPr>
            <w:r>
              <w:rPr>
                <w:rFonts w:ascii="Times New Roman" w:hAnsi="Times New Roman" w:cs="Times New Roman"/>
                <w:bCs/>
              </w:rPr>
              <w:t>Function</w:t>
            </w:r>
          </w:p>
          <w:p w14:paraId="3C045D90" w14:textId="77777777" w:rsidR="00D669A1" w:rsidRDefault="00D669A1" w:rsidP="00450A5A">
            <w:pPr>
              <w:spacing w:line="240" w:lineRule="auto"/>
              <w:rPr>
                <w:rFonts w:ascii="Times New Roman" w:hAnsi="Times New Roman" w:cs="Times New Roman"/>
                <w:bCs/>
              </w:rPr>
            </w:pPr>
            <w:r>
              <w:rPr>
                <w:rFonts w:ascii="Times New Roman" w:hAnsi="Times New Roman" w:cs="Times New Roman"/>
                <w:bCs/>
              </w:rPr>
              <w:t xml:space="preserve">Stiffness </w:t>
            </w:r>
          </w:p>
          <w:p w14:paraId="0E861F41" w14:textId="77777777" w:rsidR="00D669A1" w:rsidRDefault="00D669A1" w:rsidP="00450A5A">
            <w:pPr>
              <w:spacing w:line="240" w:lineRule="auto"/>
              <w:rPr>
                <w:rFonts w:ascii="Times New Roman" w:hAnsi="Times New Roman" w:cs="Times New Roman"/>
                <w:bCs/>
              </w:rPr>
            </w:pPr>
            <w:r>
              <w:rPr>
                <w:rFonts w:ascii="Times New Roman" w:hAnsi="Times New Roman" w:cs="Times New Roman"/>
                <w:bCs/>
              </w:rPr>
              <w:t xml:space="preserve">Neuropathic pain  </w:t>
            </w:r>
          </w:p>
        </w:tc>
        <w:tc>
          <w:tcPr>
            <w:tcW w:w="1414" w:type="dxa"/>
          </w:tcPr>
          <w:p w14:paraId="4A69AE18"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WOMAC,</w:t>
            </w:r>
          </w:p>
          <w:p w14:paraId="5348B25F"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VAS,</w:t>
            </w:r>
          </w:p>
          <w:p w14:paraId="26EFD6AE"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PainDETECT </w:t>
            </w:r>
          </w:p>
        </w:tc>
        <w:tc>
          <w:tcPr>
            <w:tcW w:w="1417" w:type="dxa"/>
          </w:tcPr>
          <w:p w14:paraId="5A0BA7D4" w14:textId="77777777" w:rsidR="00D669A1" w:rsidRPr="00D82FB9" w:rsidRDefault="00D669A1" w:rsidP="00450A5A">
            <w:pPr>
              <w:spacing w:line="240" w:lineRule="auto"/>
              <w:rPr>
                <w:rFonts w:ascii="Times New Roman" w:hAnsi="Times New Roman" w:cs="Times New Roman"/>
                <w:bCs/>
              </w:rPr>
            </w:pPr>
            <w:r>
              <w:rPr>
                <w:rFonts w:ascii="Times New Roman" w:hAnsi="Times New Roman" w:cs="Times New Roman"/>
                <w:bCs/>
              </w:rPr>
              <w:t>CBD 2</w:t>
            </w:r>
            <w:r w:rsidRPr="00F16915">
              <w:rPr>
                <w:rFonts w:ascii="Times New Roman" w:hAnsi="Times New Roman" w:cs="Times New Roman"/>
                <w:bCs/>
              </w:rPr>
              <w:t>00 mg</w:t>
            </w:r>
            <w:r>
              <w:rPr>
                <w:rFonts w:ascii="Times New Roman" w:hAnsi="Times New Roman" w:cs="Times New Roman"/>
                <w:bCs/>
              </w:rPr>
              <w:t xml:space="preserve"> TID</w:t>
            </w:r>
          </w:p>
        </w:tc>
        <w:tc>
          <w:tcPr>
            <w:tcW w:w="1134" w:type="dxa"/>
          </w:tcPr>
          <w:p w14:paraId="0C3248F6"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Placebo </w:t>
            </w:r>
          </w:p>
        </w:tc>
        <w:tc>
          <w:tcPr>
            <w:tcW w:w="1276" w:type="dxa"/>
          </w:tcPr>
          <w:p w14:paraId="0025A9C9"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9 weeks </w:t>
            </w:r>
          </w:p>
        </w:tc>
        <w:tc>
          <w:tcPr>
            <w:tcW w:w="3119" w:type="dxa"/>
          </w:tcPr>
          <w:p w14:paraId="3FEF4223" w14:textId="77777777" w:rsidR="00D669A1" w:rsidRPr="00A647C7" w:rsidRDefault="00D669A1" w:rsidP="00450A5A">
            <w:pPr>
              <w:spacing w:line="240" w:lineRule="auto"/>
              <w:rPr>
                <w:rFonts w:ascii="Times New Roman" w:hAnsi="Times New Roman" w:cs="Times New Roman"/>
                <w:bCs/>
              </w:rPr>
            </w:pPr>
            <w:r w:rsidRPr="00111C90">
              <w:rPr>
                <w:rFonts w:ascii="Times New Roman" w:hAnsi="Times New Roman" w:cs="Times New Roman"/>
                <w:color w:val="0F0F0F"/>
              </w:rPr>
              <w:t>No significant differences in outcomes between groups.</w:t>
            </w:r>
          </w:p>
        </w:tc>
      </w:tr>
      <w:tr w:rsidR="00D669A1" w14:paraId="2D0766AD" w14:textId="77777777" w:rsidTr="00450A5A">
        <w:tc>
          <w:tcPr>
            <w:tcW w:w="1687" w:type="dxa"/>
          </w:tcPr>
          <w:p w14:paraId="326FAD73" w14:textId="7E9D557F" w:rsidR="00D669A1" w:rsidRPr="002B32F3" w:rsidRDefault="00D669A1" w:rsidP="00450A5A">
            <w:pPr>
              <w:spacing w:line="240" w:lineRule="auto"/>
              <w:rPr>
                <w:rFonts w:ascii="Times New Roman" w:hAnsi="Times New Roman" w:cs="Times New Roman"/>
                <w:bCs/>
                <w:lang w:val="de-DE"/>
              </w:rPr>
            </w:pPr>
            <w:r w:rsidRPr="002B32F3">
              <w:rPr>
                <w:rFonts w:ascii="Times New Roman" w:hAnsi="Times New Roman" w:cs="Times New Roman"/>
                <w:bCs/>
                <w:lang w:val="de-DE"/>
              </w:rPr>
              <w:t>Heineman</w:t>
            </w:r>
            <w:r>
              <w:rPr>
                <w:rFonts w:ascii="Times New Roman" w:hAnsi="Times New Roman" w:cs="Times New Roman"/>
                <w:bCs/>
                <w:lang w:val="de-DE"/>
              </w:rPr>
              <w:fldChar w:fldCharType="begin">
                <w:fldData xml:space="preserve">PEVuZE5vdGU+PENpdGU+PEF1dGhvcj5IZWluZW1hbjwvQXV0aG9yPjxZZWFyPjIwMjI8L1llYXI+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</w:fldData>
              </w:fldChar>
            </w:r>
            <w:r>
              <w:rPr>
                <w:rFonts w:ascii="Times New Roman" w:hAnsi="Times New Roman" w:cs="Times New Roman"/>
                <w:bCs/>
                <w:lang w:val="de-DE"/>
              </w:rPr>
              <w:instrText xml:space="preserve"> ADDIN EN.CITE </w:instrText>
            </w:r>
            <w:r>
              <w:rPr>
                <w:rFonts w:ascii="Times New Roman" w:hAnsi="Times New Roman" w:cs="Times New Roman"/>
                <w:bCs/>
                <w:lang w:val="de-DE"/>
              </w:rPr>
              <w:fldChar w:fldCharType="begin">
                <w:fldData xml:space="preserve">PEVuZE5vdGU+PENpdGU+PEF1dGhvcj5IZWluZW1hbjwvQXV0aG9yPjxZZWFyPjIwMjI8L1llYXI+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</w:fldData>
              </w:fldChar>
            </w:r>
            <w:r>
              <w:rPr>
                <w:rFonts w:ascii="Times New Roman" w:hAnsi="Times New Roman" w:cs="Times New Roman"/>
                <w:bCs/>
                <w:lang w:val="de-DE"/>
              </w:rPr>
              <w:instrText xml:space="preserve"> ADDIN EN.CITE.DATA </w:instrText>
            </w:r>
            <w:r>
              <w:rPr>
                <w:rFonts w:ascii="Times New Roman" w:hAnsi="Times New Roman" w:cs="Times New Roman"/>
                <w:bCs/>
                <w:lang w:val="de-DE"/>
              </w:rPr>
            </w:r>
            <w:r>
              <w:rPr>
                <w:rFonts w:ascii="Times New Roman" w:hAnsi="Times New Roman" w:cs="Times New Roman"/>
                <w:bCs/>
                <w:lang w:val="de-DE"/>
              </w:rPr>
              <w:fldChar w:fldCharType="end"/>
            </w:r>
            <w:r>
              <w:rPr>
                <w:rFonts w:ascii="Times New Roman" w:hAnsi="Times New Roman" w:cs="Times New Roman"/>
                <w:bCs/>
                <w:lang w:val="de-DE"/>
              </w:rPr>
            </w:r>
            <w:r>
              <w:rPr>
                <w:rFonts w:ascii="Times New Roman" w:hAnsi="Times New Roman" w:cs="Times New Roman"/>
                <w:bCs/>
                <w:lang w:val="de-DE"/>
              </w:rPr>
              <w:fldChar w:fldCharType="separate"/>
            </w:r>
            <w:r w:rsidRPr="00D669A1">
              <w:rPr>
                <w:rFonts w:ascii="Times New Roman" w:hAnsi="Times New Roman" w:cs="Times New Roman"/>
                <w:bCs/>
                <w:noProof/>
                <w:vertAlign w:val="superscript"/>
                <w:lang w:val="de-DE"/>
              </w:rPr>
              <w:t>17</w:t>
            </w:r>
            <w:r>
              <w:rPr>
                <w:rFonts w:ascii="Times New Roman" w:hAnsi="Times New Roman" w:cs="Times New Roman"/>
                <w:bCs/>
                <w:lang w:val="de-DE"/>
              </w:rPr>
              <w:fldChar w:fldCharType="end"/>
            </w:r>
            <w:r>
              <w:rPr>
                <w:rFonts w:ascii="Times New Roman" w:hAnsi="Times New Roman" w:cs="Times New Roman"/>
                <w:bCs/>
                <w:lang w:val="de-DE"/>
              </w:rPr>
              <w:t xml:space="preserve"> </w:t>
            </w:r>
            <w:r w:rsidRPr="002B32F3">
              <w:rPr>
                <w:rFonts w:ascii="Times New Roman" w:hAnsi="Times New Roman" w:cs="Times New Roman"/>
                <w:bCs/>
                <w:lang w:val="de-DE"/>
              </w:rPr>
              <w:t>2022</w:t>
            </w:r>
          </w:p>
          <w:p w14:paraId="015DED0C" w14:textId="77777777" w:rsidR="00D669A1" w:rsidRPr="002B32F3" w:rsidRDefault="00D669A1" w:rsidP="00450A5A">
            <w:pPr>
              <w:spacing w:line="240" w:lineRule="auto"/>
              <w:rPr>
                <w:rFonts w:ascii="Times New Roman" w:hAnsi="Times New Roman" w:cs="Times New Roman"/>
                <w:bCs/>
                <w:lang w:val="de-DE"/>
              </w:rPr>
            </w:pPr>
          </w:p>
        </w:tc>
        <w:tc>
          <w:tcPr>
            <w:tcW w:w="1490" w:type="dxa"/>
          </w:tcPr>
          <w:p w14:paraId="0B5B97CA" w14:textId="77777777" w:rsidR="00D669A1" w:rsidRPr="009E50DA" w:rsidRDefault="00D669A1" w:rsidP="00450A5A">
            <w:pPr>
              <w:spacing w:line="240" w:lineRule="auto"/>
              <w:rPr>
                <w:rFonts w:ascii="Times New Roman" w:hAnsi="Times New Roman" w:cs="Times New Roman"/>
                <w:bCs/>
              </w:rPr>
            </w:pPr>
            <w:r w:rsidRPr="000B4D0E">
              <w:rPr>
                <w:rFonts w:ascii="Times New Roman" w:hAnsi="Times New Roman" w:cs="Times New Roman"/>
                <w:bCs/>
              </w:rPr>
              <w:t>USA, NCT0461137</w:t>
            </w:r>
          </w:p>
        </w:tc>
        <w:tc>
          <w:tcPr>
            <w:tcW w:w="1490" w:type="dxa"/>
          </w:tcPr>
          <w:p w14:paraId="53DADD3A" w14:textId="77777777" w:rsidR="00D669A1" w:rsidRPr="009E50DA" w:rsidRDefault="00D669A1" w:rsidP="00450A5A">
            <w:pPr>
              <w:spacing w:line="240" w:lineRule="auto"/>
              <w:rPr>
                <w:rFonts w:ascii="Times New Roman" w:hAnsi="Times New Roman" w:cs="Times New Roman"/>
                <w:bCs/>
              </w:rPr>
            </w:pPr>
            <w:r>
              <w:rPr>
                <w:rFonts w:ascii="Times New Roman" w:hAnsi="Times New Roman" w:cs="Times New Roman"/>
                <w:bCs/>
              </w:rPr>
              <w:t>RCT</w:t>
            </w:r>
            <w:r w:rsidRPr="009E50DA">
              <w:rPr>
                <w:rFonts w:ascii="Times New Roman" w:hAnsi="Times New Roman" w:cs="Times New Roman"/>
                <w:bCs/>
              </w:rPr>
              <w:t>,</w:t>
            </w:r>
          </w:p>
          <w:p w14:paraId="0E65CBEF" w14:textId="77777777" w:rsidR="00D669A1" w:rsidRPr="009E50DA" w:rsidRDefault="00D669A1" w:rsidP="00450A5A">
            <w:pPr>
              <w:spacing w:line="240" w:lineRule="auto"/>
              <w:rPr>
                <w:rFonts w:ascii="Times New Roman" w:hAnsi="Times New Roman" w:cs="Times New Roman"/>
                <w:bCs/>
              </w:rPr>
            </w:pPr>
            <w:r w:rsidRPr="009E50DA">
              <w:rPr>
                <w:rFonts w:ascii="Times New Roman" w:hAnsi="Times New Roman" w:cs="Times New Roman"/>
                <w:bCs/>
              </w:rPr>
              <w:t>double blind,</w:t>
            </w:r>
          </w:p>
          <w:p w14:paraId="724D4120" w14:textId="77777777" w:rsidR="00D669A1" w:rsidRPr="009E50DA" w:rsidRDefault="00D669A1" w:rsidP="00450A5A">
            <w:pPr>
              <w:spacing w:line="240" w:lineRule="auto"/>
              <w:rPr>
                <w:rFonts w:ascii="Times New Roman" w:hAnsi="Times New Roman" w:cs="Times New Roman"/>
                <w:bCs/>
              </w:rPr>
            </w:pPr>
            <w:r w:rsidRPr="009E50DA">
              <w:rPr>
                <w:rFonts w:ascii="Times New Roman" w:hAnsi="Times New Roman" w:cs="Times New Roman"/>
                <w:bCs/>
              </w:rPr>
              <w:t>placebo</w:t>
            </w:r>
          </w:p>
          <w:p w14:paraId="18C85666" w14:textId="77777777" w:rsidR="00D669A1" w:rsidRPr="009E50DA" w:rsidRDefault="00D669A1" w:rsidP="00450A5A">
            <w:pPr>
              <w:spacing w:line="240" w:lineRule="auto"/>
              <w:rPr>
                <w:rFonts w:ascii="Times New Roman" w:hAnsi="Times New Roman" w:cs="Times New Roman"/>
                <w:bCs/>
              </w:rPr>
            </w:pPr>
            <w:r w:rsidRPr="009E50DA">
              <w:rPr>
                <w:rFonts w:ascii="Times New Roman" w:hAnsi="Times New Roman" w:cs="Times New Roman"/>
                <w:bCs/>
              </w:rPr>
              <w:t>controlled,</w:t>
            </w:r>
          </w:p>
          <w:p w14:paraId="58A73E93" w14:textId="77777777" w:rsidR="00D669A1" w:rsidRPr="00E4413A" w:rsidRDefault="00D669A1" w:rsidP="00450A5A">
            <w:pPr>
              <w:spacing w:line="240" w:lineRule="auto"/>
              <w:rPr>
                <w:rFonts w:ascii="Times New Roman" w:hAnsi="Times New Roman" w:cs="Times New Roman"/>
                <w:bCs/>
              </w:rPr>
            </w:pPr>
            <w:r w:rsidRPr="009E50DA">
              <w:rPr>
                <w:rFonts w:ascii="Times New Roman" w:hAnsi="Times New Roman" w:cs="Times New Roman"/>
                <w:bCs/>
              </w:rPr>
              <w:t>crossover, single center</w:t>
            </w:r>
          </w:p>
        </w:tc>
        <w:tc>
          <w:tcPr>
            <w:tcW w:w="1396" w:type="dxa"/>
          </w:tcPr>
          <w:p w14:paraId="23187E19"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18 </w:t>
            </w:r>
            <w:r w:rsidRPr="00E4413A">
              <w:rPr>
                <w:rFonts w:ascii="Times New Roman" w:hAnsi="Times New Roman" w:cs="Times New Roman"/>
                <w:bCs/>
              </w:rPr>
              <w:t>(</w:t>
            </w:r>
            <w:r>
              <w:rPr>
                <w:rFonts w:ascii="Times New Roman" w:hAnsi="Times New Roman" w:cs="Times New Roman"/>
                <w:bCs/>
              </w:rPr>
              <w:t>18</w:t>
            </w:r>
            <w:r w:rsidRPr="00E4413A">
              <w:rPr>
                <w:rFonts w:ascii="Times New Roman" w:hAnsi="Times New Roman" w:cs="Times New Roman"/>
                <w:bCs/>
              </w:rPr>
              <w:t xml:space="preserve">, </w:t>
            </w:r>
            <w:r>
              <w:rPr>
                <w:rFonts w:ascii="Times New Roman" w:hAnsi="Times New Roman" w:cs="Times New Roman"/>
                <w:bCs/>
              </w:rPr>
              <w:t>18</w:t>
            </w:r>
            <w:r w:rsidRPr="00E4413A">
              <w:rPr>
                <w:rFonts w:ascii="Times New Roman" w:hAnsi="Times New Roman" w:cs="Times New Roman"/>
                <w:bCs/>
              </w:rPr>
              <w:t>)</w:t>
            </w:r>
          </w:p>
        </w:tc>
        <w:tc>
          <w:tcPr>
            <w:tcW w:w="1376" w:type="dxa"/>
          </w:tcPr>
          <w:p w14:paraId="7DAA3FBF" w14:textId="77777777" w:rsidR="00D669A1" w:rsidRPr="006644B1" w:rsidRDefault="00D669A1" w:rsidP="00450A5A">
            <w:pPr>
              <w:spacing w:line="240" w:lineRule="auto"/>
              <w:rPr>
                <w:rFonts w:ascii="Times New Roman" w:hAnsi="Times New Roman" w:cs="Times New Roman"/>
                <w:bCs/>
              </w:rPr>
            </w:pPr>
            <w:r w:rsidRPr="00233DDF">
              <w:rPr>
                <w:rFonts w:ascii="Times New Roman" w:hAnsi="Times New Roman" w:cs="Times New Roman"/>
                <w:sz w:val="22"/>
                <w:szCs w:val="22"/>
              </w:rPr>
              <w:t>64.2±11</w:t>
            </w:r>
          </w:p>
        </w:tc>
        <w:tc>
          <w:tcPr>
            <w:tcW w:w="948" w:type="dxa"/>
          </w:tcPr>
          <w:p w14:paraId="075C8B36"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83.3</w:t>
            </w:r>
          </w:p>
        </w:tc>
        <w:tc>
          <w:tcPr>
            <w:tcW w:w="1404" w:type="dxa"/>
          </w:tcPr>
          <w:p w14:paraId="04553DCF" w14:textId="77777777" w:rsidR="00D669A1" w:rsidRPr="00E4413A" w:rsidRDefault="00D669A1" w:rsidP="00450A5A">
            <w:pPr>
              <w:spacing w:line="240" w:lineRule="auto"/>
              <w:rPr>
                <w:rFonts w:ascii="Times New Roman" w:hAnsi="Times New Roman" w:cs="Times New Roman"/>
                <w:bCs/>
              </w:rPr>
            </w:pPr>
            <w:r w:rsidRPr="00140343">
              <w:rPr>
                <w:rFonts w:ascii="Times New Roman" w:hAnsi="Times New Roman" w:cs="Times New Roman"/>
                <w:bCs/>
              </w:rPr>
              <w:t>Thumb basal joint arthritis</w:t>
            </w:r>
          </w:p>
        </w:tc>
        <w:tc>
          <w:tcPr>
            <w:tcW w:w="1548" w:type="dxa"/>
          </w:tcPr>
          <w:p w14:paraId="5530E199" w14:textId="77777777" w:rsidR="00D669A1" w:rsidRDefault="00D669A1" w:rsidP="00450A5A">
            <w:pPr>
              <w:spacing w:line="240" w:lineRule="auto"/>
              <w:rPr>
                <w:rFonts w:ascii="Times New Roman" w:hAnsi="Times New Roman" w:cs="Times New Roman"/>
                <w:bCs/>
              </w:rPr>
            </w:pPr>
            <w:r w:rsidRPr="00D12897">
              <w:rPr>
                <w:rFonts w:ascii="Times New Roman" w:hAnsi="Times New Roman" w:cs="Times New Roman"/>
                <w:bCs/>
              </w:rPr>
              <w:t>Thumb pain</w:t>
            </w:r>
            <w:r>
              <w:rPr>
                <w:rFonts w:ascii="Times New Roman" w:hAnsi="Times New Roman" w:cs="Times New Roman"/>
                <w:bCs/>
              </w:rPr>
              <w:t xml:space="preserve"> and</w:t>
            </w:r>
          </w:p>
          <w:p w14:paraId="4F4B9BA6" w14:textId="77777777" w:rsidR="00D669A1" w:rsidRPr="00E4413A" w:rsidRDefault="00D669A1" w:rsidP="00450A5A">
            <w:pPr>
              <w:spacing w:line="240" w:lineRule="auto"/>
              <w:rPr>
                <w:rFonts w:ascii="Times New Roman" w:hAnsi="Times New Roman" w:cs="Times New Roman"/>
                <w:bCs/>
              </w:rPr>
            </w:pPr>
            <w:r w:rsidRPr="0065284A">
              <w:rPr>
                <w:rFonts w:ascii="Times New Roman" w:hAnsi="Times New Roman" w:cs="Times New Roman"/>
                <w:bCs/>
              </w:rPr>
              <w:t xml:space="preserve">Functional </w:t>
            </w:r>
            <w:r>
              <w:rPr>
                <w:rFonts w:ascii="Times New Roman" w:hAnsi="Times New Roman" w:cs="Times New Roman"/>
                <w:bCs/>
              </w:rPr>
              <w:t>i</w:t>
            </w:r>
            <w:r w:rsidRPr="0065284A">
              <w:rPr>
                <w:rFonts w:ascii="Times New Roman" w:hAnsi="Times New Roman" w:cs="Times New Roman"/>
                <w:bCs/>
              </w:rPr>
              <w:t>mprovement</w:t>
            </w:r>
          </w:p>
        </w:tc>
        <w:tc>
          <w:tcPr>
            <w:tcW w:w="1414" w:type="dxa"/>
          </w:tcPr>
          <w:p w14:paraId="229F0CD1"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VAS, DASH, SANE</w:t>
            </w:r>
          </w:p>
        </w:tc>
        <w:tc>
          <w:tcPr>
            <w:tcW w:w="1417" w:type="dxa"/>
          </w:tcPr>
          <w:p w14:paraId="4ABB7BC7" w14:textId="77777777" w:rsidR="00D669A1" w:rsidRPr="00E4413A" w:rsidRDefault="00D669A1" w:rsidP="00450A5A">
            <w:pPr>
              <w:spacing w:line="360" w:lineRule="auto"/>
              <w:rPr>
                <w:rFonts w:ascii="Times New Roman" w:hAnsi="Times New Roman" w:cs="Times New Roman"/>
                <w:bCs/>
              </w:rPr>
            </w:pPr>
            <w:r>
              <w:rPr>
                <w:rFonts w:ascii="Times New Roman" w:hAnsi="Times New Roman" w:cs="Times New Roman"/>
                <w:bCs/>
              </w:rPr>
              <w:t xml:space="preserve">1ml of CBD </w:t>
            </w:r>
            <w:r w:rsidRPr="00A93BE2">
              <w:rPr>
                <w:rFonts w:ascii="Times New Roman" w:hAnsi="Times New Roman" w:cs="Times New Roman"/>
                <w:bCs/>
              </w:rPr>
              <w:t>cream</w:t>
            </w:r>
            <w:r>
              <w:rPr>
                <w:rFonts w:ascii="Times New Roman" w:hAnsi="Times New Roman" w:cs="Times New Roman"/>
                <w:bCs/>
              </w:rPr>
              <w:t xml:space="preserve"> BID</w:t>
            </w:r>
          </w:p>
        </w:tc>
        <w:tc>
          <w:tcPr>
            <w:tcW w:w="1134" w:type="dxa"/>
          </w:tcPr>
          <w:p w14:paraId="15885092"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Control </w:t>
            </w:r>
          </w:p>
        </w:tc>
        <w:tc>
          <w:tcPr>
            <w:tcW w:w="1276" w:type="dxa"/>
          </w:tcPr>
          <w:p w14:paraId="2987AB43"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6 weeks</w:t>
            </w:r>
          </w:p>
        </w:tc>
        <w:tc>
          <w:tcPr>
            <w:tcW w:w="3119" w:type="dxa"/>
          </w:tcPr>
          <w:p w14:paraId="54C1E1FC" w14:textId="77777777" w:rsidR="00D669A1" w:rsidRPr="00E4413A" w:rsidRDefault="00D669A1" w:rsidP="00450A5A">
            <w:pPr>
              <w:spacing w:line="360" w:lineRule="auto"/>
              <w:rPr>
                <w:rFonts w:ascii="Times New Roman" w:hAnsi="Times New Roman" w:cs="Times New Roman"/>
                <w:bCs/>
              </w:rPr>
            </w:pPr>
            <w:r w:rsidRPr="00A72B36">
              <w:rPr>
                <w:rFonts w:ascii="Times New Roman" w:hAnsi="Times New Roman" w:cs="Times New Roman"/>
                <w:bCs/>
              </w:rPr>
              <w:t>Significant improvement in pain and function in CBD group</w:t>
            </w:r>
          </w:p>
        </w:tc>
      </w:tr>
      <w:tr w:rsidR="00D669A1" w14:paraId="623AA01E" w14:textId="77777777" w:rsidTr="00450A5A">
        <w:tc>
          <w:tcPr>
            <w:tcW w:w="1687" w:type="dxa"/>
          </w:tcPr>
          <w:p w14:paraId="0FFAC46E" w14:textId="5E466286" w:rsidR="00D669A1" w:rsidRPr="003274D2" w:rsidRDefault="00D669A1" w:rsidP="00450A5A">
            <w:pPr>
              <w:spacing w:line="240" w:lineRule="auto"/>
              <w:rPr>
                <w:rFonts w:ascii="Times New Roman" w:hAnsi="Times New Roman" w:cs="Times New Roman"/>
                <w:bCs/>
              </w:rPr>
            </w:pPr>
            <w:r w:rsidRPr="003274D2">
              <w:rPr>
                <w:rFonts w:ascii="Times New Roman" w:hAnsi="Times New Roman" w:cs="Times New Roman"/>
                <w:bCs/>
              </w:rPr>
              <w:t>Hunter</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&lt;EndNote&gt;&lt;Cite&gt;&lt;Author&gt;Hunter&lt;/Author&gt;&lt;Year&gt;2018&lt;/Year&gt;&lt;RecNum&gt;2906&lt;/RecNum&gt;&lt;DisplayText&gt;&lt;style face="superscript" font="Times New Roman"&gt;18&lt;/style&gt;&lt;/DisplayText&gt;&lt;record&gt;&lt;rec-number&gt;2906&lt;/rec-number&gt;&lt;foreign-keys&gt;&lt;key app="EN" db-id="fzdxatd5vpfw50erftjv5pee2pzvewazp29r" timestamp="1720592443" guid="70e5bc50-71a9-4f6c-9e0e-fe4c6dba35e6"&gt;2906&lt;/key&gt;&lt;/foreign-keys&gt;&lt;ref-type name="Journal Article"&gt;17&lt;/ref-type&gt;&lt;contributors&gt;&lt;authors&gt;&lt;author&gt;Hunter, D.&lt;/author&gt;&lt;author&gt;Oldfield, G.&lt;/author&gt;&lt;author&gt;Tich, N.&lt;/author&gt;&lt;author&gt;Messenheimer, J.&lt;/author&gt;&lt;author&gt;Sebree, T.&lt;/author&gt;&lt;/authors&gt;&lt;/contributors&gt;&lt;titles&gt;&lt;title&gt;Synthetic transdermal cannabidiol for the treatment of knee pain due to osteoarthritis&lt;/title&gt;&lt;secondary-title&gt;Osteoarthritis and Cartilage&lt;/secondary-title&gt;&lt;/titles&gt;&lt;periodical&gt;&lt;full-title&gt;OSTEOARTHRITIS AND CARTILAGE&lt;/full-title&gt;&lt;/periodical&gt;&lt;pages&gt;S26&lt;/pages&gt;&lt;volume&gt;26&lt;/volume&gt;&lt;dates&gt;&lt;year&gt;2018&lt;/year&gt;&lt;/dates&gt;&lt;publisher&gt;Elsevier BV&lt;/publisher&gt;&lt;isbn&gt;1063-4584&lt;/isbn&gt;&lt;urls&gt;&lt;related-urls&gt;&lt;url&gt;https://dx.doi.org/10.1016/j.joca.2018.02.067&lt;/url&gt;&lt;/related-urls&gt;&lt;/urls&gt;&lt;electronic-resource-num&gt;10.1016/j.joca.2018.02.067&lt;/electronic-resource-num&gt;&lt;/record&gt;&lt;/Cite&gt;&lt;/EndNote&gt;</w:instrText>
            </w:r>
            <w:r>
              <w:rPr>
                <w:rFonts w:ascii="Times New Roman" w:hAnsi="Times New Roman" w:cs="Times New Roman"/>
                <w:bCs/>
              </w:rPr>
              <w:fldChar w:fldCharType="separate"/>
            </w:r>
            <w:r w:rsidRPr="00D669A1">
              <w:rPr>
                <w:rFonts w:ascii="Times New Roman" w:hAnsi="Times New Roman" w:cs="Times New Roman"/>
                <w:bCs/>
                <w:noProof/>
                <w:vertAlign w:val="superscript"/>
              </w:rPr>
              <w:t>18</w:t>
            </w:r>
            <w:r>
              <w:rPr>
                <w:rFonts w:ascii="Times New Roman" w:hAnsi="Times New Roman" w:cs="Times New Roman"/>
                <w:bCs/>
              </w:rPr>
              <w:fldChar w:fldCharType="end"/>
            </w:r>
            <w:r w:rsidRPr="003274D2">
              <w:rPr>
                <w:rFonts w:ascii="Times New Roman" w:hAnsi="Times New Roman" w:cs="Times New Roman"/>
                <w:bCs/>
              </w:rPr>
              <w:t xml:space="preserve"> 2018</w:t>
            </w:r>
          </w:p>
          <w:p w14:paraId="224E71AD" w14:textId="77777777" w:rsidR="00D669A1" w:rsidRPr="00E4413A" w:rsidRDefault="00D669A1" w:rsidP="00450A5A">
            <w:pPr>
              <w:spacing w:line="240" w:lineRule="auto"/>
              <w:rPr>
                <w:rFonts w:ascii="Times New Roman" w:hAnsi="Times New Roman" w:cs="Times New Roman"/>
                <w:bCs/>
              </w:rPr>
            </w:pPr>
          </w:p>
        </w:tc>
        <w:tc>
          <w:tcPr>
            <w:tcW w:w="1490" w:type="dxa"/>
          </w:tcPr>
          <w:p w14:paraId="366BB8CA" w14:textId="77777777" w:rsidR="00D669A1" w:rsidRPr="00C9551A" w:rsidRDefault="00D669A1" w:rsidP="00450A5A">
            <w:pPr>
              <w:spacing w:line="240" w:lineRule="auto"/>
              <w:rPr>
                <w:rFonts w:ascii="Times New Roman" w:hAnsi="Times New Roman" w:cs="Times New Roman"/>
                <w:bCs/>
              </w:rPr>
            </w:pPr>
            <w:r w:rsidRPr="000B4D0E">
              <w:rPr>
                <w:rFonts w:ascii="Times New Roman" w:hAnsi="Times New Roman" w:cs="Times New Roman"/>
                <w:bCs/>
              </w:rPr>
              <w:t>Australia, ACTRN12616001104448</w:t>
            </w:r>
          </w:p>
        </w:tc>
        <w:tc>
          <w:tcPr>
            <w:tcW w:w="1490" w:type="dxa"/>
          </w:tcPr>
          <w:p w14:paraId="5D9CE709" w14:textId="77777777" w:rsidR="00D669A1" w:rsidRPr="00E4413A" w:rsidRDefault="00D669A1" w:rsidP="00450A5A">
            <w:pPr>
              <w:spacing w:line="240" w:lineRule="auto"/>
              <w:rPr>
                <w:rFonts w:ascii="Times New Roman" w:hAnsi="Times New Roman" w:cs="Times New Roman"/>
                <w:bCs/>
              </w:rPr>
            </w:pPr>
            <w:r w:rsidRPr="00C9551A">
              <w:rPr>
                <w:rFonts w:ascii="Times New Roman" w:hAnsi="Times New Roman" w:cs="Times New Roman"/>
                <w:bCs/>
              </w:rPr>
              <w:t>RCT, double-blind, single center</w:t>
            </w:r>
          </w:p>
        </w:tc>
        <w:tc>
          <w:tcPr>
            <w:tcW w:w="1396" w:type="dxa"/>
          </w:tcPr>
          <w:p w14:paraId="67583350"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314 </w:t>
            </w:r>
            <w:r w:rsidRPr="00E4413A">
              <w:rPr>
                <w:rFonts w:ascii="Times New Roman" w:hAnsi="Times New Roman" w:cs="Times New Roman"/>
                <w:bCs/>
              </w:rPr>
              <w:t>(</w:t>
            </w:r>
            <w:r>
              <w:rPr>
                <w:rFonts w:ascii="Times New Roman" w:hAnsi="Times New Roman" w:cs="Times New Roman"/>
                <w:bCs/>
              </w:rPr>
              <w:t>211</w:t>
            </w:r>
            <w:r w:rsidRPr="00E4413A">
              <w:rPr>
                <w:rFonts w:ascii="Times New Roman" w:hAnsi="Times New Roman" w:cs="Times New Roman"/>
                <w:bCs/>
              </w:rPr>
              <w:t>,</w:t>
            </w:r>
            <w:r>
              <w:rPr>
                <w:rFonts w:ascii="Times New Roman" w:hAnsi="Times New Roman" w:cs="Times New Roman"/>
                <w:bCs/>
              </w:rPr>
              <w:t>103</w:t>
            </w:r>
            <w:r w:rsidRPr="00E4413A">
              <w:rPr>
                <w:rFonts w:ascii="Times New Roman" w:hAnsi="Times New Roman" w:cs="Times New Roman"/>
                <w:bCs/>
              </w:rPr>
              <w:t>)</w:t>
            </w:r>
          </w:p>
        </w:tc>
        <w:tc>
          <w:tcPr>
            <w:tcW w:w="1376" w:type="dxa"/>
          </w:tcPr>
          <w:p w14:paraId="3DB5653F" w14:textId="77777777" w:rsidR="00D669A1" w:rsidRPr="00E4413A" w:rsidRDefault="00D669A1" w:rsidP="00450A5A">
            <w:pPr>
              <w:spacing w:line="240" w:lineRule="auto"/>
              <w:rPr>
                <w:rFonts w:ascii="Times New Roman" w:hAnsi="Times New Roman" w:cs="Times New Roman"/>
                <w:bCs/>
              </w:rPr>
            </w:pPr>
            <w:r>
              <w:rPr>
                <w:rFonts w:ascii="Times New Roman" w:hAnsi="Times New Roman" w:cs="Times New Roman"/>
                <w:bCs/>
              </w:rPr>
              <w:t>62 (41-78)</w:t>
            </w:r>
          </w:p>
        </w:tc>
        <w:tc>
          <w:tcPr>
            <w:tcW w:w="948" w:type="dxa"/>
          </w:tcPr>
          <w:p w14:paraId="72F9EBEA"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NA</w:t>
            </w:r>
          </w:p>
        </w:tc>
        <w:tc>
          <w:tcPr>
            <w:tcW w:w="1404" w:type="dxa"/>
          </w:tcPr>
          <w:p w14:paraId="78DC5B87"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Knee OA</w:t>
            </w:r>
          </w:p>
        </w:tc>
        <w:tc>
          <w:tcPr>
            <w:tcW w:w="1548" w:type="dxa"/>
          </w:tcPr>
          <w:p w14:paraId="38B03D0F" w14:textId="77777777" w:rsidR="00D669A1" w:rsidRPr="00E4413A" w:rsidRDefault="00D669A1" w:rsidP="00450A5A">
            <w:pPr>
              <w:spacing w:line="240" w:lineRule="auto"/>
              <w:rPr>
                <w:rFonts w:ascii="Times New Roman" w:hAnsi="Times New Roman" w:cs="Times New Roman"/>
                <w:bCs/>
              </w:rPr>
            </w:pPr>
            <w:r>
              <w:rPr>
                <w:rFonts w:ascii="Times New Roman" w:hAnsi="Times New Roman" w:cs="Times New Roman"/>
                <w:bCs/>
              </w:rPr>
              <w:t xml:space="preserve">Knee pain and physical function </w:t>
            </w:r>
          </w:p>
        </w:tc>
        <w:tc>
          <w:tcPr>
            <w:tcW w:w="1414" w:type="dxa"/>
          </w:tcPr>
          <w:p w14:paraId="5C233B65"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WOMAC</w:t>
            </w:r>
          </w:p>
        </w:tc>
        <w:tc>
          <w:tcPr>
            <w:tcW w:w="1417" w:type="dxa"/>
          </w:tcPr>
          <w:p w14:paraId="4EAA6E74" w14:textId="77777777" w:rsidR="00D669A1" w:rsidRPr="00233DDF" w:rsidRDefault="00D669A1" w:rsidP="00450A5A">
            <w:pPr>
              <w:spacing w:line="240" w:lineRule="auto"/>
              <w:rPr>
                <w:rFonts w:ascii="Times New Roman" w:hAnsi="Times New Roman" w:cs="Times New Roman"/>
                <w:bCs/>
                <w:lang w:val="de-DE"/>
              </w:rPr>
            </w:pPr>
            <w:r w:rsidRPr="00233DDF">
              <w:rPr>
                <w:rFonts w:ascii="Times New Roman" w:hAnsi="Times New Roman" w:cs="Times New Roman"/>
                <w:bCs/>
                <w:lang w:val="de-DE"/>
              </w:rPr>
              <w:t>250 mg/500 mg transdermal CBD gel OD</w:t>
            </w:r>
          </w:p>
        </w:tc>
        <w:tc>
          <w:tcPr>
            <w:tcW w:w="1134" w:type="dxa"/>
          </w:tcPr>
          <w:p w14:paraId="7B5C2D08"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Placebo </w:t>
            </w:r>
          </w:p>
        </w:tc>
        <w:tc>
          <w:tcPr>
            <w:tcW w:w="1276" w:type="dxa"/>
          </w:tcPr>
          <w:p w14:paraId="1A388465" w14:textId="77777777" w:rsidR="00D669A1" w:rsidRPr="00E4413A" w:rsidRDefault="00D669A1" w:rsidP="00450A5A">
            <w:pPr>
              <w:spacing w:line="360" w:lineRule="auto"/>
              <w:jc w:val="both"/>
              <w:rPr>
                <w:rFonts w:ascii="Times New Roman" w:hAnsi="Times New Roman" w:cs="Times New Roman"/>
                <w:bCs/>
              </w:rPr>
            </w:pPr>
            <w:r>
              <w:rPr>
                <w:rFonts w:ascii="Times New Roman" w:hAnsi="Times New Roman" w:cs="Times New Roman"/>
                <w:bCs/>
              </w:rPr>
              <w:t>12 weeks</w:t>
            </w:r>
          </w:p>
        </w:tc>
        <w:tc>
          <w:tcPr>
            <w:tcW w:w="3119" w:type="dxa"/>
          </w:tcPr>
          <w:p w14:paraId="053BCD2B" w14:textId="77777777" w:rsidR="00D669A1" w:rsidRPr="00E4413A" w:rsidRDefault="00D669A1" w:rsidP="00450A5A">
            <w:pPr>
              <w:spacing w:line="240" w:lineRule="auto"/>
              <w:rPr>
                <w:rFonts w:ascii="Times New Roman" w:hAnsi="Times New Roman" w:cs="Times New Roman"/>
                <w:bCs/>
              </w:rPr>
            </w:pPr>
            <w:r>
              <w:rPr>
                <w:rFonts w:ascii="Times New Roman" w:hAnsi="Times New Roman" w:cs="Times New Roman"/>
                <w:bCs/>
              </w:rPr>
              <w:t>No significant difference in</w:t>
            </w:r>
            <w:r w:rsidRPr="008113BE">
              <w:rPr>
                <w:rFonts w:ascii="Times New Roman" w:hAnsi="Times New Roman" w:cs="Times New Roman"/>
                <w:bCs/>
              </w:rPr>
              <w:t xml:space="preserve"> pain, significant</w:t>
            </w:r>
            <w:r>
              <w:rPr>
                <w:rFonts w:ascii="Times New Roman" w:hAnsi="Times New Roman" w:cs="Times New Roman"/>
                <w:bCs/>
              </w:rPr>
              <w:t xml:space="preserve">ly more </w:t>
            </w:r>
            <w:r w:rsidRPr="008113BE">
              <w:rPr>
                <w:rFonts w:ascii="Times New Roman" w:hAnsi="Times New Roman" w:cs="Times New Roman"/>
                <w:bCs/>
              </w:rPr>
              <w:t>responder</w:t>
            </w:r>
            <w:r>
              <w:rPr>
                <w:rFonts w:ascii="Times New Roman" w:hAnsi="Times New Roman" w:cs="Times New Roman"/>
                <w:bCs/>
              </w:rPr>
              <w:t>s in the</w:t>
            </w:r>
            <w:r w:rsidRPr="00EF193A">
              <w:rPr>
                <w:rFonts w:ascii="Times New Roman" w:hAnsi="Times New Roman" w:cs="Times New Roman"/>
                <w:bCs/>
              </w:rPr>
              <w:t xml:space="preserve"> ZYN002 250 mg</w:t>
            </w:r>
            <w:r>
              <w:rPr>
                <w:rFonts w:ascii="Times New Roman" w:hAnsi="Times New Roman" w:cs="Times New Roman"/>
                <w:bCs/>
              </w:rPr>
              <w:t xml:space="preserve"> group compared to</w:t>
            </w:r>
            <w:r w:rsidRPr="00EF193A">
              <w:rPr>
                <w:rFonts w:ascii="Times New Roman" w:hAnsi="Times New Roman" w:cs="Times New Roman"/>
                <w:bCs/>
              </w:rPr>
              <w:t xml:space="preserve"> placebo.</w:t>
            </w:r>
          </w:p>
        </w:tc>
      </w:tr>
      <w:tr w:rsidR="00D669A1" w14:paraId="7745C2BB" w14:textId="77777777" w:rsidTr="00450A5A">
        <w:tc>
          <w:tcPr>
            <w:tcW w:w="1687" w:type="dxa"/>
          </w:tcPr>
          <w:p w14:paraId="7E1D9342" w14:textId="6094B060" w:rsidR="00D669A1" w:rsidRPr="00C66944" w:rsidRDefault="00D669A1" w:rsidP="00450A5A">
            <w:pPr>
              <w:spacing w:line="240" w:lineRule="auto"/>
              <w:rPr>
                <w:rFonts w:ascii="Times New Roman" w:hAnsi="Times New Roman" w:cs="Times New Roman"/>
                <w:bCs/>
              </w:rPr>
            </w:pPr>
            <w:r w:rsidRPr="00C66944">
              <w:rPr>
                <w:rFonts w:ascii="Times New Roman" w:hAnsi="Times New Roman" w:cs="Times New Roman"/>
                <w:bCs/>
              </w:rPr>
              <w:lastRenderedPageBreak/>
              <w:t>Campbell</w:t>
            </w:r>
            <w:r>
              <w:rPr>
                <w:rFonts w:ascii="Times New Roman" w:hAnsi="Times New Roman" w:cs="Times New Roman"/>
                <w:bCs/>
              </w:rPr>
              <w:fldChar w:fldCharType="begin"/>
            </w:r>
            <w:r>
              <w:rPr>
                <w:rFonts w:ascii="Times New Roman" w:hAnsi="Times New Roman" w:cs="Times New Roman"/>
                <w:bCs/>
              </w:rPr>
              <w:instrText xml:space="preserve"> ADDIN EN.CITE &lt;EndNote&gt;&lt;Cite&gt;&lt;Author&gt;Campbell&lt;/Author&gt;&lt;Year&gt;2023&lt;/Year&gt;&lt;RecNum&gt;2907&lt;/RecNum&gt;&lt;DisplayText&gt;&lt;style face="superscript" font="Times New Roman"&gt;19&lt;/style&gt;&lt;/DisplayText&gt;&lt;record&gt;&lt;rec-number&gt;2907&lt;/rec-number&gt;&lt;foreign-keys&gt;&lt;key app="EN" db-id="fzdxatd5vpfw50erftjv5pee2pzvewazp29r" timestamp="1720592539" guid="1c8eeb7e-870a-4e6a-ba6a-3d4e0b819d4b"&gt;2907&lt;/key&gt;&lt;/foreign-keys&gt;&lt;ref-type name="Journal Article"&gt;17&lt;/ref-type&gt;&lt;contributors&gt;&lt;authors&gt;&lt;author&gt;Campbell, Claudia M.&lt;/author&gt;&lt;author&gt;Mun, Chung Jung&lt;/author&gt;&lt;author&gt;Hamilton, Katrina R.&lt;/author&gt;&lt;author&gt;Bergeria, Cecilia L.&lt;/author&gt;&lt;author&gt;Huhn, Andrew S.&lt;/author&gt;&lt;author&gt;Speed, Traci J.&lt;/author&gt;&lt;author&gt;Vandrey, Ryan&lt;/author&gt;&lt;author&gt;Dunn, Kelly E.&lt;/author&gt;&lt;/authors&gt;&lt;/contributors&gt;&lt;titles&gt;&lt;title&gt;Within-subject, double-blind, randomized, placebo-controlled evaluation of combining the cannabinoid dronabinol and the opioid hydromorphone in adults with chronic pain&lt;/title&gt;&lt;secondary-title&gt;Neuropsychopharmacology&lt;/secondary-title&gt;&lt;/titles&gt;&lt;periodical&gt;&lt;full-title&gt;Neuropsychopharmacology&lt;/full-title&gt;&lt;/periodical&gt;&lt;pages&gt;1630-1638&lt;/pages&gt;&lt;volume&gt;48&lt;/volume&gt;&lt;number&gt;11&lt;/number&gt;&lt;dates&gt;&lt;year&gt;2023&lt;/year&gt;&lt;/dates&gt;&lt;publisher&gt;Springer Science and Business Media LLC&lt;/publisher&gt;&lt;isbn&gt;0893-133X&lt;/isbn&gt;&lt;urls&gt;&lt;related-urls&gt;&lt;url&gt;https://dx.doi.org/10.1038/s41386-023-01597-1&lt;/url&gt;&lt;/related-urls&gt;&lt;/urls&gt;&lt;electronic-resource-num&gt;10.1038/s41386-023-01597-1&lt;/electronic-resource-num&gt;&lt;/record&gt;&lt;/Cite&gt;&lt;/EndNote&gt;</w:instrText>
            </w:r>
            <w:r>
              <w:rPr>
                <w:rFonts w:ascii="Times New Roman" w:hAnsi="Times New Roman" w:cs="Times New Roman"/>
                <w:bCs/>
              </w:rPr>
              <w:fldChar w:fldCharType="separate"/>
            </w:r>
            <w:r w:rsidRPr="00D669A1">
              <w:rPr>
                <w:rFonts w:ascii="Times New Roman" w:hAnsi="Times New Roman" w:cs="Times New Roman"/>
                <w:bCs/>
                <w:noProof/>
                <w:vertAlign w:val="superscript"/>
              </w:rPr>
              <w:t>19</w:t>
            </w:r>
            <w:r>
              <w:rPr>
                <w:rFonts w:ascii="Times New Roman" w:hAnsi="Times New Roman" w:cs="Times New Roman"/>
                <w:bCs/>
              </w:rPr>
              <w:fldChar w:fldCharType="end"/>
            </w:r>
            <w:r>
              <w:rPr>
                <w:rFonts w:ascii="Times New Roman" w:hAnsi="Times New Roman" w:cs="Times New Roman"/>
                <w:bCs/>
              </w:rPr>
              <w:t xml:space="preserve"> </w:t>
            </w:r>
            <w:r w:rsidRPr="00C66944">
              <w:rPr>
                <w:rFonts w:ascii="Times New Roman" w:hAnsi="Times New Roman" w:cs="Times New Roman"/>
                <w:bCs/>
              </w:rPr>
              <w:t>2023</w:t>
            </w:r>
          </w:p>
          <w:p w14:paraId="4FA74E8D" w14:textId="77777777" w:rsidR="00D669A1" w:rsidRPr="00F0756A" w:rsidRDefault="00D669A1" w:rsidP="00450A5A">
            <w:pPr>
              <w:spacing w:line="240" w:lineRule="auto"/>
              <w:rPr>
                <w:rFonts w:ascii="Times New Roman" w:hAnsi="Times New Roman" w:cs="Times New Roman"/>
                <w:bCs/>
              </w:rPr>
            </w:pPr>
          </w:p>
        </w:tc>
        <w:tc>
          <w:tcPr>
            <w:tcW w:w="1490" w:type="dxa"/>
          </w:tcPr>
          <w:p w14:paraId="607D4F90" w14:textId="77777777" w:rsidR="00D669A1" w:rsidRPr="009D3A0B" w:rsidRDefault="00D669A1" w:rsidP="00450A5A">
            <w:pPr>
              <w:spacing w:line="240" w:lineRule="auto"/>
              <w:jc w:val="both"/>
              <w:rPr>
                <w:rFonts w:ascii="Times New Roman" w:hAnsi="Times New Roman" w:cs="Times New Roman"/>
                <w:bCs/>
              </w:rPr>
            </w:pPr>
            <w:r w:rsidRPr="00AD33F4">
              <w:rPr>
                <w:rFonts w:ascii="Times New Roman" w:hAnsi="Times New Roman" w:cs="Times New Roman"/>
                <w:bCs/>
              </w:rPr>
              <w:t>USA, NCT03098563</w:t>
            </w:r>
          </w:p>
        </w:tc>
        <w:tc>
          <w:tcPr>
            <w:tcW w:w="1490" w:type="dxa"/>
          </w:tcPr>
          <w:p w14:paraId="42622712" w14:textId="77777777" w:rsidR="00D669A1" w:rsidRPr="00C9551A" w:rsidRDefault="00D669A1" w:rsidP="00450A5A">
            <w:pPr>
              <w:spacing w:line="240" w:lineRule="auto"/>
              <w:jc w:val="both"/>
              <w:rPr>
                <w:rFonts w:ascii="Times New Roman" w:hAnsi="Times New Roman" w:cs="Times New Roman"/>
                <w:bCs/>
              </w:rPr>
            </w:pPr>
            <w:r w:rsidRPr="009D3A0B">
              <w:rPr>
                <w:rFonts w:ascii="Times New Roman" w:hAnsi="Times New Roman" w:cs="Times New Roman"/>
                <w:bCs/>
              </w:rPr>
              <w:t>Within-subject</w:t>
            </w:r>
            <w:r>
              <w:rPr>
                <w:rFonts w:ascii="Times New Roman" w:hAnsi="Times New Roman" w:cs="Times New Roman"/>
                <w:bCs/>
              </w:rPr>
              <w:t xml:space="preserve">, double </w:t>
            </w:r>
            <w:r w:rsidRPr="009D3A0B">
              <w:rPr>
                <w:rFonts w:ascii="Times New Roman" w:hAnsi="Times New Roman" w:cs="Times New Roman"/>
                <w:bCs/>
              </w:rPr>
              <w:t xml:space="preserve">blind, </w:t>
            </w:r>
            <w:proofErr w:type="spellStart"/>
            <w:r w:rsidRPr="009D3A0B">
              <w:rPr>
                <w:rFonts w:ascii="Times New Roman" w:hAnsi="Times New Roman" w:cs="Times New Roman"/>
                <w:bCs/>
              </w:rPr>
              <w:t>randomi</w:t>
            </w:r>
            <w:r>
              <w:rPr>
                <w:rFonts w:ascii="Times New Roman" w:hAnsi="Times New Roman" w:cs="Times New Roman"/>
                <w:bCs/>
              </w:rPr>
              <w:t>s</w:t>
            </w:r>
            <w:r w:rsidRPr="009D3A0B">
              <w:rPr>
                <w:rFonts w:ascii="Times New Roman" w:hAnsi="Times New Roman" w:cs="Times New Roman"/>
                <w:bCs/>
              </w:rPr>
              <w:t>ed</w:t>
            </w:r>
            <w:proofErr w:type="spellEnd"/>
            <w:r w:rsidRPr="009D3A0B">
              <w:rPr>
                <w:rFonts w:ascii="Times New Roman" w:hAnsi="Times New Roman" w:cs="Times New Roman"/>
                <w:bCs/>
              </w:rPr>
              <w:t>, placebo-controlled</w:t>
            </w:r>
          </w:p>
        </w:tc>
        <w:tc>
          <w:tcPr>
            <w:tcW w:w="1396" w:type="dxa"/>
          </w:tcPr>
          <w:p w14:paraId="4A81BC9F"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 xml:space="preserve">37 </w:t>
            </w:r>
            <w:r w:rsidRPr="00E4413A">
              <w:rPr>
                <w:rFonts w:ascii="Times New Roman" w:hAnsi="Times New Roman" w:cs="Times New Roman"/>
                <w:bCs/>
              </w:rPr>
              <w:t>(</w:t>
            </w:r>
            <w:r>
              <w:rPr>
                <w:rFonts w:ascii="Times New Roman" w:hAnsi="Times New Roman" w:cs="Times New Roman"/>
                <w:bCs/>
              </w:rPr>
              <w:t>37</w:t>
            </w:r>
            <w:r w:rsidRPr="00E4413A">
              <w:rPr>
                <w:rFonts w:ascii="Times New Roman" w:hAnsi="Times New Roman" w:cs="Times New Roman"/>
                <w:bCs/>
              </w:rPr>
              <w:t xml:space="preserve">, </w:t>
            </w:r>
            <w:r>
              <w:rPr>
                <w:rFonts w:ascii="Times New Roman" w:hAnsi="Times New Roman" w:cs="Times New Roman"/>
                <w:bCs/>
              </w:rPr>
              <w:t>37</w:t>
            </w:r>
            <w:r w:rsidRPr="00E4413A">
              <w:rPr>
                <w:rFonts w:ascii="Times New Roman" w:hAnsi="Times New Roman" w:cs="Times New Roman"/>
                <w:bCs/>
              </w:rPr>
              <w:t>)</w:t>
            </w:r>
          </w:p>
        </w:tc>
        <w:tc>
          <w:tcPr>
            <w:tcW w:w="1376" w:type="dxa"/>
          </w:tcPr>
          <w:p w14:paraId="6E2E0CDB" w14:textId="77777777" w:rsidR="00D669A1" w:rsidRDefault="00D669A1" w:rsidP="00450A5A">
            <w:pPr>
              <w:spacing w:line="240" w:lineRule="auto"/>
              <w:rPr>
                <w:rFonts w:ascii="Times New Roman" w:hAnsi="Times New Roman" w:cs="Times New Roman"/>
                <w:bCs/>
              </w:rPr>
            </w:pPr>
            <w:r w:rsidRPr="006E3064">
              <w:rPr>
                <w:rFonts w:ascii="Times New Roman" w:hAnsi="Times New Roman" w:cs="Times New Roman"/>
                <w:bCs/>
              </w:rPr>
              <w:t>61.8 ± 6.7</w:t>
            </w:r>
          </w:p>
        </w:tc>
        <w:tc>
          <w:tcPr>
            <w:tcW w:w="948" w:type="dxa"/>
          </w:tcPr>
          <w:p w14:paraId="77B01961"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64.9</w:t>
            </w:r>
          </w:p>
        </w:tc>
        <w:tc>
          <w:tcPr>
            <w:tcW w:w="1404" w:type="dxa"/>
          </w:tcPr>
          <w:p w14:paraId="39CA86C4"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Knee OA</w:t>
            </w:r>
          </w:p>
        </w:tc>
        <w:tc>
          <w:tcPr>
            <w:tcW w:w="1548" w:type="dxa"/>
          </w:tcPr>
          <w:p w14:paraId="29A0CFAB" w14:textId="77777777" w:rsidR="00D669A1" w:rsidRDefault="00D669A1" w:rsidP="00450A5A">
            <w:pPr>
              <w:spacing w:line="240" w:lineRule="auto"/>
              <w:rPr>
                <w:rFonts w:ascii="Times New Roman" w:hAnsi="Times New Roman" w:cs="Times New Roman"/>
                <w:bCs/>
              </w:rPr>
            </w:pPr>
            <w:r>
              <w:rPr>
                <w:rFonts w:ascii="Times New Roman" w:hAnsi="Times New Roman" w:cs="Times New Roman"/>
                <w:bCs/>
              </w:rPr>
              <w:t>Clinical pain severity and physical function</w:t>
            </w:r>
          </w:p>
        </w:tc>
        <w:tc>
          <w:tcPr>
            <w:tcW w:w="1414" w:type="dxa"/>
          </w:tcPr>
          <w:p w14:paraId="194B8B05"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VAS,</w:t>
            </w:r>
          </w:p>
          <w:p w14:paraId="022105A1" w14:textId="77777777" w:rsidR="00D669A1" w:rsidRDefault="00D669A1" w:rsidP="00450A5A">
            <w:pPr>
              <w:spacing w:line="240" w:lineRule="auto"/>
              <w:rPr>
                <w:rFonts w:ascii="Times New Roman" w:hAnsi="Times New Roman" w:cs="Times New Roman"/>
                <w:bCs/>
              </w:rPr>
            </w:pPr>
            <w:r>
              <w:rPr>
                <w:rFonts w:ascii="Times New Roman" w:hAnsi="Times New Roman" w:cs="Times New Roman"/>
                <w:bCs/>
              </w:rPr>
              <w:t xml:space="preserve">Performance based measuring physical function </w:t>
            </w:r>
          </w:p>
        </w:tc>
        <w:tc>
          <w:tcPr>
            <w:tcW w:w="1417" w:type="dxa"/>
          </w:tcPr>
          <w:p w14:paraId="47E1978D" w14:textId="77777777" w:rsidR="00D669A1" w:rsidRPr="00D74566" w:rsidRDefault="00D669A1" w:rsidP="00450A5A">
            <w:pPr>
              <w:spacing w:line="240" w:lineRule="auto"/>
              <w:rPr>
                <w:rFonts w:ascii="Times New Roman" w:hAnsi="Times New Roman" w:cs="Times New Roman"/>
                <w:bCs/>
              </w:rPr>
            </w:pPr>
            <w:r w:rsidRPr="00451869">
              <w:rPr>
                <w:rFonts w:ascii="Times New Roman" w:hAnsi="Times New Roman" w:cs="Times New Roman"/>
                <w:bCs/>
              </w:rPr>
              <w:t>10 mg Dronabinol OD</w:t>
            </w:r>
          </w:p>
        </w:tc>
        <w:tc>
          <w:tcPr>
            <w:tcW w:w="1134" w:type="dxa"/>
          </w:tcPr>
          <w:p w14:paraId="347FE08E"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Placebo</w:t>
            </w:r>
          </w:p>
        </w:tc>
        <w:tc>
          <w:tcPr>
            <w:tcW w:w="1276" w:type="dxa"/>
          </w:tcPr>
          <w:p w14:paraId="28D67A62" w14:textId="77777777" w:rsidR="00D669A1" w:rsidRDefault="00D669A1" w:rsidP="00450A5A">
            <w:pPr>
              <w:spacing w:line="360" w:lineRule="auto"/>
              <w:jc w:val="both"/>
              <w:rPr>
                <w:rFonts w:ascii="Times New Roman" w:hAnsi="Times New Roman" w:cs="Times New Roman"/>
                <w:bCs/>
              </w:rPr>
            </w:pPr>
            <w:r>
              <w:rPr>
                <w:rFonts w:ascii="Times New Roman" w:hAnsi="Times New Roman" w:cs="Times New Roman"/>
                <w:bCs/>
              </w:rPr>
              <w:t>NA</w:t>
            </w:r>
          </w:p>
        </w:tc>
        <w:tc>
          <w:tcPr>
            <w:tcW w:w="3119" w:type="dxa"/>
          </w:tcPr>
          <w:p w14:paraId="4721D06D" w14:textId="77777777" w:rsidR="00D669A1" w:rsidRPr="00EF193A" w:rsidRDefault="00D669A1" w:rsidP="00450A5A">
            <w:pPr>
              <w:spacing w:line="240" w:lineRule="auto"/>
              <w:rPr>
                <w:rFonts w:ascii="Times New Roman" w:hAnsi="Times New Roman" w:cs="Times New Roman"/>
                <w:bCs/>
              </w:rPr>
            </w:pPr>
            <w:r w:rsidRPr="002134EA">
              <w:rPr>
                <w:rFonts w:ascii="Times New Roman" w:hAnsi="Times New Roman" w:cs="Times New Roman"/>
                <w:bCs/>
              </w:rPr>
              <w:t>No significant difference in pain and function.</w:t>
            </w:r>
          </w:p>
        </w:tc>
      </w:tr>
      <w:tr w:rsidR="00D669A1" w14:paraId="7DE97E99" w14:textId="77777777" w:rsidTr="00450A5A">
        <w:tc>
          <w:tcPr>
            <w:tcW w:w="1687" w:type="dxa"/>
          </w:tcPr>
          <w:p w14:paraId="4A4C77AB" w14:textId="525B9E72" w:rsidR="00D669A1" w:rsidRPr="00A33268" w:rsidRDefault="00D669A1" w:rsidP="00450A5A">
            <w:pPr>
              <w:spacing w:line="240" w:lineRule="auto"/>
              <w:rPr>
                <w:rFonts w:ascii="Times New Roman" w:hAnsi="Times New Roman" w:cs="Times New Roman"/>
                <w:bCs/>
                <w:lang w:val="en-AU"/>
              </w:rPr>
            </w:pPr>
            <w:r w:rsidRPr="00A33268">
              <w:rPr>
                <w:rFonts w:ascii="Times New Roman" w:hAnsi="Times New Roman" w:cs="Times New Roman"/>
                <w:bCs/>
                <w:lang w:val="en-AU"/>
              </w:rPr>
              <w:t>Bawa</w:t>
            </w:r>
            <w:r>
              <w:rPr>
                <w:rFonts w:ascii="Times New Roman" w:hAnsi="Times New Roman" w:cs="Times New Roman"/>
                <w:bCs/>
                <w:lang w:val="en-AU"/>
              </w:rPr>
              <w:fldChar w:fldCharType="begin"/>
            </w:r>
            <w:r>
              <w:rPr>
                <w:rFonts w:ascii="Times New Roman" w:hAnsi="Times New Roman" w:cs="Times New Roman"/>
                <w:bCs/>
                <w:lang w:val="en-AU"/>
              </w:rPr>
              <w:instrText xml:space="preserve"> ADDIN EN.CITE &lt;EndNote&gt;&lt;Cite&gt;&lt;Author&gt;Bawa&lt;/Author&gt;&lt;Year&gt;2024&lt;/Year&gt;&lt;RecNum&gt;2903&lt;/RecNum&gt;&lt;DisplayText&gt;&lt;style face="superscript" font="Times New Roman"&gt;20&lt;/style&gt;&lt;/DisplayText&gt;&lt;record&gt;&lt;rec-number&gt;2903&lt;/rec-number&gt;&lt;foreign-keys&gt;&lt;key app="EN" db-id="fzdxatd5vpfw50erftjv5pee2pzvewazp29r" timestamp="1720592068" guid="343d656f-e4c2-4b05-8092-5a4584c63978"&gt;2903&lt;/key&gt;&lt;/foreign-keys&gt;&lt;ref-type name="Journal Article"&gt;17&lt;/ref-type&gt;&lt;contributors&gt;&lt;authors&gt;&lt;author&gt;Bawa, Zeeta&lt;/author&gt;&lt;author&gt;Lewis, Daniel&lt;/author&gt;&lt;author&gt;Gavin, Paul D.&lt;/author&gt;&lt;author&gt;Libinaki, Roksan&lt;/author&gt;&lt;author&gt;Joubran, Lida&lt;/author&gt;&lt;author&gt;El-Tamimy, Mahmoud&lt;/author&gt;&lt;author&gt;Taylor, Greg&lt;/author&gt;&lt;author&gt;Meltzer, Ryan&lt;/author&gt;&lt;author&gt;Bedoya-Pérez, Miguel&lt;/author&gt;&lt;author&gt;Kevin, Richard C.&lt;/author&gt;&lt;author&gt;McGregor, Iain S.&lt;/author&gt;&lt;/authors&gt;&lt;/contributors&gt;&lt;titles&gt;&lt;title&gt;An open-label feasibility trial of transdermal cannabidiol for hand osteoarthritis&lt;/title&gt;&lt;secondary-title&gt;Scientific Reports&lt;/secondary-title&gt;&lt;/titles&gt;&lt;periodical&gt;&lt;full-title&gt;Scientific Reports&lt;/full-title&gt;&lt;/periodical&gt;&lt;pages&gt;11792&lt;/pages&gt;&lt;volume&gt;14&lt;/volume&gt;&lt;number&gt;1&lt;/number&gt;&lt;dates&gt;&lt;year&gt;2024&lt;/year&gt;&lt;pub-dates&gt;&lt;date&gt;2024/05/23&lt;/date&gt;&lt;/pub-dates&gt;&lt;/dates&gt;&lt;isbn&gt;2045-2322&lt;/isbn&gt;&lt;urls&gt;&lt;related-urls&gt;&lt;url&gt;https://doi.org/10.1038/s41598-024-62428-x&lt;/url&gt;&lt;/related-urls&gt;&lt;/urls&gt;&lt;electronic-resource-num&gt;10.1038/s41598-024-62428-x&lt;/electronic-resource-num&gt;&lt;/record&gt;&lt;/Cite&gt;&lt;/EndNote&gt;</w:instrText>
            </w:r>
            <w:r>
              <w:rPr>
                <w:rFonts w:ascii="Times New Roman" w:hAnsi="Times New Roman" w:cs="Times New Roman"/>
                <w:bCs/>
                <w:lang w:val="en-AU"/>
              </w:rPr>
              <w:fldChar w:fldCharType="separate"/>
            </w:r>
            <w:r w:rsidRPr="00D669A1">
              <w:rPr>
                <w:rFonts w:ascii="Times New Roman" w:hAnsi="Times New Roman" w:cs="Times New Roman"/>
                <w:bCs/>
                <w:noProof/>
                <w:vertAlign w:val="superscript"/>
                <w:lang w:val="en-AU"/>
              </w:rPr>
              <w:t>20</w:t>
            </w:r>
            <w:r>
              <w:rPr>
                <w:rFonts w:ascii="Times New Roman" w:hAnsi="Times New Roman" w:cs="Times New Roman"/>
                <w:bCs/>
                <w:lang w:val="en-AU"/>
              </w:rPr>
              <w:fldChar w:fldCharType="end"/>
            </w:r>
            <w:r w:rsidRPr="00A33268">
              <w:rPr>
                <w:rFonts w:ascii="Times New Roman" w:hAnsi="Times New Roman" w:cs="Times New Roman"/>
                <w:bCs/>
                <w:lang w:val="en-AU"/>
              </w:rPr>
              <w:t xml:space="preserve"> 2024</w:t>
            </w:r>
          </w:p>
          <w:p w14:paraId="7297BF26" w14:textId="77777777" w:rsidR="00D669A1" w:rsidRPr="00A33268" w:rsidRDefault="00D669A1" w:rsidP="00450A5A">
            <w:pPr>
              <w:spacing w:line="240" w:lineRule="auto"/>
              <w:rPr>
                <w:rFonts w:ascii="Times New Roman" w:hAnsi="Times New Roman" w:cs="Times New Roman"/>
                <w:bCs/>
                <w:highlight w:val="yellow"/>
                <w:lang w:val="en-AU"/>
              </w:rPr>
            </w:pPr>
          </w:p>
        </w:tc>
        <w:tc>
          <w:tcPr>
            <w:tcW w:w="1490" w:type="dxa"/>
          </w:tcPr>
          <w:p w14:paraId="428D0173" w14:textId="77777777" w:rsidR="00D669A1" w:rsidRPr="00B662C6" w:rsidRDefault="00D669A1" w:rsidP="00450A5A">
            <w:pPr>
              <w:spacing w:line="240" w:lineRule="auto"/>
              <w:jc w:val="both"/>
              <w:rPr>
                <w:rFonts w:ascii="Times New Roman" w:hAnsi="Times New Roman" w:cs="Times New Roman"/>
                <w:bCs/>
              </w:rPr>
            </w:pPr>
            <w:r w:rsidRPr="00AD33F4">
              <w:rPr>
                <w:rFonts w:ascii="Times New Roman" w:hAnsi="Times New Roman" w:cs="Times New Roman"/>
                <w:bCs/>
              </w:rPr>
              <w:t>Australia, ACTRN12621001512819</w:t>
            </w:r>
          </w:p>
        </w:tc>
        <w:tc>
          <w:tcPr>
            <w:tcW w:w="1490" w:type="dxa"/>
          </w:tcPr>
          <w:p w14:paraId="367D814E" w14:textId="77777777" w:rsidR="00D669A1" w:rsidRPr="00EE6D97" w:rsidRDefault="00D669A1" w:rsidP="00450A5A">
            <w:pPr>
              <w:spacing w:line="240" w:lineRule="auto"/>
              <w:jc w:val="both"/>
              <w:rPr>
                <w:rFonts w:ascii="Times New Roman" w:hAnsi="Times New Roman" w:cs="Times New Roman"/>
                <w:bCs/>
                <w:highlight w:val="yellow"/>
              </w:rPr>
            </w:pPr>
            <w:r w:rsidRPr="00B662C6">
              <w:rPr>
                <w:rFonts w:ascii="Times New Roman" w:hAnsi="Times New Roman" w:cs="Times New Roman"/>
                <w:bCs/>
              </w:rPr>
              <w:t>Open</w:t>
            </w:r>
            <w:r>
              <w:rPr>
                <w:rFonts w:ascii="Times New Roman" w:hAnsi="Times New Roman" w:cs="Times New Roman"/>
                <w:bCs/>
              </w:rPr>
              <w:t>-</w:t>
            </w:r>
            <w:r w:rsidRPr="00B662C6">
              <w:rPr>
                <w:rFonts w:ascii="Times New Roman" w:hAnsi="Times New Roman" w:cs="Times New Roman"/>
                <w:bCs/>
              </w:rPr>
              <w:t>label feasibility trial</w:t>
            </w:r>
          </w:p>
        </w:tc>
        <w:tc>
          <w:tcPr>
            <w:tcW w:w="1396" w:type="dxa"/>
          </w:tcPr>
          <w:p w14:paraId="07D64FBA" w14:textId="77777777" w:rsidR="00D669A1" w:rsidRPr="00EE6D97" w:rsidRDefault="00D669A1" w:rsidP="00450A5A">
            <w:pPr>
              <w:spacing w:line="360" w:lineRule="auto"/>
              <w:jc w:val="both"/>
              <w:rPr>
                <w:rFonts w:ascii="Times New Roman" w:hAnsi="Times New Roman" w:cs="Times New Roman"/>
                <w:bCs/>
                <w:highlight w:val="yellow"/>
              </w:rPr>
            </w:pPr>
            <w:r w:rsidRPr="00BE64AB">
              <w:rPr>
                <w:rFonts w:ascii="Times New Roman" w:hAnsi="Times New Roman" w:cs="Times New Roman"/>
                <w:bCs/>
              </w:rPr>
              <w:t>15(no comparator)</w:t>
            </w:r>
          </w:p>
        </w:tc>
        <w:tc>
          <w:tcPr>
            <w:tcW w:w="1376" w:type="dxa"/>
          </w:tcPr>
          <w:p w14:paraId="43BD4380" w14:textId="77777777" w:rsidR="00D669A1" w:rsidRDefault="00D669A1" w:rsidP="00450A5A">
            <w:pPr>
              <w:spacing w:line="240" w:lineRule="auto"/>
              <w:rPr>
                <w:rFonts w:ascii="Times New Roman" w:hAnsi="Times New Roman" w:cs="Times New Roman"/>
                <w:bCs/>
                <w:highlight w:val="yellow"/>
              </w:rPr>
            </w:pPr>
            <w:r w:rsidRPr="00B662C6">
              <w:rPr>
                <w:rFonts w:ascii="Times New Roman" w:hAnsi="Times New Roman" w:cs="Times New Roman"/>
                <w:bCs/>
              </w:rPr>
              <w:t>60-69</w:t>
            </w:r>
          </w:p>
          <w:p w14:paraId="4ED3506D" w14:textId="77777777" w:rsidR="00D669A1" w:rsidRPr="00AE2F1C" w:rsidRDefault="00D669A1" w:rsidP="00450A5A">
            <w:pPr>
              <w:jc w:val="center"/>
              <w:rPr>
                <w:rFonts w:ascii="Times New Roman" w:hAnsi="Times New Roman" w:cs="Times New Roman"/>
                <w:highlight w:val="yellow"/>
              </w:rPr>
            </w:pPr>
          </w:p>
        </w:tc>
        <w:tc>
          <w:tcPr>
            <w:tcW w:w="948" w:type="dxa"/>
          </w:tcPr>
          <w:p w14:paraId="1BC15804" w14:textId="77777777" w:rsidR="00D669A1" w:rsidRPr="00EE6D97" w:rsidRDefault="00D669A1" w:rsidP="00450A5A">
            <w:pPr>
              <w:spacing w:line="360" w:lineRule="auto"/>
              <w:jc w:val="both"/>
              <w:rPr>
                <w:rFonts w:ascii="Times New Roman" w:hAnsi="Times New Roman" w:cs="Times New Roman"/>
                <w:bCs/>
                <w:highlight w:val="yellow"/>
              </w:rPr>
            </w:pPr>
            <w:r w:rsidRPr="00B662C6">
              <w:rPr>
                <w:rFonts w:ascii="Times New Roman" w:hAnsi="Times New Roman" w:cs="Times New Roman"/>
                <w:bCs/>
              </w:rPr>
              <w:t>73.3</w:t>
            </w:r>
          </w:p>
        </w:tc>
        <w:tc>
          <w:tcPr>
            <w:tcW w:w="1404" w:type="dxa"/>
          </w:tcPr>
          <w:p w14:paraId="635A52F0" w14:textId="77777777" w:rsidR="00D669A1" w:rsidRDefault="00D669A1" w:rsidP="00450A5A">
            <w:pPr>
              <w:spacing w:line="240" w:lineRule="auto"/>
              <w:jc w:val="both"/>
              <w:rPr>
                <w:rFonts w:ascii="Times New Roman" w:hAnsi="Times New Roman" w:cs="Times New Roman"/>
                <w:bCs/>
                <w:highlight w:val="yellow"/>
              </w:rPr>
            </w:pPr>
            <w:r w:rsidRPr="00B662C6">
              <w:rPr>
                <w:rFonts w:ascii="Times New Roman" w:hAnsi="Times New Roman" w:cs="Times New Roman"/>
                <w:bCs/>
              </w:rPr>
              <w:t>Hand OA</w:t>
            </w:r>
          </w:p>
          <w:p w14:paraId="1B2CB7F4" w14:textId="77777777" w:rsidR="00D669A1" w:rsidRPr="00AA6A43" w:rsidRDefault="00D669A1" w:rsidP="00450A5A">
            <w:pPr>
              <w:jc w:val="center"/>
              <w:rPr>
                <w:rFonts w:ascii="Times New Roman" w:hAnsi="Times New Roman" w:cs="Times New Roman"/>
                <w:highlight w:val="yellow"/>
              </w:rPr>
            </w:pPr>
          </w:p>
        </w:tc>
        <w:tc>
          <w:tcPr>
            <w:tcW w:w="1548" w:type="dxa"/>
          </w:tcPr>
          <w:p w14:paraId="1D99BB4C" w14:textId="77777777" w:rsidR="00D669A1" w:rsidRPr="00B662C6" w:rsidRDefault="00D669A1" w:rsidP="00450A5A">
            <w:pPr>
              <w:rPr>
                <w:rFonts w:ascii="Times New Roman" w:hAnsi="Times New Roman" w:cs="Times New Roman"/>
                <w:bCs/>
              </w:rPr>
            </w:pPr>
            <w:r w:rsidRPr="00B662C6">
              <w:rPr>
                <w:rFonts w:ascii="Times New Roman" w:hAnsi="Times New Roman" w:cs="Times New Roman"/>
                <w:bCs/>
              </w:rPr>
              <w:t>Hand pain, Grip strength</w:t>
            </w:r>
            <w:r>
              <w:rPr>
                <w:rFonts w:ascii="Times New Roman" w:hAnsi="Times New Roman" w:cs="Times New Roman"/>
                <w:bCs/>
              </w:rPr>
              <w:t xml:space="preserve">, </w:t>
            </w:r>
            <w:r w:rsidRPr="00B662C6">
              <w:rPr>
                <w:rFonts w:ascii="Times New Roman" w:hAnsi="Times New Roman" w:cs="Times New Roman"/>
                <w:bCs/>
              </w:rPr>
              <w:t xml:space="preserve">Function </w:t>
            </w:r>
          </w:p>
          <w:p w14:paraId="2DB31A2B" w14:textId="77777777" w:rsidR="00D669A1" w:rsidRPr="00EE6D97" w:rsidRDefault="00D669A1" w:rsidP="00450A5A">
            <w:pPr>
              <w:spacing w:line="240" w:lineRule="auto"/>
              <w:rPr>
                <w:rFonts w:ascii="Times New Roman" w:hAnsi="Times New Roman" w:cs="Times New Roman"/>
                <w:bCs/>
                <w:highlight w:val="yellow"/>
              </w:rPr>
            </w:pPr>
          </w:p>
        </w:tc>
        <w:tc>
          <w:tcPr>
            <w:tcW w:w="1414" w:type="dxa"/>
          </w:tcPr>
          <w:p w14:paraId="4AFFA901" w14:textId="77777777" w:rsidR="00D669A1" w:rsidRDefault="00D669A1" w:rsidP="00450A5A">
            <w:pPr>
              <w:jc w:val="both"/>
              <w:rPr>
                <w:rFonts w:ascii="Times New Roman" w:hAnsi="Times New Roman" w:cs="Times New Roman"/>
                <w:bCs/>
                <w:highlight w:val="yellow"/>
              </w:rPr>
            </w:pPr>
            <w:r w:rsidRPr="00B662C6">
              <w:rPr>
                <w:rFonts w:ascii="Times New Roman" w:hAnsi="Times New Roman" w:cs="Times New Roman"/>
                <w:bCs/>
              </w:rPr>
              <w:t>NRS</w:t>
            </w:r>
            <w:r>
              <w:rPr>
                <w:rFonts w:ascii="Times New Roman" w:hAnsi="Times New Roman" w:cs="Times New Roman"/>
                <w:bCs/>
              </w:rPr>
              <w:t xml:space="preserve">, </w:t>
            </w:r>
            <w:r w:rsidRPr="00B662C6">
              <w:rPr>
                <w:rFonts w:ascii="Times New Roman" w:hAnsi="Times New Roman" w:cs="Times New Roman"/>
                <w:bCs/>
              </w:rPr>
              <w:t>FIHO</w:t>
            </w:r>
          </w:p>
          <w:p w14:paraId="4D036CD8" w14:textId="77777777" w:rsidR="00D669A1" w:rsidRPr="00292872" w:rsidRDefault="00D669A1" w:rsidP="00450A5A">
            <w:pPr>
              <w:jc w:val="center"/>
              <w:rPr>
                <w:rFonts w:ascii="Times New Roman" w:hAnsi="Times New Roman" w:cs="Times New Roman"/>
                <w:highlight w:val="yellow"/>
              </w:rPr>
            </w:pPr>
          </w:p>
        </w:tc>
        <w:tc>
          <w:tcPr>
            <w:tcW w:w="1417" w:type="dxa"/>
          </w:tcPr>
          <w:p w14:paraId="17738060" w14:textId="77777777" w:rsidR="00D669A1" w:rsidRPr="00EE6D97" w:rsidRDefault="00D669A1" w:rsidP="00450A5A">
            <w:pPr>
              <w:spacing w:line="240" w:lineRule="auto"/>
              <w:rPr>
                <w:rFonts w:ascii="Times New Roman" w:hAnsi="Times New Roman" w:cs="Times New Roman"/>
                <w:bCs/>
                <w:highlight w:val="yellow"/>
              </w:rPr>
            </w:pPr>
            <w:r w:rsidRPr="00451869">
              <w:rPr>
                <w:rFonts w:ascii="Times New Roman" w:hAnsi="Times New Roman" w:cs="Times New Roman"/>
                <w:bCs/>
              </w:rPr>
              <w:t>0.25 ml CBD gel TID</w:t>
            </w:r>
          </w:p>
        </w:tc>
        <w:tc>
          <w:tcPr>
            <w:tcW w:w="1134" w:type="dxa"/>
          </w:tcPr>
          <w:p w14:paraId="4510978D" w14:textId="77777777" w:rsidR="00D669A1" w:rsidRPr="00EE6D97" w:rsidRDefault="00D669A1" w:rsidP="00450A5A">
            <w:pPr>
              <w:spacing w:line="360" w:lineRule="auto"/>
              <w:jc w:val="both"/>
              <w:rPr>
                <w:rFonts w:ascii="Times New Roman" w:hAnsi="Times New Roman" w:cs="Times New Roman"/>
                <w:bCs/>
                <w:highlight w:val="yellow"/>
              </w:rPr>
            </w:pPr>
            <w:r w:rsidRPr="00B662C6">
              <w:rPr>
                <w:rFonts w:ascii="Times New Roman" w:hAnsi="Times New Roman" w:cs="Times New Roman"/>
                <w:bCs/>
              </w:rPr>
              <w:t>NA</w:t>
            </w:r>
          </w:p>
        </w:tc>
        <w:tc>
          <w:tcPr>
            <w:tcW w:w="1276" w:type="dxa"/>
          </w:tcPr>
          <w:p w14:paraId="2892CA4D" w14:textId="77777777" w:rsidR="00D669A1" w:rsidRPr="00EE6D97" w:rsidRDefault="00D669A1" w:rsidP="00450A5A">
            <w:pPr>
              <w:spacing w:line="360" w:lineRule="auto"/>
              <w:jc w:val="both"/>
              <w:rPr>
                <w:rFonts w:ascii="Times New Roman" w:hAnsi="Times New Roman" w:cs="Times New Roman"/>
                <w:bCs/>
                <w:highlight w:val="yellow"/>
              </w:rPr>
            </w:pPr>
            <w:r w:rsidRPr="00B662C6">
              <w:rPr>
                <w:rFonts w:ascii="Times New Roman" w:hAnsi="Times New Roman" w:cs="Times New Roman"/>
                <w:bCs/>
              </w:rPr>
              <w:t>5 week</w:t>
            </w:r>
            <w:r w:rsidRPr="00B662C6">
              <w:rPr>
                <w:rFonts w:ascii="Times New Roman" w:eastAsia="SimSun" w:hAnsi="Times New Roman" w:cs="Times New Roman"/>
                <w:bCs/>
                <w:lang w:eastAsia="en-US"/>
              </w:rPr>
              <w:t>s</w:t>
            </w:r>
          </w:p>
        </w:tc>
        <w:tc>
          <w:tcPr>
            <w:tcW w:w="3119" w:type="dxa"/>
          </w:tcPr>
          <w:p w14:paraId="2267A9CA" w14:textId="77777777" w:rsidR="00D669A1" w:rsidRPr="00C53057" w:rsidRDefault="00D669A1" w:rsidP="00450A5A">
            <w:pPr>
              <w:spacing w:line="240" w:lineRule="auto"/>
              <w:rPr>
                <w:rFonts w:ascii="Times New Roman" w:hAnsi="Times New Roman" w:cs="Times New Roman"/>
                <w:bCs/>
              </w:rPr>
            </w:pPr>
            <w:r>
              <w:rPr>
                <w:rFonts w:ascii="Times New Roman" w:hAnsi="Times New Roman" w:cs="Times New Roman"/>
                <w:bCs/>
              </w:rPr>
              <w:t>Pain and grip strength improved over time following the application of transdermal CBD gel.</w:t>
            </w:r>
          </w:p>
        </w:tc>
      </w:tr>
      <w:tr w:rsidR="00D669A1" w14:paraId="0DB16CE8" w14:textId="77777777" w:rsidTr="00450A5A">
        <w:tc>
          <w:tcPr>
            <w:tcW w:w="19699" w:type="dxa"/>
            <w:gridSpan w:val="13"/>
          </w:tcPr>
          <w:p w14:paraId="01AABA15" w14:textId="77777777" w:rsidR="00D669A1" w:rsidRPr="00233DDF" w:rsidRDefault="00D669A1" w:rsidP="00450A5A">
            <w:pPr>
              <w:spacing w:line="240" w:lineRule="auto"/>
              <w:rPr>
                <w:rFonts w:ascii="Times New Roman" w:hAnsi="Times New Roman" w:cs="Times New Roman"/>
                <w:bCs/>
                <w:sz w:val="20"/>
                <w:szCs w:val="20"/>
              </w:rPr>
            </w:pPr>
            <w:r w:rsidRPr="00233DDF">
              <w:rPr>
                <w:rFonts w:ascii="Times New Roman" w:hAnsi="Times New Roman" w:cs="Times New Roman"/>
                <w:bCs/>
                <w:sz w:val="20"/>
                <w:szCs w:val="20"/>
              </w:rPr>
              <w:t>Abbreviation. BID</w:t>
            </w:r>
            <w:r>
              <w:rPr>
                <w:rFonts w:ascii="Times New Roman" w:hAnsi="Times New Roman" w:cs="Times New Roman"/>
                <w:bCs/>
                <w:sz w:val="20"/>
                <w:szCs w:val="20"/>
              </w:rPr>
              <w:t xml:space="preserve">: </w:t>
            </w:r>
            <w:r w:rsidRPr="00233DDF">
              <w:rPr>
                <w:rFonts w:ascii="Times New Roman" w:hAnsi="Times New Roman" w:cs="Times New Roman"/>
                <w:bCs/>
                <w:sz w:val="20"/>
                <w:szCs w:val="20"/>
              </w:rPr>
              <w:t>Twice daily; CBD</w:t>
            </w:r>
            <w:r>
              <w:rPr>
                <w:rFonts w:ascii="Times New Roman" w:hAnsi="Times New Roman" w:cs="Times New Roman"/>
                <w:bCs/>
                <w:sz w:val="20"/>
                <w:szCs w:val="20"/>
              </w:rPr>
              <w:t>:</w:t>
            </w:r>
            <w:r w:rsidRPr="00233DDF">
              <w:rPr>
                <w:rFonts w:ascii="Times New Roman" w:hAnsi="Times New Roman" w:cs="Times New Roman"/>
                <w:bCs/>
                <w:sz w:val="20"/>
                <w:szCs w:val="20"/>
              </w:rPr>
              <w:t xml:space="preserve"> Cannabidiol; CG</w:t>
            </w:r>
            <w:r>
              <w:rPr>
                <w:rFonts w:ascii="Times New Roman" w:hAnsi="Times New Roman" w:cs="Times New Roman"/>
                <w:bCs/>
                <w:sz w:val="20"/>
                <w:szCs w:val="20"/>
              </w:rPr>
              <w:t>:</w:t>
            </w:r>
            <w:r w:rsidRPr="00233DDF">
              <w:rPr>
                <w:rFonts w:ascii="Times New Roman" w:hAnsi="Times New Roman" w:cs="Times New Roman"/>
                <w:bCs/>
                <w:sz w:val="20"/>
                <w:szCs w:val="20"/>
              </w:rPr>
              <w:t xml:space="preserve"> Control Group; DASH</w:t>
            </w:r>
            <w:r>
              <w:rPr>
                <w:rFonts w:ascii="Times New Roman" w:hAnsi="Times New Roman" w:cs="Times New Roman"/>
                <w:bCs/>
                <w:sz w:val="20"/>
                <w:szCs w:val="20"/>
              </w:rPr>
              <w:t>:</w:t>
            </w:r>
            <w:r w:rsidRPr="00233DDF">
              <w:rPr>
                <w:rFonts w:ascii="Times New Roman" w:hAnsi="Times New Roman" w:cs="Times New Roman"/>
                <w:bCs/>
                <w:sz w:val="20"/>
                <w:szCs w:val="20"/>
              </w:rPr>
              <w:t xml:space="preserve"> Disabilities of the Arm, Shoulder, and Hand (assessment); FIHO</w:t>
            </w:r>
            <w:r>
              <w:rPr>
                <w:rFonts w:ascii="Times New Roman" w:hAnsi="Times New Roman" w:cs="Times New Roman"/>
                <w:bCs/>
                <w:sz w:val="20"/>
                <w:szCs w:val="20"/>
              </w:rPr>
              <w:t>:</w:t>
            </w:r>
            <w:r w:rsidRPr="00233DDF">
              <w:rPr>
                <w:rFonts w:ascii="Times New Roman" w:hAnsi="Times New Roman" w:cs="Times New Roman"/>
                <w:bCs/>
                <w:sz w:val="20"/>
                <w:szCs w:val="20"/>
              </w:rPr>
              <w:t xml:space="preserve"> Functional Index for Hand Osteoarthritis; IG</w:t>
            </w:r>
            <w:r>
              <w:rPr>
                <w:rFonts w:ascii="Times New Roman" w:hAnsi="Times New Roman" w:cs="Times New Roman"/>
                <w:bCs/>
                <w:sz w:val="20"/>
                <w:szCs w:val="20"/>
              </w:rPr>
              <w:t>:</w:t>
            </w:r>
            <w:r w:rsidRPr="00233DDF">
              <w:rPr>
                <w:rFonts w:ascii="Times New Roman" w:hAnsi="Times New Roman" w:cs="Times New Roman"/>
                <w:bCs/>
                <w:sz w:val="20"/>
                <w:szCs w:val="20"/>
              </w:rPr>
              <w:t xml:space="preserve"> Intervention Group;</w:t>
            </w:r>
            <w:r>
              <w:rPr>
                <w:rFonts w:ascii="Times New Roman" w:hAnsi="Times New Roman" w:cs="Times New Roman"/>
                <w:bCs/>
                <w:sz w:val="20"/>
                <w:szCs w:val="20"/>
              </w:rPr>
              <w:t xml:space="preserve"> NA:</w:t>
            </w:r>
            <w:r w:rsidRPr="00ED224B">
              <w:rPr>
                <w:rFonts w:ascii="Times New Roman" w:hAnsi="Times New Roman" w:cs="Times New Roman"/>
                <w:bCs/>
                <w:sz w:val="20"/>
                <w:szCs w:val="20"/>
              </w:rPr>
              <w:t xml:space="preserve"> </w:t>
            </w:r>
            <w:r>
              <w:rPr>
                <w:rFonts w:ascii="Times New Roman" w:hAnsi="Times New Roman" w:cs="Times New Roman"/>
                <w:bCs/>
                <w:sz w:val="20"/>
                <w:szCs w:val="20"/>
              </w:rPr>
              <w:t xml:space="preserve">Not available; </w:t>
            </w:r>
            <w:r w:rsidRPr="00233DDF">
              <w:rPr>
                <w:rFonts w:ascii="Times New Roman" w:hAnsi="Times New Roman" w:cs="Times New Roman"/>
                <w:bCs/>
                <w:sz w:val="20"/>
                <w:szCs w:val="20"/>
              </w:rPr>
              <w:t>NRS</w:t>
            </w:r>
            <w:r>
              <w:rPr>
                <w:rFonts w:ascii="Times New Roman" w:hAnsi="Times New Roman" w:cs="Times New Roman"/>
                <w:bCs/>
                <w:sz w:val="20"/>
                <w:szCs w:val="20"/>
              </w:rPr>
              <w:t xml:space="preserve">: </w:t>
            </w:r>
            <w:r w:rsidRPr="00233DDF">
              <w:rPr>
                <w:rFonts w:ascii="Times New Roman" w:hAnsi="Times New Roman" w:cs="Times New Roman"/>
                <w:bCs/>
                <w:sz w:val="20"/>
                <w:szCs w:val="20"/>
              </w:rPr>
              <w:t xml:space="preserve"> Numeric Rating Scale; OA</w:t>
            </w:r>
            <w:r>
              <w:rPr>
                <w:rFonts w:ascii="Times New Roman" w:hAnsi="Times New Roman" w:cs="Times New Roman"/>
                <w:bCs/>
                <w:sz w:val="20"/>
                <w:szCs w:val="20"/>
              </w:rPr>
              <w:t>:</w:t>
            </w:r>
            <w:r w:rsidRPr="00233DDF">
              <w:rPr>
                <w:rFonts w:ascii="Times New Roman" w:hAnsi="Times New Roman" w:cs="Times New Roman"/>
                <w:bCs/>
                <w:sz w:val="20"/>
                <w:szCs w:val="20"/>
              </w:rPr>
              <w:t xml:space="preserve"> Osteoarthritis; OD</w:t>
            </w:r>
            <w:r>
              <w:rPr>
                <w:rFonts w:ascii="Times New Roman" w:hAnsi="Times New Roman" w:cs="Times New Roman"/>
                <w:bCs/>
                <w:sz w:val="20"/>
                <w:szCs w:val="20"/>
              </w:rPr>
              <w:t>:</w:t>
            </w:r>
            <w:r w:rsidRPr="00233DDF">
              <w:rPr>
                <w:rFonts w:ascii="Times New Roman" w:hAnsi="Times New Roman" w:cs="Times New Roman"/>
                <w:bCs/>
                <w:sz w:val="20"/>
                <w:szCs w:val="20"/>
              </w:rPr>
              <w:t xml:space="preserve"> Once daily; RCT</w:t>
            </w:r>
            <w:r>
              <w:rPr>
                <w:rFonts w:ascii="Times New Roman" w:hAnsi="Times New Roman" w:cs="Times New Roman"/>
                <w:bCs/>
                <w:sz w:val="20"/>
                <w:szCs w:val="20"/>
              </w:rPr>
              <w:t>:</w:t>
            </w:r>
            <w:r w:rsidRPr="00233DDF">
              <w:rPr>
                <w:rFonts w:ascii="Times New Roman" w:hAnsi="Times New Roman" w:cs="Times New Roman"/>
                <w:bCs/>
                <w:sz w:val="20"/>
                <w:szCs w:val="20"/>
              </w:rPr>
              <w:t xml:space="preserve"> Randomi</w:t>
            </w:r>
            <w:r>
              <w:rPr>
                <w:rFonts w:ascii="Times New Roman" w:hAnsi="Times New Roman" w:cs="Times New Roman"/>
                <w:bCs/>
                <w:sz w:val="20"/>
                <w:szCs w:val="20"/>
              </w:rPr>
              <w:t>s</w:t>
            </w:r>
            <w:r w:rsidRPr="00233DDF">
              <w:rPr>
                <w:rFonts w:ascii="Times New Roman" w:hAnsi="Times New Roman" w:cs="Times New Roman"/>
                <w:bCs/>
                <w:sz w:val="20"/>
                <w:szCs w:val="20"/>
              </w:rPr>
              <w:t>ed Controlled Trial; SANE</w:t>
            </w:r>
            <w:r>
              <w:rPr>
                <w:rFonts w:ascii="Times New Roman" w:hAnsi="Times New Roman" w:cs="Times New Roman"/>
                <w:bCs/>
                <w:sz w:val="20"/>
                <w:szCs w:val="20"/>
              </w:rPr>
              <w:t>:</w:t>
            </w:r>
            <w:r w:rsidRPr="00233DDF">
              <w:rPr>
                <w:rFonts w:ascii="Times New Roman" w:hAnsi="Times New Roman" w:cs="Times New Roman"/>
                <w:bCs/>
                <w:sz w:val="20"/>
                <w:szCs w:val="20"/>
              </w:rPr>
              <w:t xml:space="preserve"> Single Assessment Numeric Evaluation; TID</w:t>
            </w:r>
            <w:r>
              <w:rPr>
                <w:rFonts w:ascii="Times New Roman" w:hAnsi="Times New Roman" w:cs="Times New Roman"/>
                <w:bCs/>
                <w:sz w:val="20"/>
                <w:szCs w:val="20"/>
              </w:rPr>
              <w:t>:</w:t>
            </w:r>
            <w:r w:rsidRPr="00233DDF">
              <w:rPr>
                <w:rFonts w:ascii="Times New Roman" w:hAnsi="Times New Roman" w:cs="Times New Roman"/>
                <w:bCs/>
                <w:sz w:val="20"/>
                <w:szCs w:val="20"/>
              </w:rPr>
              <w:t xml:space="preserve"> Three times daily; VAS</w:t>
            </w:r>
            <w:r>
              <w:rPr>
                <w:rFonts w:ascii="Times New Roman" w:hAnsi="Times New Roman" w:cs="Times New Roman"/>
                <w:bCs/>
                <w:sz w:val="20"/>
                <w:szCs w:val="20"/>
              </w:rPr>
              <w:t xml:space="preserve">: </w:t>
            </w:r>
            <w:r w:rsidRPr="00233DDF">
              <w:rPr>
                <w:rFonts w:ascii="Times New Roman" w:hAnsi="Times New Roman" w:cs="Times New Roman"/>
                <w:bCs/>
                <w:sz w:val="20"/>
                <w:szCs w:val="20"/>
              </w:rPr>
              <w:t>Visual Analog Scale; WOMAC</w:t>
            </w:r>
            <w:r>
              <w:rPr>
                <w:rFonts w:ascii="Times New Roman" w:hAnsi="Times New Roman" w:cs="Times New Roman"/>
                <w:bCs/>
                <w:sz w:val="20"/>
                <w:szCs w:val="20"/>
              </w:rPr>
              <w:t>:</w:t>
            </w:r>
            <w:r w:rsidRPr="00233DDF">
              <w:rPr>
                <w:rFonts w:ascii="Times New Roman" w:hAnsi="Times New Roman" w:cs="Times New Roman"/>
                <w:bCs/>
                <w:sz w:val="20"/>
                <w:szCs w:val="20"/>
              </w:rPr>
              <w:t xml:space="preserve"> Western Ontario and McMaster Universities Osteoarthritis Index</w:t>
            </w:r>
          </w:p>
        </w:tc>
      </w:tr>
    </w:tbl>
    <w:p w14:paraId="52DCCA3F" w14:textId="77777777" w:rsidR="008C3AC9" w:rsidRDefault="008C3AC9" w:rsidP="005C2BA6">
      <w:pPr>
        <w:spacing w:line="360" w:lineRule="auto"/>
        <w:jc w:val="both"/>
        <w:rPr>
          <w:rFonts w:ascii="Times New Roman" w:hAnsi="Times New Roman" w:cs="Times New Roman"/>
          <w:b/>
        </w:rPr>
      </w:pPr>
    </w:p>
    <w:p w14:paraId="5536EB33" w14:textId="5AD2D61E" w:rsidR="006F3B6E" w:rsidRDefault="00CC7D17" w:rsidP="00CC7D17">
      <w:pPr>
        <w:spacing w:line="259" w:lineRule="auto"/>
        <w:rPr>
          <w:rFonts w:ascii="Times New Roman" w:hAnsi="Times New Roman" w:cs="Times New Roman"/>
          <w:b/>
        </w:rPr>
      </w:pPr>
      <w:r>
        <w:rPr>
          <w:rFonts w:ascii="Times New Roman" w:hAnsi="Times New Roman" w:cs="Times New Roman"/>
          <w:b/>
        </w:rPr>
        <w:br w:type="page"/>
      </w:r>
    </w:p>
    <w:p w14:paraId="4AC250DE" w14:textId="30FFCAC0" w:rsidR="00C5394C" w:rsidRPr="006F3B6E" w:rsidRDefault="00C5394C" w:rsidP="006F3B6E">
      <w:pPr>
        <w:pStyle w:val="Heading1"/>
        <w:rPr>
          <w:rFonts w:ascii="Times New Roman" w:hAnsi="Times New Roman" w:cs="Times New Roman"/>
          <w:b/>
          <w:color w:val="auto"/>
          <w:sz w:val="24"/>
          <w:szCs w:val="24"/>
        </w:rPr>
      </w:pPr>
      <w:bookmarkStart w:id="23" w:name="_Toc190420445"/>
      <w:r w:rsidRPr="006F3B6E">
        <w:rPr>
          <w:rFonts w:ascii="Times New Roman" w:hAnsi="Times New Roman" w:cs="Times New Roman"/>
          <w:b/>
          <w:color w:val="auto"/>
          <w:sz w:val="24"/>
          <w:szCs w:val="24"/>
        </w:rPr>
        <w:lastRenderedPageBreak/>
        <w:t xml:space="preserve">Table </w:t>
      </w:r>
      <w:r w:rsidR="00E26B86">
        <w:rPr>
          <w:rFonts w:ascii="Times New Roman" w:hAnsi="Times New Roman" w:cs="Times New Roman"/>
          <w:b/>
          <w:color w:val="auto"/>
          <w:sz w:val="24"/>
          <w:szCs w:val="24"/>
        </w:rPr>
        <w:t>7</w:t>
      </w:r>
      <w:r w:rsidRPr="006F3B6E">
        <w:rPr>
          <w:rFonts w:ascii="Times New Roman" w:hAnsi="Times New Roman" w:cs="Times New Roman"/>
          <w:b/>
          <w:color w:val="auto"/>
          <w:sz w:val="24"/>
          <w:szCs w:val="24"/>
        </w:rPr>
        <w:t>:</w:t>
      </w:r>
      <w:r w:rsidRPr="006F3B6E">
        <w:rPr>
          <w:rFonts w:ascii="Times New Roman" w:hAnsi="Times New Roman" w:cs="Times New Roman"/>
          <w:color w:val="auto"/>
          <w:sz w:val="24"/>
          <w:szCs w:val="24"/>
        </w:rPr>
        <w:t xml:space="preserve"> Adverse events observed in clinical studies.</w:t>
      </w:r>
      <w:bookmarkEnd w:id="23"/>
    </w:p>
    <w:tbl>
      <w:tblPr>
        <w:tblStyle w:val="TableGrid"/>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1"/>
        <w:gridCol w:w="1230"/>
        <w:gridCol w:w="2301"/>
        <w:gridCol w:w="2297"/>
        <w:gridCol w:w="2964"/>
        <w:gridCol w:w="4099"/>
        <w:gridCol w:w="3904"/>
      </w:tblGrid>
      <w:tr w:rsidR="00137DAC" w14:paraId="4610D9FB" w14:textId="163A6E72" w:rsidTr="00233DDF">
        <w:tc>
          <w:tcPr>
            <w:tcW w:w="14762" w:type="dxa"/>
            <w:gridSpan w:val="6"/>
          </w:tcPr>
          <w:p w14:paraId="61E9167E" w14:textId="061D92CD" w:rsidR="00137DAC" w:rsidRDefault="00137DAC" w:rsidP="00181120">
            <w:pPr>
              <w:spacing w:line="240" w:lineRule="auto"/>
              <w:jc w:val="both"/>
              <w:rPr>
                <w:rFonts w:ascii="Times New Roman" w:hAnsi="Times New Roman" w:cs="Times New Roman"/>
                <w:b/>
              </w:rPr>
            </w:pPr>
            <w:r>
              <w:rPr>
                <w:rFonts w:ascii="Times New Roman" w:hAnsi="Times New Roman" w:cs="Times New Roman"/>
                <w:b/>
              </w:rPr>
              <w:t>Human</w:t>
            </w:r>
            <w:r w:rsidRPr="00BC74AF">
              <w:rPr>
                <w:rFonts w:ascii="Times New Roman" w:hAnsi="Times New Roman" w:cs="Times New Roman"/>
                <w:b/>
              </w:rPr>
              <w:t xml:space="preserve"> studies</w:t>
            </w:r>
          </w:p>
        </w:tc>
        <w:tc>
          <w:tcPr>
            <w:tcW w:w="3904" w:type="dxa"/>
          </w:tcPr>
          <w:p w14:paraId="5AABD179" w14:textId="77777777" w:rsidR="00137DAC" w:rsidRDefault="00137DAC" w:rsidP="00181120">
            <w:pPr>
              <w:spacing w:line="240" w:lineRule="auto"/>
              <w:jc w:val="both"/>
              <w:rPr>
                <w:rFonts w:ascii="Times New Roman" w:hAnsi="Times New Roman" w:cs="Times New Roman"/>
                <w:b/>
              </w:rPr>
            </w:pPr>
          </w:p>
        </w:tc>
      </w:tr>
      <w:tr w:rsidR="00137DAC" w14:paraId="609068CE" w14:textId="0083C858" w:rsidTr="00233DDF">
        <w:tc>
          <w:tcPr>
            <w:tcW w:w="1871" w:type="dxa"/>
          </w:tcPr>
          <w:p w14:paraId="0F8755D7" w14:textId="77777777" w:rsidR="00137DAC" w:rsidRPr="00EC493F" w:rsidRDefault="00137DAC" w:rsidP="00181120">
            <w:pPr>
              <w:spacing w:line="240" w:lineRule="auto"/>
              <w:jc w:val="both"/>
              <w:rPr>
                <w:rFonts w:ascii="Times New Roman" w:hAnsi="Times New Roman" w:cs="Times New Roman"/>
                <w:b/>
                <w:bCs/>
              </w:rPr>
            </w:pPr>
            <w:r>
              <w:rPr>
                <w:rFonts w:ascii="Times New Roman" w:hAnsi="Times New Roman" w:cs="Times New Roman"/>
                <w:b/>
                <w:bCs/>
              </w:rPr>
              <w:t xml:space="preserve">Author, year </w:t>
            </w:r>
          </w:p>
        </w:tc>
        <w:tc>
          <w:tcPr>
            <w:tcW w:w="1230" w:type="dxa"/>
          </w:tcPr>
          <w:p w14:paraId="55F4E2E9" w14:textId="7B2863F0" w:rsidR="00137DAC" w:rsidRPr="00EC493F" w:rsidRDefault="00137DAC" w:rsidP="00181120">
            <w:pPr>
              <w:spacing w:line="240" w:lineRule="auto"/>
              <w:jc w:val="both"/>
              <w:rPr>
                <w:rFonts w:ascii="Times New Roman" w:hAnsi="Times New Roman" w:cs="Times New Roman"/>
                <w:b/>
                <w:bCs/>
              </w:rPr>
            </w:pPr>
            <w:r>
              <w:rPr>
                <w:rFonts w:ascii="Times New Roman" w:hAnsi="Times New Roman" w:cs="Times New Roman"/>
                <w:b/>
              </w:rPr>
              <w:t xml:space="preserve">Study design </w:t>
            </w:r>
          </w:p>
        </w:tc>
        <w:tc>
          <w:tcPr>
            <w:tcW w:w="2301" w:type="dxa"/>
          </w:tcPr>
          <w:p w14:paraId="6905356D" w14:textId="0DC80930" w:rsidR="00137DAC" w:rsidRDefault="00137DAC" w:rsidP="00181120">
            <w:pPr>
              <w:spacing w:line="240" w:lineRule="auto"/>
              <w:rPr>
                <w:rFonts w:ascii="Times New Roman" w:hAnsi="Times New Roman" w:cs="Times New Roman"/>
                <w:b/>
              </w:rPr>
            </w:pPr>
            <w:r>
              <w:rPr>
                <w:rFonts w:ascii="Times New Roman" w:hAnsi="Times New Roman" w:cs="Times New Roman"/>
                <w:b/>
              </w:rPr>
              <w:t xml:space="preserve">Participants </w:t>
            </w:r>
          </w:p>
          <w:p w14:paraId="2EB1DB43" w14:textId="7AD56EB6" w:rsidR="00137DAC" w:rsidRDefault="00137DAC" w:rsidP="00181120">
            <w:pPr>
              <w:spacing w:line="240" w:lineRule="auto"/>
              <w:rPr>
                <w:rFonts w:ascii="Times New Roman" w:hAnsi="Times New Roman" w:cs="Times New Roman"/>
                <w:b/>
              </w:rPr>
            </w:pPr>
            <w:r>
              <w:rPr>
                <w:rFonts w:ascii="Times New Roman" w:hAnsi="Times New Roman" w:cs="Times New Roman"/>
                <w:b/>
              </w:rPr>
              <w:t xml:space="preserve">(IG/CG) </w:t>
            </w:r>
          </w:p>
        </w:tc>
        <w:tc>
          <w:tcPr>
            <w:tcW w:w="2297" w:type="dxa"/>
          </w:tcPr>
          <w:p w14:paraId="78357247" w14:textId="77777777" w:rsidR="00137DAC" w:rsidRDefault="00137DAC" w:rsidP="00181120">
            <w:pPr>
              <w:spacing w:line="240" w:lineRule="auto"/>
              <w:jc w:val="both"/>
              <w:rPr>
                <w:rFonts w:ascii="Times New Roman" w:hAnsi="Times New Roman" w:cs="Times New Roman"/>
                <w:b/>
              </w:rPr>
            </w:pPr>
            <w:r>
              <w:rPr>
                <w:rFonts w:ascii="Times New Roman" w:hAnsi="Times New Roman" w:cs="Times New Roman"/>
                <w:b/>
              </w:rPr>
              <w:t>Comparisons</w:t>
            </w:r>
          </w:p>
        </w:tc>
        <w:tc>
          <w:tcPr>
            <w:tcW w:w="2964" w:type="dxa"/>
          </w:tcPr>
          <w:p w14:paraId="356DFEF0" w14:textId="77777777" w:rsidR="00137DAC" w:rsidRDefault="00137DAC" w:rsidP="00181120">
            <w:pPr>
              <w:spacing w:line="240" w:lineRule="auto"/>
              <w:rPr>
                <w:rFonts w:ascii="Times New Roman" w:hAnsi="Times New Roman" w:cs="Times New Roman"/>
                <w:b/>
              </w:rPr>
            </w:pPr>
            <w:r>
              <w:rPr>
                <w:rFonts w:ascii="Times New Roman" w:hAnsi="Times New Roman" w:cs="Times New Roman"/>
                <w:b/>
              </w:rPr>
              <w:t xml:space="preserve">Adverse events observed </w:t>
            </w:r>
          </w:p>
        </w:tc>
        <w:tc>
          <w:tcPr>
            <w:tcW w:w="4099" w:type="dxa"/>
          </w:tcPr>
          <w:p w14:paraId="57D9FB74" w14:textId="4E15342E" w:rsidR="00137DAC" w:rsidRDefault="009664E4" w:rsidP="00181120">
            <w:pPr>
              <w:spacing w:line="240" w:lineRule="auto"/>
              <w:rPr>
                <w:rFonts w:ascii="Times New Roman" w:hAnsi="Times New Roman" w:cs="Times New Roman"/>
                <w:b/>
              </w:rPr>
            </w:pPr>
            <w:r>
              <w:rPr>
                <w:rFonts w:ascii="Times New Roman" w:hAnsi="Times New Roman" w:cs="Times New Roman"/>
                <w:b/>
              </w:rPr>
              <w:t>Number AEs</w:t>
            </w:r>
          </w:p>
        </w:tc>
        <w:tc>
          <w:tcPr>
            <w:tcW w:w="3904" w:type="dxa"/>
          </w:tcPr>
          <w:p w14:paraId="5AA98659" w14:textId="0E63AAA2" w:rsidR="00137DAC" w:rsidRDefault="009664E4" w:rsidP="00181120">
            <w:pPr>
              <w:spacing w:line="240" w:lineRule="auto"/>
              <w:rPr>
                <w:rFonts w:ascii="Times New Roman" w:hAnsi="Times New Roman" w:cs="Times New Roman"/>
                <w:b/>
              </w:rPr>
            </w:pPr>
            <w:r>
              <w:rPr>
                <w:rFonts w:ascii="Times New Roman" w:hAnsi="Times New Roman" w:cs="Times New Roman"/>
                <w:b/>
              </w:rPr>
              <w:t>Main finding</w:t>
            </w:r>
          </w:p>
        </w:tc>
      </w:tr>
      <w:tr w:rsidR="00137DAC" w14:paraId="25BFC061" w14:textId="78D68340" w:rsidTr="00233DDF">
        <w:trPr>
          <w:trHeight w:val="393"/>
        </w:trPr>
        <w:tc>
          <w:tcPr>
            <w:tcW w:w="1871" w:type="dxa"/>
          </w:tcPr>
          <w:p w14:paraId="1F11949C" w14:textId="2D93E34E" w:rsidR="00137DAC" w:rsidRPr="002900A2" w:rsidRDefault="00817F6C" w:rsidP="00D5297B">
            <w:pPr>
              <w:spacing w:line="240" w:lineRule="auto"/>
              <w:rPr>
                <w:rFonts w:ascii="Times New Roman" w:hAnsi="Times New Roman" w:cs="Times New Roman"/>
                <w:bCs/>
              </w:rPr>
            </w:pPr>
            <w:r w:rsidRPr="00817F6C">
              <w:rPr>
                <w:rFonts w:ascii="Times New Roman" w:hAnsi="Times New Roman" w:cs="Times New Roman"/>
                <w:bCs/>
              </w:rPr>
              <w:t>Vela</w:t>
            </w:r>
            <w:r w:rsidR="00B215E3">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&lt;EndNote&gt;&lt;Cite&gt;&lt;Author&gt;Vela&lt;/Author&gt;&lt;Year&gt;2022&lt;/Year&gt;&lt;RecNum&gt;2904&lt;/RecNum&gt;&lt;DisplayText&gt;&lt;style face="superscript" font="Times New Roman"&gt;15&lt;/style&gt;&lt;/DisplayText&gt;&lt;record&gt;&lt;rec-number&gt;2904&lt;/rec-number&gt;&lt;foreign-keys&gt;&lt;key app="EN" db-id="fzdxatd5vpfw50erftjv5pee2pzvewazp29r" timestamp="1720592248" guid="bd39988a-6980-4dd8-8374-3d1a1ba3a6b5"&gt;2904&lt;/key&gt;&lt;/foreign-keys&gt;&lt;ref-type name="Journal Article"&gt;17&lt;/ref-type&gt;&lt;contributors&gt;&lt;authors&gt;&lt;author&gt;Vela, Jonathan&lt;/author&gt;&lt;author&gt;Dreyer, Lene&lt;/author&gt;&lt;author&gt;Petersen, Kristian Kjær&lt;/author&gt;&lt;author&gt;Arendt-Nielsen, Lars&lt;/author&gt;&lt;author&gt;Duch, Kirsten Skjærbæk&lt;/author&gt;&lt;author&gt;Kristensen, Salome&lt;/author&gt;&lt;/authors&gt;&lt;/contributors&gt;&lt;titles&gt;&lt;title&gt;Cannabidiol treatment in hand osteoarthritis and psoriatic arthritis: a randomized, double-blind, placebo-controlled trial&lt;/title&gt;&lt;secondary-title&gt;Pain&lt;/secondary-title&gt;&lt;/titles&gt;&lt;periodical&gt;&lt;full-title&gt;PAIN&lt;/full-title&gt;&lt;/periodical&gt;&lt;pages&gt;1206-1214&lt;/pages&gt;&lt;volume&gt;163&lt;/volume&gt;&lt;number&gt;6&lt;/number&gt;&lt;dates&gt;&lt;year&gt;2022&lt;/year&gt;&lt;/dates&gt;&lt;publisher&gt;Ovid Technologies (Wolters Kluwer Health)&lt;/publisher&gt;&lt;isbn&gt;0304-3959&lt;/isbn&gt;&lt;urls&gt;&lt;related-urls&gt;&lt;url&gt;https://dx.doi.org/10.1097/j.pain.0000000000002466&lt;/url&gt;&lt;/related-urls&gt;&lt;/urls&gt;&lt;electronic-resource-num&gt;10.1097/j.pain.0000000000002466&lt;/electronic-resource-num&gt;&lt;/record&gt;&lt;/Cite&gt;&lt;/EndNote&gt;</w:instrText>
            </w:r>
            <w:r w:rsidR="00B215E3">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15</w:t>
            </w:r>
            <w:r w:rsidR="00B215E3">
              <w:rPr>
                <w:rFonts w:ascii="Times New Roman" w:hAnsi="Times New Roman" w:cs="Times New Roman"/>
                <w:bCs/>
              </w:rPr>
              <w:fldChar w:fldCharType="end"/>
            </w:r>
            <w:r w:rsidRPr="00817F6C">
              <w:rPr>
                <w:rFonts w:ascii="Times New Roman" w:hAnsi="Times New Roman" w:cs="Times New Roman"/>
                <w:bCs/>
              </w:rPr>
              <w:t xml:space="preserve"> </w:t>
            </w:r>
            <w:r w:rsidR="000471C2">
              <w:rPr>
                <w:rFonts w:ascii="Times New Roman" w:hAnsi="Times New Roman" w:cs="Times New Roman"/>
                <w:bCs/>
              </w:rPr>
              <w:t xml:space="preserve"> </w:t>
            </w:r>
            <w:r w:rsidR="00137DAC" w:rsidRPr="00C82710">
              <w:rPr>
                <w:rFonts w:ascii="Times New Roman" w:hAnsi="Times New Roman" w:cs="Times New Roman"/>
                <w:bCs/>
              </w:rPr>
              <w:t>2021</w:t>
            </w:r>
          </w:p>
        </w:tc>
        <w:tc>
          <w:tcPr>
            <w:tcW w:w="1230" w:type="dxa"/>
          </w:tcPr>
          <w:p w14:paraId="007EDC1F" w14:textId="09CB247B" w:rsidR="00137DAC" w:rsidRPr="002900A2" w:rsidRDefault="00137DAC" w:rsidP="00D5297B">
            <w:pPr>
              <w:spacing w:line="240" w:lineRule="auto"/>
              <w:rPr>
                <w:rFonts w:ascii="Times New Roman" w:hAnsi="Times New Roman" w:cs="Times New Roman"/>
                <w:bCs/>
              </w:rPr>
            </w:pPr>
            <w:r>
              <w:rPr>
                <w:rFonts w:ascii="Times New Roman" w:hAnsi="Times New Roman" w:cs="Times New Roman"/>
                <w:bCs/>
              </w:rPr>
              <w:t>RCT</w:t>
            </w:r>
          </w:p>
        </w:tc>
        <w:tc>
          <w:tcPr>
            <w:tcW w:w="2301" w:type="dxa"/>
          </w:tcPr>
          <w:p w14:paraId="1DCF54A0" w14:textId="11CBEE4B" w:rsidR="00137DAC" w:rsidRPr="00712184" w:rsidRDefault="00137DAC" w:rsidP="00D5297B">
            <w:pPr>
              <w:spacing w:line="240" w:lineRule="auto"/>
              <w:rPr>
                <w:rFonts w:ascii="Times New Roman" w:hAnsi="Times New Roman" w:cs="Times New Roman"/>
                <w:bCs/>
              </w:rPr>
            </w:pPr>
            <w:r w:rsidRPr="00E4413A">
              <w:rPr>
                <w:rFonts w:ascii="Times New Roman" w:hAnsi="Times New Roman" w:cs="Times New Roman"/>
                <w:bCs/>
              </w:rPr>
              <w:t>1</w:t>
            </w:r>
            <w:r>
              <w:rPr>
                <w:rFonts w:ascii="Times New Roman" w:hAnsi="Times New Roman" w:cs="Times New Roman"/>
                <w:bCs/>
              </w:rPr>
              <w:t>19</w:t>
            </w:r>
            <w:r w:rsidRPr="00E4413A">
              <w:rPr>
                <w:rFonts w:ascii="Times New Roman" w:hAnsi="Times New Roman" w:cs="Times New Roman"/>
                <w:bCs/>
              </w:rPr>
              <w:t xml:space="preserve"> (</w:t>
            </w:r>
            <w:r>
              <w:rPr>
                <w:rFonts w:ascii="Times New Roman" w:hAnsi="Times New Roman" w:cs="Times New Roman"/>
                <w:bCs/>
              </w:rPr>
              <w:t>58</w:t>
            </w:r>
            <w:r w:rsidRPr="00E4413A">
              <w:rPr>
                <w:rFonts w:ascii="Times New Roman" w:hAnsi="Times New Roman" w:cs="Times New Roman"/>
                <w:bCs/>
              </w:rPr>
              <w:t>, 6</w:t>
            </w:r>
            <w:r>
              <w:rPr>
                <w:rFonts w:ascii="Times New Roman" w:hAnsi="Times New Roman" w:cs="Times New Roman"/>
                <w:bCs/>
              </w:rPr>
              <w:t>1</w:t>
            </w:r>
            <w:r w:rsidRPr="00E4413A">
              <w:rPr>
                <w:rFonts w:ascii="Times New Roman" w:hAnsi="Times New Roman" w:cs="Times New Roman"/>
                <w:bCs/>
              </w:rPr>
              <w:t>)</w:t>
            </w:r>
          </w:p>
        </w:tc>
        <w:tc>
          <w:tcPr>
            <w:tcW w:w="2297" w:type="dxa"/>
          </w:tcPr>
          <w:p w14:paraId="35EE3CEB" w14:textId="54D778AD" w:rsidR="00137DAC" w:rsidRPr="0038034B" w:rsidRDefault="00137DAC" w:rsidP="00D5297B">
            <w:pPr>
              <w:spacing w:line="240" w:lineRule="auto"/>
              <w:rPr>
                <w:rFonts w:ascii="Times New Roman" w:hAnsi="Times New Roman" w:cs="Times New Roman"/>
              </w:rPr>
            </w:pPr>
            <w:r>
              <w:rPr>
                <w:rFonts w:ascii="Times New Roman" w:hAnsi="Times New Roman" w:cs="Times New Roman"/>
              </w:rPr>
              <w:t xml:space="preserve">CBD vs placebo </w:t>
            </w:r>
          </w:p>
        </w:tc>
        <w:tc>
          <w:tcPr>
            <w:tcW w:w="2964" w:type="dxa"/>
          </w:tcPr>
          <w:p w14:paraId="0FA3CA98" w14:textId="385B68D7" w:rsidR="00137DAC" w:rsidRPr="001A05ED" w:rsidRDefault="00137DAC" w:rsidP="00D5297B">
            <w:pPr>
              <w:spacing w:line="240" w:lineRule="auto"/>
              <w:rPr>
                <w:rFonts w:ascii="Times New Roman" w:hAnsi="Times New Roman" w:cs="Times New Roman"/>
                <w:bCs/>
              </w:rPr>
            </w:pPr>
            <w:r>
              <w:rPr>
                <w:rFonts w:ascii="Times New Roman" w:hAnsi="Times New Roman" w:cs="Times New Roman"/>
                <w:bCs/>
              </w:rPr>
              <w:t xml:space="preserve">At least one AEs </w:t>
            </w:r>
          </w:p>
        </w:tc>
        <w:tc>
          <w:tcPr>
            <w:tcW w:w="4099" w:type="dxa"/>
          </w:tcPr>
          <w:p w14:paraId="199FE277" w14:textId="25D1E0D7" w:rsidR="00137DAC" w:rsidRPr="00712184" w:rsidRDefault="00137DAC" w:rsidP="00D5297B">
            <w:pPr>
              <w:spacing w:line="240" w:lineRule="auto"/>
              <w:rPr>
                <w:rFonts w:ascii="Times New Roman" w:hAnsi="Times New Roman" w:cs="Times New Roman"/>
                <w:bCs/>
              </w:rPr>
            </w:pPr>
            <w:r>
              <w:rPr>
                <w:rFonts w:ascii="Times New Roman" w:hAnsi="Times New Roman" w:cs="Times New Roman"/>
                <w:bCs/>
              </w:rPr>
              <w:t>33/68(48.5) vs 26/61(42.6)</w:t>
            </w:r>
          </w:p>
        </w:tc>
        <w:tc>
          <w:tcPr>
            <w:tcW w:w="3904" w:type="dxa"/>
          </w:tcPr>
          <w:p w14:paraId="587618F2" w14:textId="7F137B5B" w:rsidR="00137DAC" w:rsidRDefault="00307A40" w:rsidP="00D5297B">
            <w:pPr>
              <w:spacing w:line="240" w:lineRule="auto"/>
              <w:rPr>
                <w:rFonts w:ascii="Times New Roman" w:hAnsi="Times New Roman" w:cs="Times New Roman"/>
                <w:bCs/>
              </w:rPr>
            </w:pPr>
            <w:r w:rsidRPr="00307A40">
              <w:rPr>
                <w:rFonts w:ascii="Times New Roman" w:hAnsi="Times New Roman" w:cs="Times New Roman"/>
                <w:bCs/>
              </w:rPr>
              <w:t>Higher gastrointestinal</w:t>
            </w:r>
            <w:r>
              <w:rPr>
                <w:rFonts w:ascii="Times New Roman" w:hAnsi="Times New Roman" w:cs="Times New Roman"/>
                <w:bCs/>
              </w:rPr>
              <w:t xml:space="preserve"> and urolo</w:t>
            </w:r>
            <w:r w:rsidR="00500D79">
              <w:rPr>
                <w:rFonts w:ascii="Times New Roman" w:hAnsi="Times New Roman" w:cs="Times New Roman"/>
                <w:bCs/>
              </w:rPr>
              <w:t>gical</w:t>
            </w:r>
            <w:r w:rsidRPr="00307A40">
              <w:rPr>
                <w:rFonts w:ascii="Times New Roman" w:hAnsi="Times New Roman" w:cs="Times New Roman"/>
                <w:bCs/>
              </w:rPr>
              <w:t xml:space="preserve"> AEs in placebo group</w:t>
            </w:r>
          </w:p>
        </w:tc>
      </w:tr>
      <w:tr w:rsidR="00137DAC" w14:paraId="28B18D04" w14:textId="6BD4D9AB" w:rsidTr="00233DDF">
        <w:tc>
          <w:tcPr>
            <w:tcW w:w="1871" w:type="dxa"/>
          </w:tcPr>
          <w:p w14:paraId="4CC90840" w14:textId="77777777" w:rsidR="00137DAC" w:rsidRPr="00C82710" w:rsidRDefault="00137DAC" w:rsidP="00D5297B">
            <w:pPr>
              <w:spacing w:line="240" w:lineRule="auto"/>
              <w:rPr>
                <w:rFonts w:ascii="Times New Roman" w:hAnsi="Times New Roman" w:cs="Times New Roman"/>
                <w:bCs/>
              </w:rPr>
            </w:pPr>
          </w:p>
        </w:tc>
        <w:tc>
          <w:tcPr>
            <w:tcW w:w="1230" w:type="dxa"/>
          </w:tcPr>
          <w:p w14:paraId="574E5A10" w14:textId="77777777" w:rsidR="00137DAC" w:rsidRDefault="00137DAC" w:rsidP="00D5297B">
            <w:pPr>
              <w:spacing w:line="240" w:lineRule="auto"/>
              <w:rPr>
                <w:rFonts w:ascii="Times New Roman" w:hAnsi="Times New Roman" w:cs="Times New Roman"/>
                <w:bCs/>
              </w:rPr>
            </w:pPr>
          </w:p>
        </w:tc>
        <w:tc>
          <w:tcPr>
            <w:tcW w:w="2301" w:type="dxa"/>
          </w:tcPr>
          <w:p w14:paraId="73E1F758" w14:textId="77777777" w:rsidR="00137DAC" w:rsidRPr="00E4413A" w:rsidRDefault="00137DAC" w:rsidP="00D5297B">
            <w:pPr>
              <w:spacing w:line="240" w:lineRule="auto"/>
              <w:rPr>
                <w:rFonts w:ascii="Times New Roman" w:hAnsi="Times New Roman" w:cs="Times New Roman"/>
                <w:bCs/>
              </w:rPr>
            </w:pPr>
          </w:p>
        </w:tc>
        <w:tc>
          <w:tcPr>
            <w:tcW w:w="2297" w:type="dxa"/>
          </w:tcPr>
          <w:p w14:paraId="3EDADB83" w14:textId="77777777" w:rsidR="00137DAC" w:rsidRDefault="00137DAC" w:rsidP="00D5297B">
            <w:pPr>
              <w:spacing w:line="240" w:lineRule="auto"/>
              <w:rPr>
                <w:rFonts w:ascii="Times New Roman" w:hAnsi="Times New Roman" w:cs="Times New Roman"/>
              </w:rPr>
            </w:pPr>
          </w:p>
        </w:tc>
        <w:tc>
          <w:tcPr>
            <w:tcW w:w="2964" w:type="dxa"/>
          </w:tcPr>
          <w:p w14:paraId="6D2403D5" w14:textId="7951E806"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Total number of AEs</w:t>
            </w:r>
          </w:p>
        </w:tc>
        <w:tc>
          <w:tcPr>
            <w:tcW w:w="4099" w:type="dxa"/>
          </w:tcPr>
          <w:p w14:paraId="19B3FB04" w14:textId="6C5C63D2"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58 vs 61</w:t>
            </w:r>
          </w:p>
        </w:tc>
        <w:tc>
          <w:tcPr>
            <w:tcW w:w="3904" w:type="dxa"/>
          </w:tcPr>
          <w:p w14:paraId="5FAF747F" w14:textId="77777777" w:rsidR="00137DAC" w:rsidRPr="00553B04" w:rsidRDefault="00137DAC" w:rsidP="00D5297B">
            <w:pPr>
              <w:spacing w:line="240" w:lineRule="auto"/>
              <w:rPr>
                <w:rFonts w:ascii="Times New Roman" w:hAnsi="Times New Roman" w:cs="Times New Roman"/>
                <w:bCs/>
              </w:rPr>
            </w:pPr>
          </w:p>
        </w:tc>
      </w:tr>
      <w:tr w:rsidR="00137DAC" w14:paraId="0276BC4B" w14:textId="3B64EBFE" w:rsidTr="00233DDF">
        <w:tc>
          <w:tcPr>
            <w:tcW w:w="1871" w:type="dxa"/>
          </w:tcPr>
          <w:p w14:paraId="1EAEC224" w14:textId="77777777" w:rsidR="00137DAC" w:rsidRPr="00C82710" w:rsidRDefault="00137DAC" w:rsidP="00153098">
            <w:pPr>
              <w:spacing w:line="240" w:lineRule="auto"/>
              <w:rPr>
                <w:rFonts w:ascii="Times New Roman" w:hAnsi="Times New Roman" w:cs="Times New Roman"/>
                <w:bCs/>
              </w:rPr>
            </w:pPr>
          </w:p>
        </w:tc>
        <w:tc>
          <w:tcPr>
            <w:tcW w:w="1230" w:type="dxa"/>
          </w:tcPr>
          <w:p w14:paraId="315AA909" w14:textId="77777777" w:rsidR="00137DAC" w:rsidRDefault="00137DAC" w:rsidP="00153098">
            <w:pPr>
              <w:spacing w:line="240" w:lineRule="auto"/>
              <w:rPr>
                <w:rFonts w:ascii="Times New Roman" w:hAnsi="Times New Roman" w:cs="Times New Roman"/>
                <w:bCs/>
              </w:rPr>
            </w:pPr>
          </w:p>
        </w:tc>
        <w:tc>
          <w:tcPr>
            <w:tcW w:w="2301" w:type="dxa"/>
          </w:tcPr>
          <w:p w14:paraId="7E137C75" w14:textId="77777777" w:rsidR="00137DAC" w:rsidRPr="00E4413A" w:rsidRDefault="00137DAC" w:rsidP="00153098">
            <w:pPr>
              <w:spacing w:line="240" w:lineRule="auto"/>
              <w:rPr>
                <w:rFonts w:ascii="Times New Roman" w:hAnsi="Times New Roman" w:cs="Times New Roman"/>
                <w:bCs/>
              </w:rPr>
            </w:pPr>
          </w:p>
        </w:tc>
        <w:tc>
          <w:tcPr>
            <w:tcW w:w="2297" w:type="dxa"/>
          </w:tcPr>
          <w:p w14:paraId="4C9A8B91" w14:textId="77777777" w:rsidR="00137DAC" w:rsidRDefault="00137DAC" w:rsidP="00153098">
            <w:pPr>
              <w:spacing w:line="240" w:lineRule="auto"/>
              <w:rPr>
                <w:rFonts w:ascii="Times New Roman" w:hAnsi="Times New Roman" w:cs="Times New Roman"/>
              </w:rPr>
            </w:pPr>
          </w:p>
        </w:tc>
        <w:tc>
          <w:tcPr>
            <w:tcW w:w="2964" w:type="dxa"/>
          </w:tcPr>
          <w:p w14:paraId="5FE90547" w14:textId="4752681F" w:rsidR="00137DAC" w:rsidRPr="00153098" w:rsidRDefault="00137DAC" w:rsidP="00153098">
            <w:pPr>
              <w:spacing w:line="240" w:lineRule="auto"/>
              <w:rPr>
                <w:rFonts w:ascii="Times New Roman" w:hAnsi="Times New Roman" w:cs="Times New Roman"/>
                <w:bCs/>
              </w:rPr>
            </w:pPr>
            <w:r>
              <w:rPr>
                <w:rFonts w:ascii="Times New Roman" w:hAnsi="Times New Roman" w:cs="Times New Roman"/>
              </w:rPr>
              <w:t>SAEs</w:t>
            </w:r>
            <w:r w:rsidRPr="00233DDF">
              <w:rPr>
                <w:rFonts w:ascii="Times New Roman" w:hAnsi="Times New Roman" w:cs="Times New Roman"/>
              </w:rPr>
              <w:t xml:space="preserve"> </w:t>
            </w:r>
          </w:p>
        </w:tc>
        <w:tc>
          <w:tcPr>
            <w:tcW w:w="4099" w:type="dxa"/>
          </w:tcPr>
          <w:p w14:paraId="097C5933" w14:textId="75991429" w:rsidR="00137DAC" w:rsidRPr="00153098" w:rsidRDefault="00137DAC" w:rsidP="00153098">
            <w:pPr>
              <w:spacing w:line="240" w:lineRule="auto"/>
              <w:rPr>
                <w:rFonts w:ascii="Times New Roman" w:hAnsi="Times New Roman" w:cs="Times New Roman"/>
                <w:bCs/>
              </w:rPr>
            </w:pPr>
            <w:r w:rsidRPr="00233DDF">
              <w:rPr>
                <w:rFonts w:ascii="Times New Roman" w:hAnsi="Times New Roman" w:cs="Times New Roman"/>
              </w:rPr>
              <w:t>N%:2/58(3.4) vs 2/61(3.3)</w:t>
            </w:r>
          </w:p>
        </w:tc>
        <w:tc>
          <w:tcPr>
            <w:tcW w:w="3904" w:type="dxa"/>
          </w:tcPr>
          <w:p w14:paraId="29BE3B7A" w14:textId="77777777" w:rsidR="00137DAC" w:rsidRPr="00137DAC" w:rsidRDefault="00137DAC" w:rsidP="00153098">
            <w:pPr>
              <w:spacing w:line="240" w:lineRule="auto"/>
              <w:rPr>
                <w:rFonts w:ascii="Times New Roman" w:hAnsi="Times New Roman" w:cs="Times New Roman"/>
              </w:rPr>
            </w:pPr>
          </w:p>
        </w:tc>
      </w:tr>
      <w:tr w:rsidR="00137DAC" w14:paraId="2FA0BB06" w14:textId="16A94C45" w:rsidTr="00233DDF">
        <w:tc>
          <w:tcPr>
            <w:tcW w:w="1871" w:type="dxa"/>
          </w:tcPr>
          <w:p w14:paraId="6F791922" w14:textId="77777777" w:rsidR="00137DAC" w:rsidRPr="00C82710" w:rsidRDefault="00137DAC" w:rsidP="00D5297B">
            <w:pPr>
              <w:spacing w:line="240" w:lineRule="auto"/>
              <w:rPr>
                <w:rFonts w:ascii="Times New Roman" w:hAnsi="Times New Roman" w:cs="Times New Roman"/>
                <w:bCs/>
              </w:rPr>
            </w:pPr>
          </w:p>
        </w:tc>
        <w:tc>
          <w:tcPr>
            <w:tcW w:w="1230" w:type="dxa"/>
          </w:tcPr>
          <w:p w14:paraId="13C62D68" w14:textId="77777777" w:rsidR="00137DAC" w:rsidRDefault="00137DAC" w:rsidP="00D5297B">
            <w:pPr>
              <w:spacing w:line="240" w:lineRule="auto"/>
              <w:rPr>
                <w:rFonts w:ascii="Times New Roman" w:hAnsi="Times New Roman" w:cs="Times New Roman"/>
                <w:bCs/>
              </w:rPr>
            </w:pPr>
          </w:p>
        </w:tc>
        <w:tc>
          <w:tcPr>
            <w:tcW w:w="2301" w:type="dxa"/>
          </w:tcPr>
          <w:p w14:paraId="34C8B298" w14:textId="77777777" w:rsidR="00137DAC" w:rsidRPr="00E4413A" w:rsidRDefault="00137DAC" w:rsidP="00D5297B">
            <w:pPr>
              <w:spacing w:line="240" w:lineRule="auto"/>
              <w:rPr>
                <w:rFonts w:ascii="Times New Roman" w:hAnsi="Times New Roman" w:cs="Times New Roman"/>
                <w:bCs/>
              </w:rPr>
            </w:pPr>
          </w:p>
        </w:tc>
        <w:tc>
          <w:tcPr>
            <w:tcW w:w="2297" w:type="dxa"/>
          </w:tcPr>
          <w:p w14:paraId="12783375" w14:textId="77777777" w:rsidR="00137DAC" w:rsidRDefault="00137DAC" w:rsidP="00D5297B">
            <w:pPr>
              <w:spacing w:line="240" w:lineRule="auto"/>
              <w:rPr>
                <w:rFonts w:ascii="Times New Roman" w:hAnsi="Times New Roman" w:cs="Times New Roman"/>
              </w:rPr>
            </w:pPr>
          </w:p>
        </w:tc>
        <w:tc>
          <w:tcPr>
            <w:tcW w:w="2964" w:type="dxa"/>
          </w:tcPr>
          <w:p w14:paraId="285AD8DC" w14:textId="2F6E600F"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Musculoskeletal</w:t>
            </w:r>
          </w:p>
        </w:tc>
        <w:tc>
          <w:tcPr>
            <w:tcW w:w="4099" w:type="dxa"/>
          </w:tcPr>
          <w:p w14:paraId="403E4318" w14:textId="3867E12A"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N%:11/58(19) vs 11/61(18)</w:t>
            </w:r>
          </w:p>
        </w:tc>
        <w:tc>
          <w:tcPr>
            <w:tcW w:w="3904" w:type="dxa"/>
          </w:tcPr>
          <w:p w14:paraId="77DFA437" w14:textId="77777777" w:rsidR="00137DAC" w:rsidRPr="00553B04" w:rsidRDefault="00137DAC" w:rsidP="00D5297B">
            <w:pPr>
              <w:spacing w:line="240" w:lineRule="auto"/>
              <w:rPr>
                <w:rFonts w:ascii="Times New Roman" w:hAnsi="Times New Roman" w:cs="Times New Roman"/>
                <w:bCs/>
              </w:rPr>
            </w:pPr>
          </w:p>
        </w:tc>
      </w:tr>
      <w:tr w:rsidR="00137DAC" w14:paraId="4036DB2B" w14:textId="49FE3DE6" w:rsidTr="00233DDF">
        <w:tc>
          <w:tcPr>
            <w:tcW w:w="1871" w:type="dxa"/>
          </w:tcPr>
          <w:p w14:paraId="159038FF" w14:textId="77777777" w:rsidR="00137DAC" w:rsidRPr="00C82710" w:rsidRDefault="00137DAC" w:rsidP="00D5297B">
            <w:pPr>
              <w:spacing w:line="240" w:lineRule="auto"/>
              <w:rPr>
                <w:rFonts w:ascii="Times New Roman" w:hAnsi="Times New Roman" w:cs="Times New Roman"/>
                <w:bCs/>
              </w:rPr>
            </w:pPr>
          </w:p>
        </w:tc>
        <w:tc>
          <w:tcPr>
            <w:tcW w:w="1230" w:type="dxa"/>
          </w:tcPr>
          <w:p w14:paraId="58E75046" w14:textId="77777777" w:rsidR="00137DAC" w:rsidRDefault="00137DAC" w:rsidP="00D5297B">
            <w:pPr>
              <w:spacing w:line="240" w:lineRule="auto"/>
              <w:rPr>
                <w:rFonts w:ascii="Times New Roman" w:hAnsi="Times New Roman" w:cs="Times New Roman"/>
                <w:bCs/>
              </w:rPr>
            </w:pPr>
          </w:p>
        </w:tc>
        <w:tc>
          <w:tcPr>
            <w:tcW w:w="2301" w:type="dxa"/>
          </w:tcPr>
          <w:p w14:paraId="3CFF6BC4" w14:textId="77777777" w:rsidR="00137DAC" w:rsidRPr="00E4413A" w:rsidRDefault="00137DAC" w:rsidP="00D5297B">
            <w:pPr>
              <w:spacing w:line="240" w:lineRule="auto"/>
              <w:rPr>
                <w:rFonts w:ascii="Times New Roman" w:hAnsi="Times New Roman" w:cs="Times New Roman"/>
                <w:bCs/>
              </w:rPr>
            </w:pPr>
          </w:p>
        </w:tc>
        <w:tc>
          <w:tcPr>
            <w:tcW w:w="2297" w:type="dxa"/>
          </w:tcPr>
          <w:p w14:paraId="2DD60BFB" w14:textId="77777777" w:rsidR="00137DAC" w:rsidRDefault="00137DAC" w:rsidP="00D5297B">
            <w:pPr>
              <w:spacing w:line="240" w:lineRule="auto"/>
              <w:rPr>
                <w:rFonts w:ascii="Times New Roman" w:hAnsi="Times New Roman" w:cs="Times New Roman"/>
              </w:rPr>
            </w:pPr>
          </w:p>
        </w:tc>
        <w:tc>
          <w:tcPr>
            <w:tcW w:w="2964" w:type="dxa"/>
          </w:tcPr>
          <w:p w14:paraId="0796647E" w14:textId="7166E893"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Gastrointestinal system</w:t>
            </w:r>
          </w:p>
        </w:tc>
        <w:tc>
          <w:tcPr>
            <w:tcW w:w="4099" w:type="dxa"/>
          </w:tcPr>
          <w:p w14:paraId="2F99F41D" w14:textId="2B43C369"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N%:8/58(13.8) vs 19/61(31.1)</w:t>
            </w:r>
          </w:p>
        </w:tc>
        <w:tc>
          <w:tcPr>
            <w:tcW w:w="3904" w:type="dxa"/>
          </w:tcPr>
          <w:p w14:paraId="399988A1" w14:textId="77777777" w:rsidR="00137DAC" w:rsidRPr="00553B04" w:rsidRDefault="00137DAC" w:rsidP="00D5297B">
            <w:pPr>
              <w:spacing w:line="240" w:lineRule="auto"/>
              <w:rPr>
                <w:rFonts w:ascii="Times New Roman" w:hAnsi="Times New Roman" w:cs="Times New Roman"/>
                <w:bCs/>
              </w:rPr>
            </w:pPr>
          </w:p>
        </w:tc>
      </w:tr>
      <w:tr w:rsidR="00137DAC" w14:paraId="3FADC8EF" w14:textId="6DAE0E19" w:rsidTr="00233DDF">
        <w:tc>
          <w:tcPr>
            <w:tcW w:w="1871" w:type="dxa"/>
          </w:tcPr>
          <w:p w14:paraId="06673257" w14:textId="77777777" w:rsidR="00137DAC" w:rsidRPr="00C82710" w:rsidRDefault="00137DAC" w:rsidP="00D5297B">
            <w:pPr>
              <w:spacing w:line="240" w:lineRule="auto"/>
              <w:rPr>
                <w:rFonts w:ascii="Times New Roman" w:hAnsi="Times New Roman" w:cs="Times New Roman"/>
                <w:bCs/>
              </w:rPr>
            </w:pPr>
          </w:p>
        </w:tc>
        <w:tc>
          <w:tcPr>
            <w:tcW w:w="1230" w:type="dxa"/>
          </w:tcPr>
          <w:p w14:paraId="4002FAB6" w14:textId="77777777" w:rsidR="00137DAC" w:rsidRDefault="00137DAC" w:rsidP="00D5297B">
            <w:pPr>
              <w:spacing w:line="240" w:lineRule="auto"/>
              <w:rPr>
                <w:rFonts w:ascii="Times New Roman" w:hAnsi="Times New Roman" w:cs="Times New Roman"/>
                <w:bCs/>
              </w:rPr>
            </w:pPr>
          </w:p>
        </w:tc>
        <w:tc>
          <w:tcPr>
            <w:tcW w:w="2301" w:type="dxa"/>
          </w:tcPr>
          <w:p w14:paraId="4D59006B" w14:textId="77777777" w:rsidR="00137DAC" w:rsidRPr="00E4413A" w:rsidRDefault="00137DAC" w:rsidP="00D5297B">
            <w:pPr>
              <w:spacing w:line="240" w:lineRule="auto"/>
              <w:rPr>
                <w:rFonts w:ascii="Times New Roman" w:hAnsi="Times New Roman" w:cs="Times New Roman"/>
                <w:bCs/>
              </w:rPr>
            </w:pPr>
          </w:p>
        </w:tc>
        <w:tc>
          <w:tcPr>
            <w:tcW w:w="2297" w:type="dxa"/>
          </w:tcPr>
          <w:p w14:paraId="6A71DCB7" w14:textId="77777777" w:rsidR="00137DAC" w:rsidRDefault="00137DAC" w:rsidP="00D5297B">
            <w:pPr>
              <w:spacing w:line="240" w:lineRule="auto"/>
              <w:rPr>
                <w:rFonts w:ascii="Times New Roman" w:hAnsi="Times New Roman" w:cs="Times New Roman"/>
              </w:rPr>
            </w:pPr>
          </w:p>
        </w:tc>
        <w:tc>
          <w:tcPr>
            <w:tcW w:w="2964" w:type="dxa"/>
          </w:tcPr>
          <w:p w14:paraId="2D2D3C23" w14:textId="61AC52AF"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Neurological system </w:t>
            </w:r>
          </w:p>
        </w:tc>
        <w:tc>
          <w:tcPr>
            <w:tcW w:w="4099" w:type="dxa"/>
          </w:tcPr>
          <w:p w14:paraId="3B68D485" w14:textId="6A74B54B"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N%:4/58(6.9) vs 3/61(4.9)</w:t>
            </w:r>
          </w:p>
        </w:tc>
        <w:tc>
          <w:tcPr>
            <w:tcW w:w="3904" w:type="dxa"/>
          </w:tcPr>
          <w:p w14:paraId="495FB644" w14:textId="77777777" w:rsidR="00137DAC" w:rsidRPr="00553B04" w:rsidRDefault="00137DAC" w:rsidP="00D5297B">
            <w:pPr>
              <w:spacing w:line="240" w:lineRule="auto"/>
              <w:rPr>
                <w:rFonts w:ascii="Times New Roman" w:hAnsi="Times New Roman" w:cs="Times New Roman"/>
                <w:bCs/>
              </w:rPr>
            </w:pPr>
          </w:p>
        </w:tc>
      </w:tr>
      <w:tr w:rsidR="00137DAC" w14:paraId="72F90D75" w14:textId="4A10D748" w:rsidTr="00233DDF">
        <w:tc>
          <w:tcPr>
            <w:tcW w:w="1871" w:type="dxa"/>
          </w:tcPr>
          <w:p w14:paraId="47D772F6" w14:textId="77777777" w:rsidR="00137DAC" w:rsidRPr="00C82710" w:rsidRDefault="00137DAC" w:rsidP="00D5297B">
            <w:pPr>
              <w:spacing w:line="240" w:lineRule="auto"/>
              <w:rPr>
                <w:rFonts w:ascii="Times New Roman" w:hAnsi="Times New Roman" w:cs="Times New Roman"/>
                <w:bCs/>
              </w:rPr>
            </w:pPr>
          </w:p>
        </w:tc>
        <w:tc>
          <w:tcPr>
            <w:tcW w:w="1230" w:type="dxa"/>
          </w:tcPr>
          <w:p w14:paraId="2F6232BE" w14:textId="77777777" w:rsidR="00137DAC" w:rsidRDefault="00137DAC" w:rsidP="00D5297B">
            <w:pPr>
              <w:spacing w:line="240" w:lineRule="auto"/>
              <w:rPr>
                <w:rFonts w:ascii="Times New Roman" w:hAnsi="Times New Roman" w:cs="Times New Roman"/>
                <w:bCs/>
              </w:rPr>
            </w:pPr>
          </w:p>
        </w:tc>
        <w:tc>
          <w:tcPr>
            <w:tcW w:w="2301" w:type="dxa"/>
          </w:tcPr>
          <w:p w14:paraId="654178AA" w14:textId="77777777" w:rsidR="00137DAC" w:rsidRPr="00E4413A" w:rsidRDefault="00137DAC" w:rsidP="00D5297B">
            <w:pPr>
              <w:spacing w:line="240" w:lineRule="auto"/>
              <w:rPr>
                <w:rFonts w:ascii="Times New Roman" w:hAnsi="Times New Roman" w:cs="Times New Roman"/>
                <w:bCs/>
              </w:rPr>
            </w:pPr>
          </w:p>
        </w:tc>
        <w:tc>
          <w:tcPr>
            <w:tcW w:w="2297" w:type="dxa"/>
          </w:tcPr>
          <w:p w14:paraId="1BBF0334" w14:textId="77777777" w:rsidR="00137DAC" w:rsidRDefault="00137DAC" w:rsidP="00D5297B">
            <w:pPr>
              <w:spacing w:line="240" w:lineRule="auto"/>
              <w:rPr>
                <w:rFonts w:ascii="Times New Roman" w:hAnsi="Times New Roman" w:cs="Times New Roman"/>
              </w:rPr>
            </w:pPr>
          </w:p>
        </w:tc>
        <w:tc>
          <w:tcPr>
            <w:tcW w:w="2964" w:type="dxa"/>
          </w:tcPr>
          <w:p w14:paraId="09EA9585" w14:textId="1A5BEEB7"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Urological system </w:t>
            </w:r>
          </w:p>
        </w:tc>
        <w:tc>
          <w:tcPr>
            <w:tcW w:w="4099" w:type="dxa"/>
          </w:tcPr>
          <w:p w14:paraId="0776C891" w14:textId="53E1AE9B"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N%:0/58(0) vs 5/61(8.2)</w:t>
            </w:r>
          </w:p>
        </w:tc>
        <w:tc>
          <w:tcPr>
            <w:tcW w:w="3904" w:type="dxa"/>
          </w:tcPr>
          <w:p w14:paraId="031FD2C8" w14:textId="77777777" w:rsidR="00137DAC" w:rsidRPr="00553B04" w:rsidRDefault="00137DAC" w:rsidP="00D5297B">
            <w:pPr>
              <w:spacing w:line="240" w:lineRule="auto"/>
              <w:rPr>
                <w:rFonts w:ascii="Times New Roman" w:hAnsi="Times New Roman" w:cs="Times New Roman"/>
                <w:bCs/>
              </w:rPr>
            </w:pPr>
          </w:p>
        </w:tc>
      </w:tr>
      <w:tr w:rsidR="00137DAC" w14:paraId="2F120AE3" w14:textId="79E2FB1C" w:rsidTr="00233DDF">
        <w:tc>
          <w:tcPr>
            <w:tcW w:w="1871" w:type="dxa"/>
          </w:tcPr>
          <w:p w14:paraId="413EF14D" w14:textId="77777777" w:rsidR="00137DAC" w:rsidRPr="00C82710" w:rsidRDefault="00137DAC" w:rsidP="00D5297B">
            <w:pPr>
              <w:spacing w:line="240" w:lineRule="auto"/>
              <w:rPr>
                <w:rFonts w:ascii="Times New Roman" w:hAnsi="Times New Roman" w:cs="Times New Roman"/>
                <w:bCs/>
              </w:rPr>
            </w:pPr>
          </w:p>
        </w:tc>
        <w:tc>
          <w:tcPr>
            <w:tcW w:w="1230" w:type="dxa"/>
          </w:tcPr>
          <w:p w14:paraId="26BBFEFA" w14:textId="77777777" w:rsidR="00137DAC" w:rsidRDefault="00137DAC" w:rsidP="00D5297B">
            <w:pPr>
              <w:spacing w:line="240" w:lineRule="auto"/>
              <w:rPr>
                <w:rFonts w:ascii="Times New Roman" w:hAnsi="Times New Roman" w:cs="Times New Roman"/>
                <w:bCs/>
              </w:rPr>
            </w:pPr>
          </w:p>
        </w:tc>
        <w:tc>
          <w:tcPr>
            <w:tcW w:w="2301" w:type="dxa"/>
          </w:tcPr>
          <w:p w14:paraId="153174CB" w14:textId="77777777" w:rsidR="00137DAC" w:rsidRPr="00E4413A" w:rsidRDefault="00137DAC" w:rsidP="00D5297B">
            <w:pPr>
              <w:spacing w:line="240" w:lineRule="auto"/>
              <w:rPr>
                <w:rFonts w:ascii="Times New Roman" w:hAnsi="Times New Roman" w:cs="Times New Roman"/>
                <w:bCs/>
              </w:rPr>
            </w:pPr>
          </w:p>
        </w:tc>
        <w:tc>
          <w:tcPr>
            <w:tcW w:w="2297" w:type="dxa"/>
          </w:tcPr>
          <w:p w14:paraId="255A5D86" w14:textId="77777777" w:rsidR="00137DAC" w:rsidRDefault="00137DAC" w:rsidP="00D5297B">
            <w:pPr>
              <w:spacing w:line="240" w:lineRule="auto"/>
              <w:rPr>
                <w:rFonts w:ascii="Times New Roman" w:hAnsi="Times New Roman" w:cs="Times New Roman"/>
              </w:rPr>
            </w:pPr>
          </w:p>
        </w:tc>
        <w:tc>
          <w:tcPr>
            <w:tcW w:w="2964" w:type="dxa"/>
          </w:tcPr>
          <w:p w14:paraId="16C2A5FD" w14:textId="5C45B10A"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Ear–nose–throat</w:t>
            </w:r>
          </w:p>
        </w:tc>
        <w:tc>
          <w:tcPr>
            <w:tcW w:w="4099" w:type="dxa"/>
          </w:tcPr>
          <w:p w14:paraId="44669940" w14:textId="78A5AFFC"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N%:8/58(13.8) vs 0/61(0)</w:t>
            </w:r>
          </w:p>
        </w:tc>
        <w:tc>
          <w:tcPr>
            <w:tcW w:w="3904" w:type="dxa"/>
          </w:tcPr>
          <w:p w14:paraId="13C867AC" w14:textId="77777777" w:rsidR="00137DAC" w:rsidRPr="00553B04" w:rsidRDefault="00137DAC" w:rsidP="00D5297B">
            <w:pPr>
              <w:spacing w:line="240" w:lineRule="auto"/>
              <w:rPr>
                <w:rFonts w:ascii="Times New Roman" w:hAnsi="Times New Roman" w:cs="Times New Roman"/>
                <w:bCs/>
              </w:rPr>
            </w:pPr>
          </w:p>
        </w:tc>
      </w:tr>
      <w:tr w:rsidR="00137DAC" w14:paraId="4BB61D0D" w14:textId="0A9ADD67" w:rsidTr="00233DDF">
        <w:tc>
          <w:tcPr>
            <w:tcW w:w="1871" w:type="dxa"/>
          </w:tcPr>
          <w:p w14:paraId="46630A8D" w14:textId="77777777" w:rsidR="00137DAC" w:rsidRPr="00C82710" w:rsidRDefault="00137DAC" w:rsidP="00D5297B">
            <w:pPr>
              <w:spacing w:line="240" w:lineRule="auto"/>
              <w:rPr>
                <w:rFonts w:ascii="Times New Roman" w:hAnsi="Times New Roman" w:cs="Times New Roman"/>
                <w:bCs/>
              </w:rPr>
            </w:pPr>
          </w:p>
        </w:tc>
        <w:tc>
          <w:tcPr>
            <w:tcW w:w="1230" w:type="dxa"/>
          </w:tcPr>
          <w:p w14:paraId="60989677" w14:textId="77777777" w:rsidR="00137DAC" w:rsidRDefault="00137DAC" w:rsidP="00D5297B">
            <w:pPr>
              <w:spacing w:line="240" w:lineRule="auto"/>
              <w:rPr>
                <w:rFonts w:ascii="Times New Roman" w:hAnsi="Times New Roman" w:cs="Times New Roman"/>
                <w:bCs/>
              </w:rPr>
            </w:pPr>
          </w:p>
        </w:tc>
        <w:tc>
          <w:tcPr>
            <w:tcW w:w="2301" w:type="dxa"/>
          </w:tcPr>
          <w:p w14:paraId="58D14BDD" w14:textId="77777777" w:rsidR="00137DAC" w:rsidRPr="00E4413A" w:rsidRDefault="00137DAC" w:rsidP="00D5297B">
            <w:pPr>
              <w:spacing w:line="240" w:lineRule="auto"/>
              <w:rPr>
                <w:rFonts w:ascii="Times New Roman" w:hAnsi="Times New Roman" w:cs="Times New Roman"/>
                <w:bCs/>
              </w:rPr>
            </w:pPr>
          </w:p>
        </w:tc>
        <w:tc>
          <w:tcPr>
            <w:tcW w:w="2297" w:type="dxa"/>
          </w:tcPr>
          <w:p w14:paraId="7058480E" w14:textId="77777777" w:rsidR="00137DAC" w:rsidRDefault="00137DAC" w:rsidP="00D5297B">
            <w:pPr>
              <w:spacing w:line="240" w:lineRule="auto"/>
              <w:rPr>
                <w:rFonts w:ascii="Times New Roman" w:hAnsi="Times New Roman" w:cs="Times New Roman"/>
              </w:rPr>
            </w:pPr>
          </w:p>
        </w:tc>
        <w:tc>
          <w:tcPr>
            <w:tcW w:w="2964" w:type="dxa"/>
          </w:tcPr>
          <w:p w14:paraId="05D13B13" w14:textId="075D5135"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Dermatological system</w:t>
            </w:r>
          </w:p>
        </w:tc>
        <w:tc>
          <w:tcPr>
            <w:tcW w:w="4099" w:type="dxa"/>
          </w:tcPr>
          <w:p w14:paraId="46D3F04A" w14:textId="22011F12"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N%:3/58(5.2) vs 0/61(0)</w:t>
            </w:r>
          </w:p>
        </w:tc>
        <w:tc>
          <w:tcPr>
            <w:tcW w:w="3904" w:type="dxa"/>
          </w:tcPr>
          <w:p w14:paraId="722C6945" w14:textId="77777777" w:rsidR="00137DAC" w:rsidRPr="00553B04" w:rsidRDefault="00137DAC" w:rsidP="00D5297B">
            <w:pPr>
              <w:spacing w:line="240" w:lineRule="auto"/>
              <w:rPr>
                <w:rFonts w:ascii="Times New Roman" w:hAnsi="Times New Roman" w:cs="Times New Roman"/>
                <w:bCs/>
              </w:rPr>
            </w:pPr>
          </w:p>
        </w:tc>
      </w:tr>
      <w:tr w:rsidR="00137DAC" w14:paraId="40EDC079" w14:textId="7BA927D8" w:rsidTr="00233DDF">
        <w:tc>
          <w:tcPr>
            <w:tcW w:w="1871" w:type="dxa"/>
          </w:tcPr>
          <w:p w14:paraId="0EEDB203" w14:textId="77777777" w:rsidR="00137DAC" w:rsidRPr="00C82710" w:rsidRDefault="00137DAC" w:rsidP="00D5297B">
            <w:pPr>
              <w:spacing w:line="240" w:lineRule="auto"/>
              <w:rPr>
                <w:rFonts w:ascii="Times New Roman" w:hAnsi="Times New Roman" w:cs="Times New Roman"/>
                <w:bCs/>
              </w:rPr>
            </w:pPr>
          </w:p>
        </w:tc>
        <w:tc>
          <w:tcPr>
            <w:tcW w:w="1230" w:type="dxa"/>
          </w:tcPr>
          <w:p w14:paraId="4FD2E432" w14:textId="77777777" w:rsidR="00137DAC" w:rsidRDefault="00137DAC" w:rsidP="00D5297B">
            <w:pPr>
              <w:spacing w:line="240" w:lineRule="auto"/>
              <w:rPr>
                <w:rFonts w:ascii="Times New Roman" w:hAnsi="Times New Roman" w:cs="Times New Roman"/>
                <w:bCs/>
              </w:rPr>
            </w:pPr>
          </w:p>
        </w:tc>
        <w:tc>
          <w:tcPr>
            <w:tcW w:w="2301" w:type="dxa"/>
          </w:tcPr>
          <w:p w14:paraId="68893A76" w14:textId="77777777" w:rsidR="00137DAC" w:rsidRPr="00E4413A" w:rsidRDefault="00137DAC" w:rsidP="00D5297B">
            <w:pPr>
              <w:spacing w:line="240" w:lineRule="auto"/>
              <w:rPr>
                <w:rFonts w:ascii="Times New Roman" w:hAnsi="Times New Roman" w:cs="Times New Roman"/>
                <w:bCs/>
              </w:rPr>
            </w:pPr>
          </w:p>
        </w:tc>
        <w:tc>
          <w:tcPr>
            <w:tcW w:w="2297" w:type="dxa"/>
          </w:tcPr>
          <w:p w14:paraId="7394BB13" w14:textId="77777777" w:rsidR="00137DAC" w:rsidRDefault="00137DAC" w:rsidP="00D5297B">
            <w:pPr>
              <w:spacing w:line="240" w:lineRule="auto"/>
              <w:rPr>
                <w:rFonts w:ascii="Times New Roman" w:hAnsi="Times New Roman" w:cs="Times New Roman"/>
              </w:rPr>
            </w:pPr>
          </w:p>
        </w:tc>
        <w:tc>
          <w:tcPr>
            <w:tcW w:w="2964" w:type="dxa"/>
          </w:tcPr>
          <w:p w14:paraId="2BD9AB8F" w14:textId="2011AD96"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Cardiovascular</w:t>
            </w:r>
          </w:p>
        </w:tc>
        <w:tc>
          <w:tcPr>
            <w:tcW w:w="4099" w:type="dxa"/>
          </w:tcPr>
          <w:p w14:paraId="589756E7" w14:textId="613D283C"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N%:4/58(6.9) vs 4/61(6.5)</w:t>
            </w:r>
          </w:p>
        </w:tc>
        <w:tc>
          <w:tcPr>
            <w:tcW w:w="3904" w:type="dxa"/>
          </w:tcPr>
          <w:p w14:paraId="236A7FA2" w14:textId="77777777" w:rsidR="00137DAC" w:rsidRPr="00553B04" w:rsidRDefault="00137DAC" w:rsidP="00D5297B">
            <w:pPr>
              <w:spacing w:line="240" w:lineRule="auto"/>
              <w:rPr>
                <w:rFonts w:ascii="Times New Roman" w:hAnsi="Times New Roman" w:cs="Times New Roman"/>
                <w:bCs/>
              </w:rPr>
            </w:pPr>
          </w:p>
        </w:tc>
      </w:tr>
      <w:tr w:rsidR="00137DAC" w14:paraId="77FAF661" w14:textId="11969CC2" w:rsidTr="00233DDF">
        <w:tc>
          <w:tcPr>
            <w:tcW w:w="1871" w:type="dxa"/>
          </w:tcPr>
          <w:p w14:paraId="7940E247" w14:textId="19C2235E" w:rsidR="00137DAC" w:rsidRPr="00C82710" w:rsidRDefault="00137DAC" w:rsidP="00D5297B">
            <w:pPr>
              <w:spacing w:line="240" w:lineRule="auto"/>
              <w:rPr>
                <w:rFonts w:ascii="Times New Roman" w:hAnsi="Times New Roman" w:cs="Times New Roman"/>
                <w:bCs/>
              </w:rPr>
            </w:pPr>
            <w:r w:rsidRPr="00A334D7">
              <w:rPr>
                <w:rFonts w:ascii="Times New Roman" w:hAnsi="Times New Roman" w:cs="Times New Roman"/>
                <w:bCs/>
              </w:rPr>
              <w:t>Pramhas</w:t>
            </w:r>
            <w:r w:rsidR="00B215E3">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&lt;EndNote&gt;&lt;Cite&gt;&lt;Author&gt;Pramhas&lt;/Author&gt;&lt;Year&gt;2023&lt;/Year&gt;&lt;RecNum&gt;2908&lt;/RecNum&gt;&lt;DisplayText&gt;&lt;style face="superscript" font="Times New Roman"&gt;16&lt;/style&gt;&lt;/DisplayText&gt;&lt;record&gt;&lt;rec-number&gt;2908&lt;/rec-number&gt;&lt;foreign-keys&gt;&lt;key app="EN" db-id="fzdxatd5vpfw50erftjv5pee2pzvewazp29r" timestamp="1720592565" guid="e151c77c-e9ea-406a-b43c-e70bd0b4a5ae"&gt;2908&lt;/key&gt;&lt;/foreign-keys&gt;&lt;ref-type name="Journal Article"&gt;17&lt;/ref-type&gt;&lt;contributors&gt;&lt;authors&gt;&lt;author&gt;Pramhas, Sibylle&lt;/author&gt;&lt;author&gt;Thalhammer, Teresa&lt;/author&gt;&lt;author&gt;Terner, Sebastian&lt;/author&gt;&lt;author&gt;Pickelsberger, Daniel&lt;/author&gt;&lt;author&gt;Gleiss, Andreas&lt;/author&gt;&lt;author&gt;Sator, Sabine&lt;/author&gt;&lt;author&gt;Kress, Hans G.&lt;/author&gt;&lt;/authors&gt;&lt;/contributors&gt;&lt;titles&gt;&lt;title&gt;Oral cannabidiol (CBD) as add-on to paracetamol for painful chronic osteoarthritis of the knee: a randomized, double-blind, placebo-controlled clinical trial&lt;/title&gt;&lt;secondary-title&gt;The Lancet Regional Health - Europe&lt;/secondary-title&gt;&lt;/titles&gt;&lt;periodical&gt;&lt;full-title&gt;The Lancet Regional Health - Europe&lt;/full-title&gt;&lt;/periodical&gt;&lt;pages&gt;100777&lt;/pages&gt;&lt;volume&gt;35&lt;/volume&gt;&lt;dates&gt;&lt;year&gt;2023&lt;/year&gt;&lt;/dates&gt;&lt;publisher&gt;Elsevier BV&lt;/publisher&gt;&lt;isbn&gt;2666-7762&lt;/isbn&gt;&lt;urls&gt;&lt;related-urls&gt;&lt;url&gt;https://dx.doi.org/10.1016/j.lanepe.2023.100777&lt;/url&gt;&lt;/related-urls&gt;&lt;/urls&gt;&lt;electronic-resource-num&gt;10.1016/j.lanepe.2023.100777&lt;/electronic-resource-num&gt;&lt;/record&gt;&lt;/Cite&gt;&lt;/EndNote&gt;</w:instrText>
            </w:r>
            <w:r w:rsidR="00B215E3">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16</w:t>
            </w:r>
            <w:r w:rsidR="00B215E3">
              <w:rPr>
                <w:rFonts w:ascii="Times New Roman" w:hAnsi="Times New Roman" w:cs="Times New Roman"/>
                <w:bCs/>
              </w:rPr>
              <w:fldChar w:fldCharType="end"/>
            </w:r>
            <w:r w:rsidRPr="00A334D7">
              <w:rPr>
                <w:rFonts w:ascii="Times New Roman" w:hAnsi="Times New Roman" w:cs="Times New Roman"/>
                <w:bCs/>
              </w:rPr>
              <w:t xml:space="preserve">  2023</w:t>
            </w:r>
          </w:p>
        </w:tc>
        <w:tc>
          <w:tcPr>
            <w:tcW w:w="1230" w:type="dxa"/>
          </w:tcPr>
          <w:p w14:paraId="4935A39F" w14:textId="7A58B55C" w:rsidR="00137DAC" w:rsidRDefault="00137DAC" w:rsidP="00D5297B">
            <w:pPr>
              <w:spacing w:line="240" w:lineRule="auto"/>
              <w:rPr>
                <w:rFonts w:ascii="Times New Roman" w:hAnsi="Times New Roman" w:cs="Times New Roman"/>
                <w:bCs/>
              </w:rPr>
            </w:pPr>
            <w:r>
              <w:rPr>
                <w:rFonts w:ascii="Times New Roman" w:hAnsi="Times New Roman" w:cs="Times New Roman"/>
                <w:bCs/>
              </w:rPr>
              <w:t>RCT</w:t>
            </w:r>
          </w:p>
        </w:tc>
        <w:tc>
          <w:tcPr>
            <w:tcW w:w="2301" w:type="dxa"/>
          </w:tcPr>
          <w:p w14:paraId="29D2DEE8" w14:textId="4A7F91AF" w:rsidR="00137DAC" w:rsidRPr="00E4413A" w:rsidRDefault="00137DAC" w:rsidP="00D5297B">
            <w:pPr>
              <w:spacing w:line="240" w:lineRule="auto"/>
              <w:rPr>
                <w:rFonts w:ascii="Times New Roman" w:hAnsi="Times New Roman" w:cs="Times New Roman"/>
                <w:bCs/>
              </w:rPr>
            </w:pPr>
            <w:r>
              <w:rPr>
                <w:rFonts w:ascii="Times New Roman" w:hAnsi="Times New Roman" w:cs="Times New Roman"/>
                <w:bCs/>
              </w:rPr>
              <w:t>86</w:t>
            </w:r>
            <w:r w:rsidRPr="00E4413A">
              <w:rPr>
                <w:rFonts w:ascii="Times New Roman" w:hAnsi="Times New Roman" w:cs="Times New Roman"/>
                <w:bCs/>
              </w:rPr>
              <w:t xml:space="preserve"> (</w:t>
            </w:r>
            <w:r>
              <w:rPr>
                <w:rFonts w:ascii="Times New Roman" w:hAnsi="Times New Roman" w:cs="Times New Roman"/>
                <w:bCs/>
              </w:rPr>
              <w:t>43</w:t>
            </w:r>
            <w:r w:rsidRPr="00E4413A">
              <w:rPr>
                <w:rFonts w:ascii="Times New Roman" w:hAnsi="Times New Roman" w:cs="Times New Roman"/>
                <w:bCs/>
              </w:rPr>
              <w:t xml:space="preserve">, </w:t>
            </w:r>
            <w:r>
              <w:rPr>
                <w:rFonts w:ascii="Times New Roman" w:hAnsi="Times New Roman" w:cs="Times New Roman"/>
                <w:bCs/>
              </w:rPr>
              <w:t>43</w:t>
            </w:r>
            <w:r w:rsidRPr="00E4413A">
              <w:rPr>
                <w:rFonts w:ascii="Times New Roman" w:hAnsi="Times New Roman" w:cs="Times New Roman"/>
                <w:bCs/>
              </w:rPr>
              <w:t>)</w:t>
            </w:r>
          </w:p>
        </w:tc>
        <w:tc>
          <w:tcPr>
            <w:tcW w:w="2297" w:type="dxa"/>
          </w:tcPr>
          <w:p w14:paraId="19BE4373" w14:textId="0B99FA95" w:rsidR="00137DAC" w:rsidRDefault="00137DAC" w:rsidP="00D5297B">
            <w:pPr>
              <w:spacing w:line="240" w:lineRule="auto"/>
              <w:rPr>
                <w:rFonts w:ascii="Times New Roman" w:hAnsi="Times New Roman" w:cs="Times New Roman"/>
              </w:rPr>
            </w:pPr>
            <w:r>
              <w:rPr>
                <w:rFonts w:ascii="Times New Roman" w:hAnsi="Times New Roman" w:cs="Times New Roman"/>
              </w:rPr>
              <w:t>CBD vs placebo</w:t>
            </w:r>
          </w:p>
        </w:tc>
        <w:tc>
          <w:tcPr>
            <w:tcW w:w="2964" w:type="dxa"/>
          </w:tcPr>
          <w:p w14:paraId="332E4C19" w14:textId="5D5E04BB"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At least one AEs</w:t>
            </w:r>
          </w:p>
        </w:tc>
        <w:tc>
          <w:tcPr>
            <w:tcW w:w="4099" w:type="dxa"/>
          </w:tcPr>
          <w:p w14:paraId="122A3333" w14:textId="7BD66824"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39/43(90.7) vs 36/43(83.7)</w:t>
            </w:r>
          </w:p>
        </w:tc>
        <w:tc>
          <w:tcPr>
            <w:tcW w:w="3904" w:type="dxa"/>
          </w:tcPr>
          <w:p w14:paraId="5A087E04" w14:textId="79625BAF" w:rsidR="00137DAC" w:rsidRPr="00553B04" w:rsidRDefault="00012ADF" w:rsidP="00D5297B">
            <w:pPr>
              <w:spacing w:line="240" w:lineRule="auto"/>
              <w:rPr>
                <w:rFonts w:ascii="Times New Roman" w:hAnsi="Times New Roman" w:cs="Times New Roman"/>
                <w:bCs/>
              </w:rPr>
            </w:pPr>
            <w:r w:rsidRPr="00012ADF">
              <w:rPr>
                <w:rFonts w:ascii="Times New Roman" w:hAnsi="Times New Roman" w:cs="Times New Roman"/>
                <w:bCs/>
              </w:rPr>
              <w:t>Higher AE frequency in CBD group</w:t>
            </w:r>
          </w:p>
        </w:tc>
      </w:tr>
      <w:tr w:rsidR="00137DAC" w14:paraId="1B13444B" w14:textId="20788603" w:rsidTr="00233DDF">
        <w:tc>
          <w:tcPr>
            <w:tcW w:w="1871" w:type="dxa"/>
          </w:tcPr>
          <w:p w14:paraId="52A7FD0C" w14:textId="77777777" w:rsidR="00137DAC" w:rsidRPr="00A334D7" w:rsidRDefault="00137DAC" w:rsidP="00D5297B">
            <w:pPr>
              <w:spacing w:line="240" w:lineRule="auto"/>
              <w:rPr>
                <w:rFonts w:ascii="Times New Roman" w:hAnsi="Times New Roman" w:cs="Times New Roman"/>
                <w:bCs/>
              </w:rPr>
            </w:pPr>
          </w:p>
        </w:tc>
        <w:tc>
          <w:tcPr>
            <w:tcW w:w="1230" w:type="dxa"/>
          </w:tcPr>
          <w:p w14:paraId="11A38589" w14:textId="77777777" w:rsidR="00137DAC" w:rsidRDefault="00137DAC" w:rsidP="00D5297B">
            <w:pPr>
              <w:spacing w:line="240" w:lineRule="auto"/>
              <w:rPr>
                <w:rFonts w:ascii="Times New Roman" w:hAnsi="Times New Roman" w:cs="Times New Roman"/>
                <w:bCs/>
              </w:rPr>
            </w:pPr>
          </w:p>
        </w:tc>
        <w:tc>
          <w:tcPr>
            <w:tcW w:w="2301" w:type="dxa"/>
          </w:tcPr>
          <w:p w14:paraId="494699E2" w14:textId="77777777" w:rsidR="00137DAC" w:rsidRDefault="00137DAC" w:rsidP="00D5297B">
            <w:pPr>
              <w:spacing w:line="240" w:lineRule="auto"/>
              <w:rPr>
                <w:rFonts w:ascii="Times New Roman" w:hAnsi="Times New Roman" w:cs="Times New Roman"/>
                <w:bCs/>
              </w:rPr>
            </w:pPr>
          </w:p>
        </w:tc>
        <w:tc>
          <w:tcPr>
            <w:tcW w:w="2297" w:type="dxa"/>
          </w:tcPr>
          <w:p w14:paraId="348A4706" w14:textId="77777777" w:rsidR="00137DAC" w:rsidRDefault="00137DAC" w:rsidP="00D5297B">
            <w:pPr>
              <w:spacing w:line="240" w:lineRule="auto"/>
              <w:rPr>
                <w:rFonts w:ascii="Times New Roman" w:hAnsi="Times New Roman" w:cs="Times New Roman"/>
              </w:rPr>
            </w:pPr>
          </w:p>
        </w:tc>
        <w:tc>
          <w:tcPr>
            <w:tcW w:w="2964" w:type="dxa"/>
          </w:tcPr>
          <w:p w14:paraId="37D37571" w14:textId="672B0D14"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Total number of AEs</w:t>
            </w:r>
          </w:p>
        </w:tc>
        <w:tc>
          <w:tcPr>
            <w:tcW w:w="4099" w:type="dxa"/>
          </w:tcPr>
          <w:p w14:paraId="464D35BC" w14:textId="7EA80801"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135 vs 105</w:t>
            </w:r>
          </w:p>
        </w:tc>
        <w:tc>
          <w:tcPr>
            <w:tcW w:w="3904" w:type="dxa"/>
          </w:tcPr>
          <w:p w14:paraId="4AB9F54F" w14:textId="77777777" w:rsidR="00137DAC" w:rsidRPr="00553B04" w:rsidRDefault="00137DAC" w:rsidP="00D5297B">
            <w:pPr>
              <w:spacing w:line="240" w:lineRule="auto"/>
              <w:rPr>
                <w:rFonts w:ascii="Times New Roman" w:hAnsi="Times New Roman" w:cs="Times New Roman"/>
                <w:bCs/>
              </w:rPr>
            </w:pPr>
          </w:p>
        </w:tc>
      </w:tr>
      <w:tr w:rsidR="00137DAC" w14:paraId="6E033E05" w14:textId="1AA7930B" w:rsidTr="00233DDF">
        <w:tc>
          <w:tcPr>
            <w:tcW w:w="1871" w:type="dxa"/>
          </w:tcPr>
          <w:p w14:paraId="71A966EF" w14:textId="77777777" w:rsidR="00137DAC" w:rsidRPr="00A334D7" w:rsidRDefault="00137DAC" w:rsidP="00D5297B">
            <w:pPr>
              <w:spacing w:line="240" w:lineRule="auto"/>
              <w:rPr>
                <w:rFonts w:ascii="Times New Roman" w:hAnsi="Times New Roman" w:cs="Times New Roman"/>
                <w:bCs/>
              </w:rPr>
            </w:pPr>
          </w:p>
        </w:tc>
        <w:tc>
          <w:tcPr>
            <w:tcW w:w="1230" w:type="dxa"/>
          </w:tcPr>
          <w:p w14:paraId="0ADEE1CD" w14:textId="77777777" w:rsidR="00137DAC" w:rsidRDefault="00137DAC" w:rsidP="00D5297B">
            <w:pPr>
              <w:spacing w:line="240" w:lineRule="auto"/>
              <w:rPr>
                <w:rFonts w:ascii="Times New Roman" w:hAnsi="Times New Roman" w:cs="Times New Roman"/>
                <w:bCs/>
              </w:rPr>
            </w:pPr>
          </w:p>
        </w:tc>
        <w:tc>
          <w:tcPr>
            <w:tcW w:w="2301" w:type="dxa"/>
          </w:tcPr>
          <w:p w14:paraId="23893C6F" w14:textId="77777777" w:rsidR="00137DAC" w:rsidRDefault="00137DAC" w:rsidP="00D5297B">
            <w:pPr>
              <w:spacing w:line="240" w:lineRule="auto"/>
              <w:rPr>
                <w:rFonts w:ascii="Times New Roman" w:hAnsi="Times New Roman" w:cs="Times New Roman"/>
                <w:bCs/>
              </w:rPr>
            </w:pPr>
          </w:p>
        </w:tc>
        <w:tc>
          <w:tcPr>
            <w:tcW w:w="2297" w:type="dxa"/>
          </w:tcPr>
          <w:p w14:paraId="62E02253" w14:textId="77777777" w:rsidR="00137DAC" w:rsidRDefault="00137DAC" w:rsidP="00D5297B">
            <w:pPr>
              <w:spacing w:line="240" w:lineRule="auto"/>
              <w:rPr>
                <w:rFonts w:ascii="Times New Roman" w:hAnsi="Times New Roman" w:cs="Times New Roman"/>
              </w:rPr>
            </w:pPr>
          </w:p>
        </w:tc>
        <w:tc>
          <w:tcPr>
            <w:tcW w:w="2964" w:type="dxa"/>
          </w:tcPr>
          <w:p w14:paraId="4B91A63D" w14:textId="44EC2E46"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Gastrointestinal system </w:t>
            </w:r>
          </w:p>
        </w:tc>
        <w:tc>
          <w:tcPr>
            <w:tcW w:w="4099" w:type="dxa"/>
          </w:tcPr>
          <w:p w14:paraId="2DA35511" w14:textId="579C3D06"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73 vs 58</w:t>
            </w:r>
          </w:p>
        </w:tc>
        <w:tc>
          <w:tcPr>
            <w:tcW w:w="3904" w:type="dxa"/>
          </w:tcPr>
          <w:p w14:paraId="29C0D454" w14:textId="77777777" w:rsidR="00137DAC" w:rsidRPr="00553B04" w:rsidRDefault="00137DAC" w:rsidP="00D5297B">
            <w:pPr>
              <w:spacing w:line="240" w:lineRule="auto"/>
              <w:rPr>
                <w:rFonts w:ascii="Times New Roman" w:hAnsi="Times New Roman" w:cs="Times New Roman"/>
                <w:bCs/>
              </w:rPr>
            </w:pPr>
          </w:p>
        </w:tc>
      </w:tr>
      <w:tr w:rsidR="00137DAC" w14:paraId="78C66A36" w14:textId="77098BB2" w:rsidTr="00233DDF">
        <w:tc>
          <w:tcPr>
            <w:tcW w:w="1871" w:type="dxa"/>
          </w:tcPr>
          <w:p w14:paraId="21DB3FF8" w14:textId="77777777" w:rsidR="00137DAC" w:rsidRPr="00A334D7" w:rsidRDefault="00137DAC" w:rsidP="00D5297B">
            <w:pPr>
              <w:spacing w:line="240" w:lineRule="auto"/>
              <w:rPr>
                <w:rFonts w:ascii="Times New Roman" w:hAnsi="Times New Roman" w:cs="Times New Roman"/>
                <w:bCs/>
              </w:rPr>
            </w:pPr>
          </w:p>
        </w:tc>
        <w:tc>
          <w:tcPr>
            <w:tcW w:w="1230" w:type="dxa"/>
          </w:tcPr>
          <w:p w14:paraId="7331BFE4" w14:textId="77777777" w:rsidR="00137DAC" w:rsidRDefault="00137DAC" w:rsidP="00D5297B">
            <w:pPr>
              <w:spacing w:line="240" w:lineRule="auto"/>
              <w:rPr>
                <w:rFonts w:ascii="Times New Roman" w:hAnsi="Times New Roman" w:cs="Times New Roman"/>
                <w:bCs/>
              </w:rPr>
            </w:pPr>
          </w:p>
        </w:tc>
        <w:tc>
          <w:tcPr>
            <w:tcW w:w="2301" w:type="dxa"/>
          </w:tcPr>
          <w:p w14:paraId="569B93E0" w14:textId="77777777" w:rsidR="00137DAC" w:rsidRDefault="00137DAC" w:rsidP="00D5297B">
            <w:pPr>
              <w:spacing w:line="240" w:lineRule="auto"/>
              <w:rPr>
                <w:rFonts w:ascii="Times New Roman" w:hAnsi="Times New Roman" w:cs="Times New Roman"/>
                <w:bCs/>
              </w:rPr>
            </w:pPr>
          </w:p>
        </w:tc>
        <w:tc>
          <w:tcPr>
            <w:tcW w:w="2297" w:type="dxa"/>
          </w:tcPr>
          <w:p w14:paraId="2984D091" w14:textId="77777777" w:rsidR="00137DAC" w:rsidRDefault="00137DAC" w:rsidP="00D5297B">
            <w:pPr>
              <w:spacing w:line="240" w:lineRule="auto"/>
              <w:rPr>
                <w:rFonts w:ascii="Times New Roman" w:hAnsi="Times New Roman" w:cs="Times New Roman"/>
              </w:rPr>
            </w:pPr>
          </w:p>
        </w:tc>
        <w:tc>
          <w:tcPr>
            <w:tcW w:w="2964" w:type="dxa"/>
          </w:tcPr>
          <w:p w14:paraId="67421C7F" w14:textId="71C3B244"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Hepatic system </w:t>
            </w:r>
          </w:p>
        </w:tc>
        <w:tc>
          <w:tcPr>
            <w:tcW w:w="4099" w:type="dxa"/>
          </w:tcPr>
          <w:p w14:paraId="6E4C1B76" w14:textId="2ED0EFE9"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15 vs 5</w:t>
            </w:r>
          </w:p>
        </w:tc>
        <w:tc>
          <w:tcPr>
            <w:tcW w:w="3904" w:type="dxa"/>
          </w:tcPr>
          <w:p w14:paraId="44411144" w14:textId="77777777" w:rsidR="00137DAC" w:rsidRPr="00553B04" w:rsidRDefault="00137DAC" w:rsidP="00D5297B">
            <w:pPr>
              <w:spacing w:line="240" w:lineRule="auto"/>
              <w:rPr>
                <w:rFonts w:ascii="Times New Roman" w:hAnsi="Times New Roman" w:cs="Times New Roman"/>
                <w:bCs/>
              </w:rPr>
            </w:pPr>
          </w:p>
        </w:tc>
      </w:tr>
      <w:tr w:rsidR="00137DAC" w14:paraId="38124D4F" w14:textId="12DF4EF5" w:rsidTr="00233DDF">
        <w:tc>
          <w:tcPr>
            <w:tcW w:w="1871" w:type="dxa"/>
          </w:tcPr>
          <w:p w14:paraId="634F51DA" w14:textId="77777777" w:rsidR="00137DAC" w:rsidRPr="00A334D7" w:rsidRDefault="00137DAC" w:rsidP="00D5297B">
            <w:pPr>
              <w:spacing w:line="240" w:lineRule="auto"/>
              <w:rPr>
                <w:rFonts w:ascii="Times New Roman" w:hAnsi="Times New Roman" w:cs="Times New Roman"/>
                <w:bCs/>
              </w:rPr>
            </w:pPr>
          </w:p>
        </w:tc>
        <w:tc>
          <w:tcPr>
            <w:tcW w:w="1230" w:type="dxa"/>
          </w:tcPr>
          <w:p w14:paraId="7503FFE5" w14:textId="77777777" w:rsidR="00137DAC" w:rsidRDefault="00137DAC" w:rsidP="00D5297B">
            <w:pPr>
              <w:spacing w:line="240" w:lineRule="auto"/>
              <w:rPr>
                <w:rFonts w:ascii="Times New Roman" w:hAnsi="Times New Roman" w:cs="Times New Roman"/>
                <w:bCs/>
              </w:rPr>
            </w:pPr>
          </w:p>
        </w:tc>
        <w:tc>
          <w:tcPr>
            <w:tcW w:w="2301" w:type="dxa"/>
          </w:tcPr>
          <w:p w14:paraId="357CDD04" w14:textId="77777777" w:rsidR="00137DAC" w:rsidRDefault="00137DAC" w:rsidP="00D5297B">
            <w:pPr>
              <w:spacing w:line="240" w:lineRule="auto"/>
              <w:rPr>
                <w:rFonts w:ascii="Times New Roman" w:hAnsi="Times New Roman" w:cs="Times New Roman"/>
                <w:bCs/>
              </w:rPr>
            </w:pPr>
          </w:p>
        </w:tc>
        <w:tc>
          <w:tcPr>
            <w:tcW w:w="2297" w:type="dxa"/>
          </w:tcPr>
          <w:p w14:paraId="1237C0CA" w14:textId="77777777" w:rsidR="00137DAC" w:rsidRDefault="00137DAC" w:rsidP="00D5297B">
            <w:pPr>
              <w:spacing w:line="240" w:lineRule="auto"/>
              <w:rPr>
                <w:rFonts w:ascii="Times New Roman" w:hAnsi="Times New Roman" w:cs="Times New Roman"/>
              </w:rPr>
            </w:pPr>
          </w:p>
        </w:tc>
        <w:tc>
          <w:tcPr>
            <w:tcW w:w="2964" w:type="dxa"/>
          </w:tcPr>
          <w:p w14:paraId="7FEBD328" w14:textId="6262F61C"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Neurological system </w:t>
            </w:r>
          </w:p>
        </w:tc>
        <w:tc>
          <w:tcPr>
            <w:tcW w:w="4099" w:type="dxa"/>
          </w:tcPr>
          <w:p w14:paraId="15109434" w14:textId="17828548"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30 vs 25</w:t>
            </w:r>
          </w:p>
        </w:tc>
        <w:tc>
          <w:tcPr>
            <w:tcW w:w="3904" w:type="dxa"/>
          </w:tcPr>
          <w:p w14:paraId="1BE4C8F3" w14:textId="77777777" w:rsidR="00137DAC" w:rsidRPr="00553B04" w:rsidRDefault="00137DAC" w:rsidP="00D5297B">
            <w:pPr>
              <w:spacing w:line="240" w:lineRule="auto"/>
              <w:rPr>
                <w:rFonts w:ascii="Times New Roman" w:hAnsi="Times New Roman" w:cs="Times New Roman"/>
                <w:bCs/>
              </w:rPr>
            </w:pPr>
          </w:p>
        </w:tc>
      </w:tr>
      <w:tr w:rsidR="00137DAC" w14:paraId="7D37B791" w14:textId="76157CEA" w:rsidTr="00233DDF">
        <w:tc>
          <w:tcPr>
            <w:tcW w:w="1871" w:type="dxa"/>
          </w:tcPr>
          <w:p w14:paraId="626D2350" w14:textId="77777777" w:rsidR="00137DAC" w:rsidRPr="00A334D7" w:rsidRDefault="00137DAC" w:rsidP="00D5297B">
            <w:pPr>
              <w:spacing w:line="240" w:lineRule="auto"/>
              <w:rPr>
                <w:rFonts w:ascii="Times New Roman" w:hAnsi="Times New Roman" w:cs="Times New Roman"/>
                <w:bCs/>
              </w:rPr>
            </w:pPr>
          </w:p>
        </w:tc>
        <w:tc>
          <w:tcPr>
            <w:tcW w:w="1230" w:type="dxa"/>
          </w:tcPr>
          <w:p w14:paraId="0FF09626" w14:textId="77777777" w:rsidR="00137DAC" w:rsidRDefault="00137DAC" w:rsidP="00D5297B">
            <w:pPr>
              <w:spacing w:line="240" w:lineRule="auto"/>
              <w:rPr>
                <w:rFonts w:ascii="Times New Roman" w:hAnsi="Times New Roman" w:cs="Times New Roman"/>
                <w:bCs/>
              </w:rPr>
            </w:pPr>
          </w:p>
        </w:tc>
        <w:tc>
          <w:tcPr>
            <w:tcW w:w="2301" w:type="dxa"/>
          </w:tcPr>
          <w:p w14:paraId="1BBCDA5E" w14:textId="77777777" w:rsidR="00137DAC" w:rsidRDefault="00137DAC" w:rsidP="00D5297B">
            <w:pPr>
              <w:spacing w:line="240" w:lineRule="auto"/>
              <w:rPr>
                <w:rFonts w:ascii="Times New Roman" w:hAnsi="Times New Roman" w:cs="Times New Roman"/>
                <w:bCs/>
              </w:rPr>
            </w:pPr>
          </w:p>
        </w:tc>
        <w:tc>
          <w:tcPr>
            <w:tcW w:w="2297" w:type="dxa"/>
          </w:tcPr>
          <w:p w14:paraId="37120238" w14:textId="77777777" w:rsidR="00137DAC" w:rsidRDefault="00137DAC" w:rsidP="00D5297B">
            <w:pPr>
              <w:spacing w:line="240" w:lineRule="auto"/>
              <w:rPr>
                <w:rFonts w:ascii="Times New Roman" w:hAnsi="Times New Roman" w:cs="Times New Roman"/>
              </w:rPr>
            </w:pPr>
          </w:p>
        </w:tc>
        <w:tc>
          <w:tcPr>
            <w:tcW w:w="2964" w:type="dxa"/>
          </w:tcPr>
          <w:p w14:paraId="48EBEF6A" w14:textId="003576DA"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Musculoskeletal system</w:t>
            </w:r>
          </w:p>
        </w:tc>
        <w:tc>
          <w:tcPr>
            <w:tcW w:w="4099" w:type="dxa"/>
          </w:tcPr>
          <w:p w14:paraId="1E4CA3E1" w14:textId="5345B7E6"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5 vs 4</w:t>
            </w:r>
          </w:p>
        </w:tc>
        <w:tc>
          <w:tcPr>
            <w:tcW w:w="3904" w:type="dxa"/>
          </w:tcPr>
          <w:p w14:paraId="316600D0" w14:textId="77777777" w:rsidR="00137DAC" w:rsidRPr="00553B04" w:rsidRDefault="00137DAC" w:rsidP="00D5297B">
            <w:pPr>
              <w:spacing w:line="240" w:lineRule="auto"/>
              <w:rPr>
                <w:rFonts w:ascii="Times New Roman" w:hAnsi="Times New Roman" w:cs="Times New Roman"/>
                <w:bCs/>
              </w:rPr>
            </w:pPr>
          </w:p>
        </w:tc>
      </w:tr>
      <w:tr w:rsidR="00137DAC" w14:paraId="546D5134" w14:textId="4D8540CE" w:rsidTr="00233DDF">
        <w:tc>
          <w:tcPr>
            <w:tcW w:w="1871" w:type="dxa"/>
          </w:tcPr>
          <w:p w14:paraId="2EC750E6" w14:textId="77777777" w:rsidR="00137DAC" w:rsidRPr="00A334D7" w:rsidRDefault="00137DAC" w:rsidP="00D5297B">
            <w:pPr>
              <w:spacing w:line="240" w:lineRule="auto"/>
              <w:rPr>
                <w:rFonts w:ascii="Times New Roman" w:hAnsi="Times New Roman" w:cs="Times New Roman"/>
                <w:bCs/>
              </w:rPr>
            </w:pPr>
          </w:p>
        </w:tc>
        <w:tc>
          <w:tcPr>
            <w:tcW w:w="1230" w:type="dxa"/>
          </w:tcPr>
          <w:p w14:paraId="2F7764D7" w14:textId="77777777" w:rsidR="00137DAC" w:rsidRDefault="00137DAC" w:rsidP="00D5297B">
            <w:pPr>
              <w:spacing w:line="240" w:lineRule="auto"/>
              <w:rPr>
                <w:rFonts w:ascii="Times New Roman" w:hAnsi="Times New Roman" w:cs="Times New Roman"/>
                <w:bCs/>
              </w:rPr>
            </w:pPr>
          </w:p>
        </w:tc>
        <w:tc>
          <w:tcPr>
            <w:tcW w:w="2301" w:type="dxa"/>
          </w:tcPr>
          <w:p w14:paraId="12646B6B" w14:textId="77777777" w:rsidR="00137DAC" w:rsidRDefault="00137DAC" w:rsidP="00D5297B">
            <w:pPr>
              <w:spacing w:line="240" w:lineRule="auto"/>
              <w:rPr>
                <w:rFonts w:ascii="Times New Roman" w:hAnsi="Times New Roman" w:cs="Times New Roman"/>
                <w:bCs/>
              </w:rPr>
            </w:pPr>
          </w:p>
        </w:tc>
        <w:tc>
          <w:tcPr>
            <w:tcW w:w="2297" w:type="dxa"/>
          </w:tcPr>
          <w:p w14:paraId="31799D25" w14:textId="77777777" w:rsidR="00137DAC" w:rsidRDefault="00137DAC" w:rsidP="00D5297B">
            <w:pPr>
              <w:spacing w:line="240" w:lineRule="auto"/>
              <w:rPr>
                <w:rFonts w:ascii="Times New Roman" w:hAnsi="Times New Roman" w:cs="Times New Roman"/>
              </w:rPr>
            </w:pPr>
          </w:p>
        </w:tc>
        <w:tc>
          <w:tcPr>
            <w:tcW w:w="2964" w:type="dxa"/>
          </w:tcPr>
          <w:p w14:paraId="218E73E7" w14:textId="260606FD"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Cardiovascular system </w:t>
            </w:r>
          </w:p>
        </w:tc>
        <w:tc>
          <w:tcPr>
            <w:tcW w:w="4099" w:type="dxa"/>
          </w:tcPr>
          <w:p w14:paraId="71012820" w14:textId="6147734E"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3 vs 2</w:t>
            </w:r>
          </w:p>
        </w:tc>
        <w:tc>
          <w:tcPr>
            <w:tcW w:w="3904" w:type="dxa"/>
          </w:tcPr>
          <w:p w14:paraId="0C1408F0" w14:textId="77777777" w:rsidR="00137DAC" w:rsidRPr="00553B04" w:rsidRDefault="00137DAC" w:rsidP="00D5297B">
            <w:pPr>
              <w:spacing w:line="240" w:lineRule="auto"/>
              <w:rPr>
                <w:rFonts w:ascii="Times New Roman" w:hAnsi="Times New Roman" w:cs="Times New Roman"/>
                <w:bCs/>
              </w:rPr>
            </w:pPr>
          </w:p>
        </w:tc>
      </w:tr>
      <w:tr w:rsidR="00137DAC" w14:paraId="7D47A4E0" w14:textId="0B1F3B22" w:rsidTr="00233DDF">
        <w:tc>
          <w:tcPr>
            <w:tcW w:w="1871" w:type="dxa"/>
          </w:tcPr>
          <w:p w14:paraId="347AB7AF" w14:textId="77777777" w:rsidR="00137DAC" w:rsidRPr="00A334D7" w:rsidRDefault="00137DAC" w:rsidP="00D5297B">
            <w:pPr>
              <w:spacing w:line="240" w:lineRule="auto"/>
              <w:rPr>
                <w:rFonts w:ascii="Times New Roman" w:hAnsi="Times New Roman" w:cs="Times New Roman"/>
                <w:bCs/>
              </w:rPr>
            </w:pPr>
          </w:p>
        </w:tc>
        <w:tc>
          <w:tcPr>
            <w:tcW w:w="1230" w:type="dxa"/>
          </w:tcPr>
          <w:p w14:paraId="62E5942E" w14:textId="77777777" w:rsidR="00137DAC" w:rsidRDefault="00137DAC" w:rsidP="00D5297B">
            <w:pPr>
              <w:spacing w:line="240" w:lineRule="auto"/>
              <w:rPr>
                <w:rFonts w:ascii="Times New Roman" w:hAnsi="Times New Roman" w:cs="Times New Roman"/>
                <w:bCs/>
              </w:rPr>
            </w:pPr>
          </w:p>
        </w:tc>
        <w:tc>
          <w:tcPr>
            <w:tcW w:w="2301" w:type="dxa"/>
          </w:tcPr>
          <w:p w14:paraId="1C72A039" w14:textId="77777777" w:rsidR="00137DAC" w:rsidRDefault="00137DAC" w:rsidP="00D5297B">
            <w:pPr>
              <w:spacing w:line="240" w:lineRule="auto"/>
              <w:rPr>
                <w:rFonts w:ascii="Times New Roman" w:hAnsi="Times New Roman" w:cs="Times New Roman"/>
                <w:bCs/>
              </w:rPr>
            </w:pPr>
          </w:p>
        </w:tc>
        <w:tc>
          <w:tcPr>
            <w:tcW w:w="2297" w:type="dxa"/>
          </w:tcPr>
          <w:p w14:paraId="747979AE" w14:textId="77777777" w:rsidR="00137DAC" w:rsidRDefault="00137DAC" w:rsidP="00D5297B">
            <w:pPr>
              <w:spacing w:line="240" w:lineRule="auto"/>
              <w:rPr>
                <w:rFonts w:ascii="Times New Roman" w:hAnsi="Times New Roman" w:cs="Times New Roman"/>
              </w:rPr>
            </w:pPr>
          </w:p>
        </w:tc>
        <w:tc>
          <w:tcPr>
            <w:tcW w:w="2964" w:type="dxa"/>
          </w:tcPr>
          <w:p w14:paraId="733DF348" w14:textId="1577856A"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Dermatology and endocrine system </w:t>
            </w:r>
          </w:p>
        </w:tc>
        <w:tc>
          <w:tcPr>
            <w:tcW w:w="4099" w:type="dxa"/>
          </w:tcPr>
          <w:p w14:paraId="2AAB00BA" w14:textId="47A0B0E1"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4 vs 4</w:t>
            </w:r>
          </w:p>
        </w:tc>
        <w:tc>
          <w:tcPr>
            <w:tcW w:w="3904" w:type="dxa"/>
          </w:tcPr>
          <w:p w14:paraId="482C3DD3" w14:textId="77777777" w:rsidR="00137DAC" w:rsidRPr="00553B04" w:rsidRDefault="00137DAC" w:rsidP="00D5297B">
            <w:pPr>
              <w:spacing w:line="240" w:lineRule="auto"/>
              <w:rPr>
                <w:rFonts w:ascii="Times New Roman" w:hAnsi="Times New Roman" w:cs="Times New Roman"/>
                <w:bCs/>
              </w:rPr>
            </w:pPr>
          </w:p>
        </w:tc>
      </w:tr>
      <w:tr w:rsidR="00137DAC" w14:paraId="6871E7FF" w14:textId="3DA889DA" w:rsidTr="00233DDF">
        <w:tc>
          <w:tcPr>
            <w:tcW w:w="1871" w:type="dxa"/>
          </w:tcPr>
          <w:p w14:paraId="55B36CEB" w14:textId="77777777" w:rsidR="00137DAC" w:rsidRPr="00A334D7" w:rsidRDefault="00137DAC" w:rsidP="00D5297B">
            <w:pPr>
              <w:spacing w:line="240" w:lineRule="auto"/>
              <w:rPr>
                <w:rFonts w:ascii="Times New Roman" w:hAnsi="Times New Roman" w:cs="Times New Roman"/>
                <w:bCs/>
              </w:rPr>
            </w:pPr>
          </w:p>
        </w:tc>
        <w:tc>
          <w:tcPr>
            <w:tcW w:w="1230" w:type="dxa"/>
          </w:tcPr>
          <w:p w14:paraId="5F6665DC" w14:textId="77777777" w:rsidR="00137DAC" w:rsidRDefault="00137DAC" w:rsidP="00D5297B">
            <w:pPr>
              <w:spacing w:line="240" w:lineRule="auto"/>
              <w:rPr>
                <w:rFonts w:ascii="Times New Roman" w:hAnsi="Times New Roman" w:cs="Times New Roman"/>
                <w:bCs/>
              </w:rPr>
            </w:pPr>
          </w:p>
        </w:tc>
        <w:tc>
          <w:tcPr>
            <w:tcW w:w="2301" w:type="dxa"/>
          </w:tcPr>
          <w:p w14:paraId="765E97BD" w14:textId="77777777" w:rsidR="00137DAC" w:rsidRDefault="00137DAC" w:rsidP="00D5297B">
            <w:pPr>
              <w:spacing w:line="240" w:lineRule="auto"/>
              <w:rPr>
                <w:rFonts w:ascii="Times New Roman" w:hAnsi="Times New Roman" w:cs="Times New Roman"/>
                <w:bCs/>
              </w:rPr>
            </w:pPr>
          </w:p>
        </w:tc>
        <w:tc>
          <w:tcPr>
            <w:tcW w:w="2297" w:type="dxa"/>
          </w:tcPr>
          <w:p w14:paraId="25F0204D" w14:textId="77777777" w:rsidR="00137DAC" w:rsidRDefault="00137DAC" w:rsidP="00D5297B">
            <w:pPr>
              <w:spacing w:line="240" w:lineRule="auto"/>
              <w:rPr>
                <w:rFonts w:ascii="Times New Roman" w:hAnsi="Times New Roman" w:cs="Times New Roman"/>
              </w:rPr>
            </w:pPr>
          </w:p>
        </w:tc>
        <w:tc>
          <w:tcPr>
            <w:tcW w:w="2964" w:type="dxa"/>
          </w:tcPr>
          <w:p w14:paraId="08140085" w14:textId="4DF57A46"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Respiratory system </w:t>
            </w:r>
          </w:p>
        </w:tc>
        <w:tc>
          <w:tcPr>
            <w:tcW w:w="4099" w:type="dxa"/>
          </w:tcPr>
          <w:p w14:paraId="026499EE" w14:textId="69ED725D"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3 vs 4</w:t>
            </w:r>
          </w:p>
        </w:tc>
        <w:tc>
          <w:tcPr>
            <w:tcW w:w="3904" w:type="dxa"/>
          </w:tcPr>
          <w:p w14:paraId="05BD488A" w14:textId="77777777" w:rsidR="00137DAC" w:rsidRPr="00553B04" w:rsidRDefault="00137DAC" w:rsidP="00D5297B">
            <w:pPr>
              <w:spacing w:line="240" w:lineRule="auto"/>
              <w:rPr>
                <w:rFonts w:ascii="Times New Roman" w:hAnsi="Times New Roman" w:cs="Times New Roman"/>
                <w:bCs/>
              </w:rPr>
            </w:pPr>
          </w:p>
        </w:tc>
      </w:tr>
      <w:tr w:rsidR="00137DAC" w14:paraId="3201987F" w14:textId="042B71B9" w:rsidTr="00233DDF">
        <w:tc>
          <w:tcPr>
            <w:tcW w:w="1871" w:type="dxa"/>
          </w:tcPr>
          <w:p w14:paraId="7C2DD65C" w14:textId="77777777" w:rsidR="00137DAC" w:rsidRPr="00A334D7" w:rsidRDefault="00137DAC" w:rsidP="00D5297B">
            <w:pPr>
              <w:spacing w:line="240" w:lineRule="auto"/>
              <w:rPr>
                <w:rFonts w:ascii="Times New Roman" w:hAnsi="Times New Roman" w:cs="Times New Roman"/>
                <w:bCs/>
              </w:rPr>
            </w:pPr>
          </w:p>
        </w:tc>
        <w:tc>
          <w:tcPr>
            <w:tcW w:w="1230" w:type="dxa"/>
          </w:tcPr>
          <w:p w14:paraId="058579D7" w14:textId="77777777" w:rsidR="00137DAC" w:rsidRDefault="00137DAC" w:rsidP="00D5297B">
            <w:pPr>
              <w:spacing w:line="240" w:lineRule="auto"/>
              <w:rPr>
                <w:rFonts w:ascii="Times New Roman" w:hAnsi="Times New Roman" w:cs="Times New Roman"/>
                <w:bCs/>
              </w:rPr>
            </w:pPr>
          </w:p>
        </w:tc>
        <w:tc>
          <w:tcPr>
            <w:tcW w:w="2301" w:type="dxa"/>
          </w:tcPr>
          <w:p w14:paraId="6C9FEEAA" w14:textId="77777777" w:rsidR="00137DAC" w:rsidRDefault="00137DAC" w:rsidP="00D5297B">
            <w:pPr>
              <w:spacing w:line="240" w:lineRule="auto"/>
              <w:rPr>
                <w:rFonts w:ascii="Times New Roman" w:hAnsi="Times New Roman" w:cs="Times New Roman"/>
                <w:bCs/>
              </w:rPr>
            </w:pPr>
          </w:p>
        </w:tc>
        <w:tc>
          <w:tcPr>
            <w:tcW w:w="2297" w:type="dxa"/>
          </w:tcPr>
          <w:p w14:paraId="4E93ED7D" w14:textId="77777777" w:rsidR="00137DAC" w:rsidRDefault="00137DAC" w:rsidP="00D5297B">
            <w:pPr>
              <w:spacing w:line="240" w:lineRule="auto"/>
              <w:rPr>
                <w:rFonts w:ascii="Times New Roman" w:hAnsi="Times New Roman" w:cs="Times New Roman"/>
              </w:rPr>
            </w:pPr>
          </w:p>
        </w:tc>
        <w:tc>
          <w:tcPr>
            <w:tcW w:w="2964" w:type="dxa"/>
          </w:tcPr>
          <w:p w14:paraId="1C0AA676" w14:textId="4AFC8AD1"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Ophthalmological system </w:t>
            </w:r>
          </w:p>
        </w:tc>
        <w:tc>
          <w:tcPr>
            <w:tcW w:w="4099" w:type="dxa"/>
          </w:tcPr>
          <w:p w14:paraId="5FA0AC5F" w14:textId="173525ED"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2 vs 1</w:t>
            </w:r>
          </w:p>
        </w:tc>
        <w:tc>
          <w:tcPr>
            <w:tcW w:w="3904" w:type="dxa"/>
          </w:tcPr>
          <w:p w14:paraId="11B68BAB" w14:textId="77777777" w:rsidR="00137DAC" w:rsidRPr="00553B04" w:rsidRDefault="00137DAC" w:rsidP="00D5297B">
            <w:pPr>
              <w:spacing w:line="240" w:lineRule="auto"/>
              <w:rPr>
                <w:rFonts w:ascii="Times New Roman" w:hAnsi="Times New Roman" w:cs="Times New Roman"/>
                <w:bCs/>
              </w:rPr>
            </w:pPr>
          </w:p>
        </w:tc>
      </w:tr>
      <w:tr w:rsidR="00137DAC" w14:paraId="01BBE4F0" w14:textId="549684AE" w:rsidTr="00233DDF">
        <w:tc>
          <w:tcPr>
            <w:tcW w:w="1871" w:type="dxa"/>
          </w:tcPr>
          <w:p w14:paraId="54BA324C" w14:textId="77777777" w:rsidR="00137DAC" w:rsidRPr="00A334D7" w:rsidRDefault="00137DAC" w:rsidP="00D5297B">
            <w:pPr>
              <w:spacing w:line="240" w:lineRule="auto"/>
              <w:rPr>
                <w:rFonts w:ascii="Times New Roman" w:hAnsi="Times New Roman" w:cs="Times New Roman"/>
                <w:bCs/>
              </w:rPr>
            </w:pPr>
          </w:p>
        </w:tc>
        <w:tc>
          <w:tcPr>
            <w:tcW w:w="1230" w:type="dxa"/>
          </w:tcPr>
          <w:p w14:paraId="06287E4E" w14:textId="77777777" w:rsidR="00137DAC" w:rsidRDefault="00137DAC" w:rsidP="00D5297B">
            <w:pPr>
              <w:spacing w:line="240" w:lineRule="auto"/>
              <w:rPr>
                <w:rFonts w:ascii="Times New Roman" w:hAnsi="Times New Roman" w:cs="Times New Roman"/>
                <w:bCs/>
              </w:rPr>
            </w:pPr>
          </w:p>
        </w:tc>
        <w:tc>
          <w:tcPr>
            <w:tcW w:w="2301" w:type="dxa"/>
          </w:tcPr>
          <w:p w14:paraId="5A823101" w14:textId="77777777" w:rsidR="00137DAC" w:rsidRDefault="00137DAC" w:rsidP="00D5297B">
            <w:pPr>
              <w:spacing w:line="240" w:lineRule="auto"/>
              <w:rPr>
                <w:rFonts w:ascii="Times New Roman" w:hAnsi="Times New Roman" w:cs="Times New Roman"/>
                <w:bCs/>
              </w:rPr>
            </w:pPr>
          </w:p>
        </w:tc>
        <w:tc>
          <w:tcPr>
            <w:tcW w:w="2297" w:type="dxa"/>
          </w:tcPr>
          <w:p w14:paraId="4F9ED5D2" w14:textId="77777777" w:rsidR="00137DAC" w:rsidRDefault="00137DAC" w:rsidP="00D5297B">
            <w:pPr>
              <w:spacing w:line="240" w:lineRule="auto"/>
              <w:rPr>
                <w:rFonts w:ascii="Times New Roman" w:hAnsi="Times New Roman" w:cs="Times New Roman"/>
              </w:rPr>
            </w:pPr>
          </w:p>
        </w:tc>
        <w:tc>
          <w:tcPr>
            <w:tcW w:w="2964" w:type="dxa"/>
          </w:tcPr>
          <w:p w14:paraId="1B7DA6B1" w14:textId="217DC08A"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Urological system </w:t>
            </w:r>
          </w:p>
        </w:tc>
        <w:tc>
          <w:tcPr>
            <w:tcW w:w="4099" w:type="dxa"/>
          </w:tcPr>
          <w:p w14:paraId="3E70A021" w14:textId="019093F4"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2 vs 1</w:t>
            </w:r>
          </w:p>
        </w:tc>
        <w:tc>
          <w:tcPr>
            <w:tcW w:w="3904" w:type="dxa"/>
          </w:tcPr>
          <w:p w14:paraId="2D6CF821" w14:textId="77777777" w:rsidR="00137DAC" w:rsidRPr="00553B04" w:rsidRDefault="00137DAC" w:rsidP="00D5297B">
            <w:pPr>
              <w:spacing w:line="240" w:lineRule="auto"/>
              <w:rPr>
                <w:rFonts w:ascii="Times New Roman" w:hAnsi="Times New Roman" w:cs="Times New Roman"/>
                <w:bCs/>
              </w:rPr>
            </w:pPr>
          </w:p>
        </w:tc>
      </w:tr>
      <w:tr w:rsidR="00137DAC" w14:paraId="37DCF969" w14:textId="5AA7474E" w:rsidTr="00233DDF">
        <w:tc>
          <w:tcPr>
            <w:tcW w:w="1871" w:type="dxa"/>
          </w:tcPr>
          <w:p w14:paraId="7761BAB0" w14:textId="7EB0696F" w:rsidR="00137DAC" w:rsidRPr="002900A2" w:rsidRDefault="00137DAC" w:rsidP="00D5297B">
            <w:pPr>
              <w:spacing w:line="240" w:lineRule="auto"/>
              <w:rPr>
                <w:rFonts w:ascii="Times New Roman" w:hAnsi="Times New Roman" w:cs="Times New Roman"/>
                <w:bCs/>
              </w:rPr>
            </w:pPr>
            <w:r w:rsidRPr="00C82710">
              <w:rPr>
                <w:rFonts w:ascii="Times New Roman" w:hAnsi="Times New Roman" w:cs="Times New Roman"/>
                <w:bCs/>
              </w:rPr>
              <w:t>Heineman</w:t>
            </w:r>
            <w:r w:rsidR="007A18EB">
              <w:rPr>
                <w:rFonts w:ascii="Times New Roman" w:hAnsi="Times New Roman" w:cs="Times New Roman"/>
                <w:bCs/>
              </w:rPr>
              <w:fldChar w:fldCharType="begin">
                <w:fldData xml:space="preserve">PEVuZE5vdGU+PENpdGU+PEF1dGhvcj5IZWluZW1hbjwvQXV0aG9yPjxZZWFyPjIwMjI8L1llYXI+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</w:fldData>
              </w:fldChar>
            </w:r>
            <w:r w:rsidR="007D1ABC">
              <w:rPr>
                <w:rFonts w:ascii="Times New Roman" w:hAnsi="Times New Roman" w:cs="Times New Roman"/>
                <w:bCs/>
              </w:rPr>
              <w:instrText xml:space="preserve"> ADDIN EN.CITE </w:instrText>
            </w:r>
            <w:r w:rsidR="007D1ABC">
              <w:rPr>
                <w:rFonts w:ascii="Times New Roman" w:hAnsi="Times New Roman" w:cs="Times New Roman"/>
                <w:bCs/>
              </w:rPr>
              <w:fldChar w:fldCharType="begin">
                <w:fldData xml:space="preserve">PEVuZE5vdGU+PENpdGU+PEF1dGhvcj5IZWluZW1hbjwvQXV0aG9yPjxZZWFyPjIwMjI8L1llYXI+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</w:fldData>
              </w:fldChar>
            </w:r>
            <w:r w:rsidR="007D1ABC">
              <w:rPr>
                <w:rFonts w:ascii="Times New Roman" w:hAnsi="Times New Roman" w:cs="Times New Roman"/>
                <w:bCs/>
              </w:rPr>
              <w:instrText xml:space="preserve"> ADDIN EN.CITE.DATA </w:instrText>
            </w:r>
            <w:r w:rsidR="007D1ABC">
              <w:rPr>
                <w:rFonts w:ascii="Times New Roman" w:hAnsi="Times New Roman" w:cs="Times New Roman"/>
                <w:bCs/>
              </w:rPr>
            </w:r>
            <w:r w:rsidR="007D1ABC">
              <w:rPr>
                <w:rFonts w:ascii="Times New Roman" w:hAnsi="Times New Roman" w:cs="Times New Roman"/>
                <w:bCs/>
              </w:rPr>
              <w:fldChar w:fldCharType="end"/>
            </w:r>
            <w:r w:rsidR="007A18EB">
              <w:rPr>
                <w:rFonts w:ascii="Times New Roman" w:hAnsi="Times New Roman" w:cs="Times New Roman"/>
                <w:bCs/>
              </w:rPr>
            </w:r>
            <w:r w:rsidR="007A18EB">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17</w:t>
            </w:r>
            <w:r w:rsidR="007A18EB">
              <w:rPr>
                <w:rFonts w:ascii="Times New Roman" w:hAnsi="Times New Roman" w:cs="Times New Roman"/>
                <w:bCs/>
              </w:rPr>
              <w:fldChar w:fldCharType="end"/>
            </w:r>
            <w:r w:rsidRPr="00C82710">
              <w:rPr>
                <w:rFonts w:ascii="Times New Roman" w:hAnsi="Times New Roman" w:cs="Times New Roman"/>
                <w:bCs/>
              </w:rPr>
              <w:t xml:space="preserve"> 2022</w:t>
            </w:r>
          </w:p>
        </w:tc>
        <w:tc>
          <w:tcPr>
            <w:tcW w:w="1230" w:type="dxa"/>
          </w:tcPr>
          <w:p w14:paraId="7B43E16D" w14:textId="1D673334" w:rsidR="00137DAC" w:rsidRPr="002900A2" w:rsidRDefault="00137DAC" w:rsidP="00D5297B">
            <w:pPr>
              <w:spacing w:line="240" w:lineRule="auto"/>
              <w:rPr>
                <w:rFonts w:ascii="Times New Roman" w:hAnsi="Times New Roman" w:cs="Times New Roman"/>
                <w:bCs/>
              </w:rPr>
            </w:pPr>
            <w:r>
              <w:rPr>
                <w:rFonts w:ascii="Times New Roman" w:hAnsi="Times New Roman" w:cs="Times New Roman"/>
                <w:bCs/>
              </w:rPr>
              <w:t>RCT</w:t>
            </w:r>
          </w:p>
        </w:tc>
        <w:tc>
          <w:tcPr>
            <w:tcW w:w="2301" w:type="dxa"/>
          </w:tcPr>
          <w:p w14:paraId="762C1D96" w14:textId="70833BDF" w:rsidR="00137DAC" w:rsidRPr="00712184" w:rsidRDefault="00137DAC" w:rsidP="00D5297B">
            <w:pPr>
              <w:spacing w:line="240" w:lineRule="auto"/>
              <w:rPr>
                <w:rFonts w:ascii="Times New Roman" w:hAnsi="Times New Roman" w:cs="Times New Roman"/>
                <w:bCs/>
              </w:rPr>
            </w:pPr>
            <w:r>
              <w:rPr>
                <w:rFonts w:ascii="Times New Roman" w:hAnsi="Times New Roman" w:cs="Times New Roman"/>
                <w:bCs/>
              </w:rPr>
              <w:t>18</w:t>
            </w:r>
            <w:r w:rsidRPr="00E4413A">
              <w:rPr>
                <w:rFonts w:ascii="Times New Roman" w:hAnsi="Times New Roman" w:cs="Times New Roman"/>
                <w:bCs/>
              </w:rPr>
              <w:t>(</w:t>
            </w:r>
            <w:r>
              <w:rPr>
                <w:rFonts w:ascii="Times New Roman" w:hAnsi="Times New Roman" w:cs="Times New Roman"/>
                <w:bCs/>
              </w:rPr>
              <w:t>18</w:t>
            </w:r>
            <w:r w:rsidRPr="00E4413A">
              <w:rPr>
                <w:rFonts w:ascii="Times New Roman" w:hAnsi="Times New Roman" w:cs="Times New Roman"/>
                <w:bCs/>
              </w:rPr>
              <w:t>,</w:t>
            </w:r>
            <w:r>
              <w:rPr>
                <w:rFonts w:ascii="Times New Roman" w:hAnsi="Times New Roman" w:cs="Times New Roman"/>
                <w:bCs/>
              </w:rPr>
              <w:t xml:space="preserve"> 18</w:t>
            </w:r>
            <w:r w:rsidRPr="00E4413A">
              <w:rPr>
                <w:rFonts w:ascii="Times New Roman" w:hAnsi="Times New Roman" w:cs="Times New Roman"/>
                <w:bCs/>
              </w:rPr>
              <w:t>)</w:t>
            </w:r>
          </w:p>
        </w:tc>
        <w:tc>
          <w:tcPr>
            <w:tcW w:w="2297" w:type="dxa"/>
          </w:tcPr>
          <w:p w14:paraId="15780199" w14:textId="4549B261" w:rsidR="00137DAC" w:rsidRPr="0038034B" w:rsidRDefault="00137DAC" w:rsidP="00D5297B">
            <w:pPr>
              <w:spacing w:line="240" w:lineRule="auto"/>
              <w:rPr>
                <w:rFonts w:ascii="Times New Roman" w:hAnsi="Times New Roman" w:cs="Times New Roman"/>
              </w:rPr>
            </w:pPr>
            <w:r>
              <w:rPr>
                <w:rFonts w:ascii="Times New Roman" w:hAnsi="Times New Roman" w:cs="Times New Roman"/>
              </w:rPr>
              <w:t xml:space="preserve">CBD vs placebo </w:t>
            </w:r>
          </w:p>
        </w:tc>
        <w:tc>
          <w:tcPr>
            <w:tcW w:w="2964" w:type="dxa"/>
          </w:tcPr>
          <w:p w14:paraId="7A0C0249" w14:textId="759CC35C" w:rsidR="00137DAC" w:rsidRPr="00553B04" w:rsidRDefault="00137DAC" w:rsidP="00D5297B">
            <w:pPr>
              <w:spacing w:line="240" w:lineRule="auto"/>
              <w:rPr>
                <w:rFonts w:ascii="Times New Roman" w:hAnsi="Times New Roman" w:cs="Times New Roman"/>
                <w:bCs/>
              </w:rPr>
            </w:pPr>
            <w:r>
              <w:rPr>
                <w:rFonts w:ascii="Times New Roman" w:hAnsi="Times New Roman" w:cs="Times New Roman"/>
                <w:bCs/>
              </w:rPr>
              <w:t>NA</w:t>
            </w:r>
          </w:p>
        </w:tc>
        <w:tc>
          <w:tcPr>
            <w:tcW w:w="4099" w:type="dxa"/>
          </w:tcPr>
          <w:p w14:paraId="4B708CF9" w14:textId="19FF8940" w:rsidR="00137DAC" w:rsidRPr="00553B04" w:rsidRDefault="002748F8" w:rsidP="00D5297B">
            <w:pPr>
              <w:spacing w:line="240" w:lineRule="auto"/>
              <w:rPr>
                <w:rFonts w:ascii="Times New Roman" w:hAnsi="Times New Roman" w:cs="Times New Roman"/>
                <w:bCs/>
              </w:rPr>
            </w:pPr>
            <w:r>
              <w:rPr>
                <w:rFonts w:ascii="Times New Roman" w:hAnsi="Times New Roman" w:cs="Times New Roman"/>
                <w:bCs/>
              </w:rPr>
              <w:t>-</w:t>
            </w:r>
          </w:p>
        </w:tc>
        <w:tc>
          <w:tcPr>
            <w:tcW w:w="3904" w:type="dxa"/>
          </w:tcPr>
          <w:p w14:paraId="5E6762F6" w14:textId="6733E0B9" w:rsidR="00137DAC" w:rsidRPr="00621810" w:rsidRDefault="002748F8" w:rsidP="00D5297B">
            <w:pPr>
              <w:spacing w:line="240" w:lineRule="auto"/>
              <w:rPr>
                <w:rFonts w:ascii="Times New Roman" w:hAnsi="Times New Roman" w:cs="Times New Roman"/>
                <w:bCs/>
              </w:rPr>
            </w:pPr>
            <w:r w:rsidRPr="002748F8">
              <w:rPr>
                <w:rFonts w:ascii="Times New Roman" w:hAnsi="Times New Roman" w:cs="Times New Roman"/>
                <w:bCs/>
              </w:rPr>
              <w:t>No reported adverse events</w:t>
            </w:r>
          </w:p>
        </w:tc>
      </w:tr>
      <w:tr w:rsidR="00137DAC" w14:paraId="077AF6DF" w14:textId="17ADB2CA" w:rsidTr="00233DDF">
        <w:tc>
          <w:tcPr>
            <w:tcW w:w="1871" w:type="dxa"/>
          </w:tcPr>
          <w:p w14:paraId="3358F987" w14:textId="220D1453" w:rsidR="00137DAC" w:rsidRPr="002900A2" w:rsidRDefault="00137DAC" w:rsidP="00D5297B">
            <w:pPr>
              <w:spacing w:line="240" w:lineRule="auto"/>
              <w:rPr>
                <w:rFonts w:ascii="Times New Roman" w:hAnsi="Times New Roman" w:cs="Times New Roman"/>
                <w:bCs/>
              </w:rPr>
            </w:pPr>
            <w:r w:rsidRPr="00C82710">
              <w:rPr>
                <w:rFonts w:ascii="Times New Roman" w:hAnsi="Times New Roman" w:cs="Times New Roman"/>
                <w:bCs/>
              </w:rPr>
              <w:t>Hunter</w:t>
            </w:r>
            <w:r w:rsidR="007A18EB">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&lt;EndNote&gt;&lt;Cite&gt;&lt;Author&gt;Hunter&lt;/Author&gt;&lt;Year&gt;2018&lt;/Year&gt;&lt;RecNum&gt;2906&lt;/RecNum&gt;&lt;DisplayText&gt;&lt;style face="superscript" font="Times New Roman"&gt;18&lt;/style&gt;&lt;/DisplayText&gt;&lt;record&gt;&lt;rec-number&gt;2906&lt;/rec-number&gt;&lt;foreign-keys&gt;&lt;key app="EN" db-id="fzdxatd5vpfw50erftjv5pee2pzvewazp29r" timestamp="1720592443" guid="70e5bc50-71a9-4f6c-9e0e-fe4c6dba35e6"&gt;2906&lt;/key&gt;&lt;/foreign-keys&gt;&lt;ref-type name="Journal Article"&gt;17&lt;/ref-type&gt;&lt;contributors&gt;&lt;authors&gt;&lt;author&gt;Hunter, D.&lt;/author&gt;&lt;author&gt;Oldfield, G.&lt;/author&gt;&lt;author&gt;Tich, N.&lt;/author&gt;&lt;author&gt;Messenheimer, J.&lt;/author&gt;&lt;author&gt;Sebree, T.&lt;/author&gt;&lt;/authors&gt;&lt;/contributors&gt;&lt;titles&gt;&lt;title&gt;Synthetic transdermal cannabidiol for the treatment of knee pain due to osteoarthritis&lt;/title&gt;&lt;secondary-title&gt;Osteoarthritis and Cartilage&lt;/secondary-title&gt;&lt;/titles&gt;&lt;periodical&gt;&lt;full-title&gt;OSTEOARTHRITIS AND CARTILAGE&lt;/full-title&gt;&lt;/periodical&gt;&lt;pages&gt;S26&lt;/pages&gt;&lt;volume&gt;26&lt;/volume&gt;&lt;dates&gt;&lt;year&gt;2018&lt;/year&gt;&lt;/dates&gt;&lt;publisher&gt;Elsevier BV&lt;/publisher&gt;&lt;isbn&gt;1063-4584&lt;/isbn&gt;&lt;urls&gt;&lt;related-urls&gt;&lt;url&gt;https://dx.doi.org/10.1016/j.joca.2018.02.067&lt;/url&gt;&lt;/related-urls&gt;&lt;/urls&gt;&lt;electronic-resource-num&gt;10.1016/j.joca.2018.02.067&lt;/electronic-resource-num&gt;&lt;/record&gt;&lt;/Cite&gt;&lt;/EndNote&gt;</w:instrText>
            </w:r>
            <w:r w:rsidR="007A18EB">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18</w:t>
            </w:r>
            <w:r w:rsidR="007A18EB">
              <w:rPr>
                <w:rFonts w:ascii="Times New Roman" w:hAnsi="Times New Roman" w:cs="Times New Roman"/>
                <w:bCs/>
              </w:rPr>
              <w:fldChar w:fldCharType="end"/>
            </w:r>
            <w:r w:rsidRPr="00C82710">
              <w:rPr>
                <w:rFonts w:ascii="Times New Roman" w:hAnsi="Times New Roman" w:cs="Times New Roman"/>
                <w:bCs/>
              </w:rPr>
              <w:t xml:space="preserve"> 2018</w:t>
            </w:r>
          </w:p>
        </w:tc>
        <w:tc>
          <w:tcPr>
            <w:tcW w:w="1230" w:type="dxa"/>
          </w:tcPr>
          <w:p w14:paraId="77697559" w14:textId="3F3B73BE" w:rsidR="00137DAC" w:rsidRPr="002900A2" w:rsidRDefault="00137DAC" w:rsidP="00D5297B">
            <w:pPr>
              <w:spacing w:line="240" w:lineRule="auto"/>
              <w:rPr>
                <w:rFonts w:ascii="Times New Roman" w:hAnsi="Times New Roman" w:cs="Times New Roman"/>
                <w:bCs/>
              </w:rPr>
            </w:pPr>
            <w:r>
              <w:rPr>
                <w:rFonts w:ascii="Times New Roman" w:hAnsi="Times New Roman" w:cs="Times New Roman"/>
                <w:bCs/>
              </w:rPr>
              <w:t>RCT</w:t>
            </w:r>
          </w:p>
        </w:tc>
        <w:tc>
          <w:tcPr>
            <w:tcW w:w="2301" w:type="dxa"/>
          </w:tcPr>
          <w:p w14:paraId="23C7D836" w14:textId="06F26625" w:rsidR="00137DAC" w:rsidRPr="00712184" w:rsidRDefault="00137DAC" w:rsidP="00D5297B">
            <w:pPr>
              <w:spacing w:line="240" w:lineRule="auto"/>
              <w:rPr>
                <w:rFonts w:ascii="Times New Roman" w:hAnsi="Times New Roman" w:cs="Times New Roman"/>
                <w:bCs/>
              </w:rPr>
            </w:pPr>
            <w:r>
              <w:rPr>
                <w:rFonts w:ascii="Times New Roman" w:hAnsi="Times New Roman" w:cs="Times New Roman"/>
                <w:bCs/>
              </w:rPr>
              <w:t>314</w:t>
            </w:r>
            <w:r w:rsidRPr="00E4413A">
              <w:rPr>
                <w:rFonts w:ascii="Times New Roman" w:hAnsi="Times New Roman" w:cs="Times New Roman"/>
                <w:bCs/>
              </w:rPr>
              <w:t>(</w:t>
            </w:r>
            <w:r>
              <w:rPr>
                <w:rFonts w:ascii="Times New Roman" w:hAnsi="Times New Roman" w:cs="Times New Roman"/>
                <w:bCs/>
              </w:rPr>
              <w:t>211</w:t>
            </w:r>
            <w:r w:rsidRPr="00E4413A">
              <w:rPr>
                <w:rFonts w:ascii="Times New Roman" w:hAnsi="Times New Roman" w:cs="Times New Roman"/>
                <w:bCs/>
              </w:rPr>
              <w:t xml:space="preserve">, </w:t>
            </w:r>
            <w:r>
              <w:rPr>
                <w:rFonts w:ascii="Times New Roman" w:hAnsi="Times New Roman" w:cs="Times New Roman"/>
                <w:bCs/>
              </w:rPr>
              <w:t>103</w:t>
            </w:r>
            <w:r w:rsidRPr="00E4413A">
              <w:rPr>
                <w:rFonts w:ascii="Times New Roman" w:hAnsi="Times New Roman" w:cs="Times New Roman"/>
                <w:bCs/>
              </w:rPr>
              <w:t>)</w:t>
            </w:r>
          </w:p>
        </w:tc>
        <w:tc>
          <w:tcPr>
            <w:tcW w:w="2297" w:type="dxa"/>
          </w:tcPr>
          <w:p w14:paraId="44BE5347" w14:textId="374D00B7" w:rsidR="00137DAC" w:rsidRPr="0038034B" w:rsidRDefault="00137DAC" w:rsidP="00D5297B">
            <w:pPr>
              <w:spacing w:line="240" w:lineRule="auto"/>
              <w:rPr>
                <w:rFonts w:ascii="Times New Roman" w:hAnsi="Times New Roman" w:cs="Times New Roman"/>
              </w:rPr>
            </w:pPr>
            <w:r>
              <w:rPr>
                <w:rFonts w:ascii="Times New Roman" w:hAnsi="Times New Roman" w:cs="Times New Roman"/>
              </w:rPr>
              <w:t xml:space="preserve">CBD vs placebo </w:t>
            </w:r>
          </w:p>
        </w:tc>
        <w:tc>
          <w:tcPr>
            <w:tcW w:w="2964" w:type="dxa"/>
          </w:tcPr>
          <w:p w14:paraId="51F5DAA6" w14:textId="77777777"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Application site dryness</w:t>
            </w:r>
          </w:p>
          <w:p w14:paraId="548DA575" w14:textId="44361125" w:rsidR="00137DAC" w:rsidRPr="00553B04" w:rsidRDefault="00137DAC" w:rsidP="00D5297B">
            <w:pPr>
              <w:spacing w:line="240" w:lineRule="auto"/>
              <w:rPr>
                <w:rFonts w:ascii="Times New Roman" w:hAnsi="Times New Roman" w:cs="Times New Roman"/>
                <w:bCs/>
              </w:rPr>
            </w:pPr>
          </w:p>
        </w:tc>
        <w:tc>
          <w:tcPr>
            <w:tcW w:w="4099" w:type="dxa"/>
          </w:tcPr>
          <w:p w14:paraId="59114B1A" w14:textId="4C5F5F58"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N%:8/211(3.8) vs 1/103(0.9)</w:t>
            </w:r>
          </w:p>
        </w:tc>
        <w:tc>
          <w:tcPr>
            <w:tcW w:w="3904" w:type="dxa"/>
          </w:tcPr>
          <w:p w14:paraId="7DB0BF54" w14:textId="2F29890E" w:rsidR="00137DAC" w:rsidRPr="00553B04" w:rsidRDefault="00087580" w:rsidP="00D5297B">
            <w:pPr>
              <w:spacing w:line="240" w:lineRule="auto"/>
              <w:rPr>
                <w:rFonts w:ascii="Times New Roman" w:hAnsi="Times New Roman" w:cs="Times New Roman"/>
                <w:bCs/>
              </w:rPr>
            </w:pPr>
            <w:r w:rsidRPr="00087580">
              <w:rPr>
                <w:rFonts w:ascii="Times New Roman" w:hAnsi="Times New Roman" w:cs="Times New Roman"/>
                <w:bCs/>
              </w:rPr>
              <w:t>Mild application site</w:t>
            </w:r>
            <w:r>
              <w:rPr>
                <w:rFonts w:ascii="Times New Roman" w:hAnsi="Times New Roman" w:cs="Times New Roman"/>
                <w:bCs/>
              </w:rPr>
              <w:t xml:space="preserve"> and </w:t>
            </w:r>
            <w:r w:rsidR="008A6DE6">
              <w:rPr>
                <w:rFonts w:ascii="Times New Roman" w:hAnsi="Times New Roman" w:cs="Times New Roman"/>
                <w:bCs/>
              </w:rPr>
              <w:t>headache</w:t>
            </w:r>
            <w:r w:rsidRPr="00087580">
              <w:rPr>
                <w:rFonts w:ascii="Times New Roman" w:hAnsi="Times New Roman" w:cs="Times New Roman"/>
                <w:bCs/>
              </w:rPr>
              <w:t xml:space="preserve"> AEs in CBD group</w:t>
            </w:r>
          </w:p>
        </w:tc>
      </w:tr>
      <w:tr w:rsidR="00137DAC" w14:paraId="79FEE98D" w14:textId="3A7D16B1" w:rsidTr="00233DDF">
        <w:tc>
          <w:tcPr>
            <w:tcW w:w="1871" w:type="dxa"/>
          </w:tcPr>
          <w:p w14:paraId="43B8CC46" w14:textId="77777777" w:rsidR="00137DAC" w:rsidRPr="00C82710" w:rsidRDefault="00137DAC" w:rsidP="00D5297B">
            <w:pPr>
              <w:spacing w:line="240" w:lineRule="auto"/>
              <w:rPr>
                <w:rFonts w:ascii="Times New Roman" w:hAnsi="Times New Roman" w:cs="Times New Roman"/>
                <w:bCs/>
              </w:rPr>
            </w:pPr>
          </w:p>
        </w:tc>
        <w:tc>
          <w:tcPr>
            <w:tcW w:w="1230" w:type="dxa"/>
          </w:tcPr>
          <w:p w14:paraId="23816D20" w14:textId="77777777" w:rsidR="00137DAC" w:rsidRDefault="00137DAC" w:rsidP="00D5297B">
            <w:pPr>
              <w:spacing w:line="240" w:lineRule="auto"/>
              <w:rPr>
                <w:rFonts w:ascii="Times New Roman" w:hAnsi="Times New Roman" w:cs="Times New Roman"/>
                <w:bCs/>
              </w:rPr>
            </w:pPr>
          </w:p>
        </w:tc>
        <w:tc>
          <w:tcPr>
            <w:tcW w:w="2301" w:type="dxa"/>
          </w:tcPr>
          <w:p w14:paraId="37443A58" w14:textId="77777777" w:rsidR="00137DAC" w:rsidRDefault="00137DAC" w:rsidP="00D5297B">
            <w:pPr>
              <w:spacing w:line="240" w:lineRule="auto"/>
              <w:rPr>
                <w:rFonts w:ascii="Times New Roman" w:hAnsi="Times New Roman" w:cs="Times New Roman"/>
                <w:bCs/>
              </w:rPr>
            </w:pPr>
          </w:p>
        </w:tc>
        <w:tc>
          <w:tcPr>
            <w:tcW w:w="2297" w:type="dxa"/>
          </w:tcPr>
          <w:p w14:paraId="4F7F1404" w14:textId="77777777" w:rsidR="00137DAC" w:rsidRDefault="00137DAC" w:rsidP="00D5297B">
            <w:pPr>
              <w:spacing w:line="240" w:lineRule="auto"/>
              <w:rPr>
                <w:rFonts w:ascii="Times New Roman" w:hAnsi="Times New Roman" w:cs="Times New Roman"/>
              </w:rPr>
            </w:pPr>
          </w:p>
        </w:tc>
        <w:tc>
          <w:tcPr>
            <w:tcW w:w="2964" w:type="dxa"/>
          </w:tcPr>
          <w:p w14:paraId="592FB352" w14:textId="30739A36"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Headache</w:t>
            </w:r>
          </w:p>
        </w:tc>
        <w:tc>
          <w:tcPr>
            <w:tcW w:w="4099" w:type="dxa"/>
          </w:tcPr>
          <w:p w14:paraId="15FF30C6" w14:textId="589B6FD4"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N%:7/211(3.3) vs 2/103(1.9)</w:t>
            </w:r>
          </w:p>
        </w:tc>
        <w:tc>
          <w:tcPr>
            <w:tcW w:w="3904" w:type="dxa"/>
          </w:tcPr>
          <w:p w14:paraId="6BDC57D8" w14:textId="77777777" w:rsidR="00137DAC" w:rsidRPr="00553B04" w:rsidRDefault="00137DAC" w:rsidP="00D5297B">
            <w:pPr>
              <w:spacing w:line="240" w:lineRule="auto"/>
              <w:rPr>
                <w:rFonts w:ascii="Times New Roman" w:hAnsi="Times New Roman" w:cs="Times New Roman"/>
                <w:bCs/>
              </w:rPr>
            </w:pPr>
          </w:p>
        </w:tc>
      </w:tr>
      <w:tr w:rsidR="00137DAC" w14:paraId="4F5656C4" w14:textId="4DAEA116" w:rsidTr="00233DDF">
        <w:tc>
          <w:tcPr>
            <w:tcW w:w="1871" w:type="dxa"/>
          </w:tcPr>
          <w:p w14:paraId="135D74FF" w14:textId="07E09F7A" w:rsidR="00137DAC" w:rsidRPr="00A43E0F" w:rsidRDefault="00137DAC" w:rsidP="00D5297B">
            <w:pPr>
              <w:spacing w:line="240" w:lineRule="auto"/>
              <w:rPr>
                <w:rFonts w:ascii="Times New Roman" w:hAnsi="Times New Roman" w:cs="Times New Roman"/>
                <w:bCs/>
              </w:rPr>
            </w:pPr>
            <w:r w:rsidRPr="00C82710">
              <w:rPr>
                <w:rFonts w:ascii="Times New Roman" w:hAnsi="Times New Roman" w:cs="Times New Roman"/>
                <w:bCs/>
              </w:rPr>
              <w:lastRenderedPageBreak/>
              <w:t>Campbell</w:t>
            </w:r>
            <w:r w:rsidR="00A304D6">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&lt;EndNote&gt;&lt;Cite&gt;&lt;Author&gt;Campbell&lt;/Author&gt;&lt;Year&gt;2023&lt;/Year&gt;&lt;RecNum&gt;2907&lt;/RecNum&gt;&lt;DisplayText&gt;&lt;style face="superscript" font="Times New Roman"&gt;19&lt;/style&gt;&lt;/DisplayText&gt;&lt;record&gt;&lt;rec-number&gt;2907&lt;/rec-number&gt;&lt;foreign-keys&gt;&lt;key app="EN" db-id="fzdxatd5vpfw50erftjv5pee2pzvewazp29r" timestamp="1720592539" guid="1c8eeb7e-870a-4e6a-ba6a-3d4e0b819d4b"&gt;2907&lt;/key&gt;&lt;/foreign-keys&gt;&lt;ref-type name="Journal Article"&gt;17&lt;/ref-type&gt;&lt;contributors&gt;&lt;authors&gt;&lt;author&gt;Campbell, Claudia M.&lt;/author&gt;&lt;author&gt;Mun, Chung Jung&lt;/author&gt;&lt;author&gt;Hamilton, Katrina R.&lt;/author&gt;&lt;author&gt;Bergeria, Cecilia L.&lt;/author&gt;&lt;author&gt;Huhn, Andrew S.&lt;/author&gt;&lt;author&gt;Speed, Traci J.&lt;/author&gt;&lt;author&gt;Vandrey, Ryan&lt;/author&gt;&lt;author&gt;Dunn, Kelly E.&lt;/author&gt;&lt;/authors&gt;&lt;/contributors&gt;&lt;titles&gt;&lt;title&gt;Within-subject, double-blind, randomized, placebo-controlled evaluation of combining the cannabinoid dronabinol and the opioid hydromorphone in adults with chronic pain&lt;/title&gt;&lt;secondary-title&gt;Neuropsychopharmacology&lt;/secondary-title&gt;&lt;/titles&gt;&lt;periodical&gt;&lt;full-title&gt;Neuropsychopharmacology&lt;/full-title&gt;&lt;/periodical&gt;&lt;pages&gt;1630-1638&lt;/pages&gt;&lt;volume&gt;48&lt;/volume&gt;&lt;number&gt;11&lt;/number&gt;&lt;dates&gt;&lt;year&gt;2023&lt;/year&gt;&lt;/dates&gt;&lt;publisher&gt;Springer Science and Business Media LLC&lt;/publisher&gt;&lt;isbn&gt;0893-133X&lt;/isbn&gt;&lt;urls&gt;&lt;related-urls&gt;&lt;url&gt;https://dx.doi.org/10.1038/s41386-023-01597-1&lt;/url&gt;&lt;/related-urls&gt;&lt;/urls&gt;&lt;electronic-resource-num&gt;10.1038/s41386-023-01597-1&lt;/electronic-resource-num&gt;&lt;/record&gt;&lt;/Cite&gt;&lt;/EndNote&gt;</w:instrText>
            </w:r>
            <w:r w:rsidR="00A304D6">
              <w:rPr>
                <w:rFonts w:ascii="Times New Roman" w:hAnsi="Times New Roman" w:cs="Times New Roman"/>
                <w:bCs/>
              </w:rPr>
              <w:fldChar w:fldCharType="separate"/>
            </w:r>
            <w:r w:rsidR="007D1ABC" w:rsidRPr="007D1ABC">
              <w:rPr>
                <w:rFonts w:ascii="Times New Roman" w:hAnsi="Times New Roman" w:cs="Times New Roman"/>
                <w:bCs/>
                <w:noProof/>
                <w:vertAlign w:val="superscript"/>
              </w:rPr>
              <w:t>19</w:t>
            </w:r>
            <w:r w:rsidR="00A304D6">
              <w:rPr>
                <w:rFonts w:ascii="Times New Roman" w:hAnsi="Times New Roman" w:cs="Times New Roman"/>
                <w:bCs/>
              </w:rPr>
              <w:fldChar w:fldCharType="end"/>
            </w:r>
            <w:r w:rsidRPr="00C82710">
              <w:rPr>
                <w:rFonts w:ascii="Times New Roman" w:hAnsi="Times New Roman" w:cs="Times New Roman"/>
                <w:bCs/>
              </w:rPr>
              <w:t xml:space="preserve"> 2023</w:t>
            </w:r>
          </w:p>
        </w:tc>
        <w:tc>
          <w:tcPr>
            <w:tcW w:w="1230" w:type="dxa"/>
          </w:tcPr>
          <w:p w14:paraId="035E2605" w14:textId="2737B45D" w:rsidR="00137DAC" w:rsidRPr="002900A2" w:rsidRDefault="00137DAC" w:rsidP="00D5297B">
            <w:pPr>
              <w:spacing w:line="240" w:lineRule="auto"/>
              <w:rPr>
                <w:rFonts w:ascii="Times New Roman" w:hAnsi="Times New Roman" w:cs="Times New Roman"/>
                <w:bCs/>
              </w:rPr>
            </w:pPr>
            <w:r>
              <w:rPr>
                <w:rFonts w:ascii="Times New Roman" w:hAnsi="Times New Roman" w:cs="Times New Roman"/>
                <w:bCs/>
              </w:rPr>
              <w:t>RCT</w:t>
            </w:r>
          </w:p>
        </w:tc>
        <w:tc>
          <w:tcPr>
            <w:tcW w:w="2301" w:type="dxa"/>
          </w:tcPr>
          <w:p w14:paraId="4DE536F4" w14:textId="29206AFE" w:rsidR="00137DAC" w:rsidRPr="00712184" w:rsidRDefault="00137DAC" w:rsidP="00D5297B">
            <w:pPr>
              <w:spacing w:line="240" w:lineRule="auto"/>
              <w:rPr>
                <w:rFonts w:ascii="Times New Roman" w:hAnsi="Times New Roman" w:cs="Times New Roman"/>
                <w:bCs/>
              </w:rPr>
            </w:pPr>
            <w:r>
              <w:rPr>
                <w:rFonts w:ascii="Times New Roman" w:hAnsi="Times New Roman" w:cs="Times New Roman"/>
                <w:bCs/>
              </w:rPr>
              <w:t>37</w:t>
            </w:r>
            <w:r w:rsidRPr="00E4413A">
              <w:rPr>
                <w:rFonts w:ascii="Times New Roman" w:hAnsi="Times New Roman" w:cs="Times New Roman"/>
                <w:bCs/>
              </w:rPr>
              <w:t>(</w:t>
            </w:r>
            <w:r>
              <w:rPr>
                <w:rFonts w:ascii="Times New Roman" w:hAnsi="Times New Roman" w:cs="Times New Roman"/>
                <w:bCs/>
              </w:rPr>
              <w:t>37</w:t>
            </w:r>
            <w:r w:rsidRPr="00E4413A">
              <w:rPr>
                <w:rFonts w:ascii="Times New Roman" w:hAnsi="Times New Roman" w:cs="Times New Roman"/>
                <w:bCs/>
              </w:rPr>
              <w:t xml:space="preserve">, </w:t>
            </w:r>
            <w:r>
              <w:rPr>
                <w:rFonts w:ascii="Times New Roman" w:hAnsi="Times New Roman" w:cs="Times New Roman"/>
                <w:bCs/>
              </w:rPr>
              <w:t>37</w:t>
            </w:r>
            <w:r w:rsidRPr="00E4413A">
              <w:rPr>
                <w:rFonts w:ascii="Times New Roman" w:hAnsi="Times New Roman" w:cs="Times New Roman"/>
                <w:bCs/>
              </w:rPr>
              <w:t>)</w:t>
            </w:r>
          </w:p>
        </w:tc>
        <w:tc>
          <w:tcPr>
            <w:tcW w:w="2297" w:type="dxa"/>
          </w:tcPr>
          <w:p w14:paraId="6D79FDC3" w14:textId="67736867" w:rsidR="00137DAC" w:rsidRPr="0038034B" w:rsidRDefault="00137DAC" w:rsidP="00D5297B">
            <w:pPr>
              <w:spacing w:line="240" w:lineRule="auto"/>
              <w:rPr>
                <w:rFonts w:ascii="Times New Roman" w:hAnsi="Times New Roman" w:cs="Times New Roman"/>
              </w:rPr>
            </w:pPr>
            <w:r>
              <w:rPr>
                <w:rFonts w:ascii="Times New Roman" w:hAnsi="Times New Roman" w:cs="Times New Roman"/>
              </w:rPr>
              <w:t xml:space="preserve">Dronabinol vs placebo </w:t>
            </w:r>
          </w:p>
        </w:tc>
        <w:tc>
          <w:tcPr>
            <w:tcW w:w="2964" w:type="dxa"/>
          </w:tcPr>
          <w:p w14:paraId="39F290F4" w14:textId="76B851C4"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Total number of adverse events (mild and moderate)</w:t>
            </w:r>
          </w:p>
        </w:tc>
        <w:tc>
          <w:tcPr>
            <w:tcW w:w="4099" w:type="dxa"/>
          </w:tcPr>
          <w:p w14:paraId="38DE9DBE" w14:textId="4E9CE864"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N%:13/37(4.8) vs 3/37(1)</w:t>
            </w:r>
          </w:p>
        </w:tc>
        <w:tc>
          <w:tcPr>
            <w:tcW w:w="3904" w:type="dxa"/>
          </w:tcPr>
          <w:p w14:paraId="3F66AED2" w14:textId="5E2A7325" w:rsidR="00137DAC" w:rsidRPr="00553B04" w:rsidRDefault="008A6DE6" w:rsidP="00D5297B">
            <w:pPr>
              <w:spacing w:line="240" w:lineRule="auto"/>
              <w:rPr>
                <w:rFonts w:ascii="Times New Roman" w:hAnsi="Times New Roman" w:cs="Times New Roman"/>
                <w:bCs/>
              </w:rPr>
            </w:pPr>
            <w:r w:rsidRPr="008A6DE6">
              <w:rPr>
                <w:rFonts w:ascii="Times New Roman" w:hAnsi="Times New Roman" w:cs="Times New Roman"/>
                <w:bCs/>
              </w:rPr>
              <w:t xml:space="preserve">Higher AE frequency in </w:t>
            </w:r>
            <w:r w:rsidR="002762F0">
              <w:rPr>
                <w:rFonts w:ascii="Times New Roman" w:hAnsi="Times New Roman" w:cs="Times New Roman"/>
                <w:bCs/>
              </w:rPr>
              <w:t>dronabinol (THC)</w:t>
            </w:r>
            <w:r w:rsidRPr="008A6DE6">
              <w:rPr>
                <w:rFonts w:ascii="Times New Roman" w:hAnsi="Times New Roman" w:cs="Times New Roman"/>
                <w:bCs/>
              </w:rPr>
              <w:t xml:space="preserve"> group</w:t>
            </w:r>
          </w:p>
        </w:tc>
      </w:tr>
      <w:tr w:rsidR="00137DAC" w14:paraId="3153F856" w14:textId="03A5F235" w:rsidTr="00233DDF">
        <w:tc>
          <w:tcPr>
            <w:tcW w:w="1871" w:type="dxa"/>
          </w:tcPr>
          <w:p w14:paraId="72A3B5D3" w14:textId="20E4C22D" w:rsidR="00137DAC" w:rsidRPr="00DB0E80" w:rsidRDefault="00137DAC" w:rsidP="00D5297B">
            <w:pPr>
              <w:spacing w:line="240" w:lineRule="auto"/>
              <w:rPr>
                <w:rFonts w:ascii="Times New Roman" w:hAnsi="Times New Roman" w:cs="Times New Roman"/>
                <w:bCs/>
              </w:rPr>
            </w:pPr>
            <w:r w:rsidRPr="00DB0E80">
              <w:rPr>
                <w:rFonts w:ascii="Times New Roman" w:hAnsi="Times New Roman" w:cs="Times New Roman"/>
                <w:bCs/>
              </w:rPr>
              <w:t>Bawa</w:t>
            </w:r>
            <w:r w:rsidR="00A304D6">
              <w:rPr>
                <w:rFonts w:ascii="Times New Roman" w:hAnsi="Times New Roman" w:cs="Times New Roman"/>
                <w:bCs/>
              </w:rPr>
              <w:fldChar w:fldCharType="begin"/>
            </w:r>
            <w:r w:rsidR="007D1ABC">
              <w:rPr>
                <w:rFonts w:ascii="Times New Roman" w:hAnsi="Times New Roman" w:cs="Times New Roman"/>
                <w:bCs/>
              </w:rPr>
              <w:instrText xml:space="preserve"> ADDIN EN.CITE &lt;EndNote&gt;&lt;Cite&gt;&lt;Author&gt;Bawa&lt;/Author&gt;&lt;Year&gt;2024&lt;/Year&gt;&lt;RecNum&gt;2903&lt;/RecNum&gt;&lt;DisplayText&gt;&lt;style face="superscript" font="Times New Roman"&gt;20&lt;/style&gt;&lt;/DisplayText&gt;&lt;record&gt;&lt;rec-number&gt;2903&lt;/rec-number&gt;&lt;foreign-keys&gt;&lt;key app="EN" db-id="fzdxatd5vpfw50erftjv5pee2pzvewazp29r" timestamp="1720592068" guid="343d656f-e4c2-4b05-8092-5a4584c63978"&gt;2903&lt;/key&gt;&lt;/foreign-keys&gt;&lt;ref-type name="Journal Article"&gt;17&lt;/ref-type&gt;&lt;contributors&gt;&lt;authors&gt;&lt;author&gt;Bawa, Zeeta&lt;/author&gt;&lt;author&gt;Lewis, Daniel&lt;/author&gt;&lt;author&gt;Gavin, Paul D.&lt;/author&gt;&lt;author&gt;Libinaki, Roksan&lt;/author&gt;&lt;author&gt;Joubran, Lida&lt;/author&gt;&lt;author&gt;El-Tamimy, Mahmoud&lt;/author&gt;&lt;author&gt;Taylor, Greg&lt;/author&gt;&lt;author&gt;Meltzer, Ryan&lt;/author&gt;&lt;author&gt;Bedoya-Pérez, Miguel&lt;/author&gt;&lt;author&gt;Kevin, Richard C.&lt;/author&gt;&lt;author&gt;McGregor, Iain S.&lt;/author&gt;&lt;/authors&gt;&lt;/contributors&gt;&lt;titles&gt;&lt;title&gt;An open-label feasibility trial of transdermal cannabidiol for hand osteoarthritis&lt;/title&gt;&lt;secondary-title&gt;Scientific Reports&lt;/secondary-title&gt;&lt;/titles&gt;&lt;periodical&gt;&lt;full-title&gt;Scientific Reports&lt;/full-title&gt;&lt;/periodical&gt;&lt;pages&gt;11792&lt;/pages&gt;&lt;volume&gt;14&lt;/volume&gt;&lt;number&gt;1&lt;/number&gt;&lt;dates&gt;&lt;year&gt;2024&lt;/year&gt;&lt;pub-dates&gt;&lt;date&gt;2024/05/23&lt;/date&gt;&lt;/pub-dates&gt;&lt;/dates&gt;&lt;isbn&gt;2045-2322&lt;/isbn&gt;&lt;urls&gt;&lt;related-urls&gt;&lt;url&gt;https://doi.org/10.1038/s41598-024-62428-x&lt;/url&gt;&lt;/related-urls&gt;&lt;/urls&gt;&lt;electronic-resource-num&gt;10.1038/s41598-024-62428-x&lt;/electronic-resource-num&gt;&lt;/record&gt;&lt;/Cite&gt;&lt;/EndNote&gt;</w:instrText>
            </w:r>
            <w:r w:rsidR="00A304D6">
              <w:rPr>
                <w:rFonts w:ascii="Times New Roman" w:hAnsi="Times New Roman" w:cs="Times New Roman"/>
                <w:bCs/>
              </w:rPr>
              <w:fldChar w:fldCharType="separate"/>
            </w:r>
            <w:r w:rsidR="007D1ABC" w:rsidRPr="007D1ABC">
              <w:rPr>
                <w:rFonts w:ascii="Times New Roman" w:hAnsi="Times New Roman" w:cs="Times New Roman"/>
                <w:bCs/>
                <w:noProof/>
                <w:vertAlign w:val="superscript"/>
              </w:rPr>
              <w:t>20</w:t>
            </w:r>
            <w:r w:rsidR="00A304D6">
              <w:rPr>
                <w:rFonts w:ascii="Times New Roman" w:hAnsi="Times New Roman" w:cs="Times New Roman"/>
                <w:bCs/>
              </w:rPr>
              <w:fldChar w:fldCharType="end"/>
            </w:r>
            <w:r w:rsidRPr="00DB0E80">
              <w:rPr>
                <w:rFonts w:ascii="Times New Roman" w:hAnsi="Times New Roman" w:cs="Times New Roman"/>
                <w:bCs/>
              </w:rPr>
              <w:t xml:space="preserve"> 2024</w:t>
            </w:r>
          </w:p>
        </w:tc>
        <w:tc>
          <w:tcPr>
            <w:tcW w:w="1230" w:type="dxa"/>
          </w:tcPr>
          <w:p w14:paraId="0D836122" w14:textId="3F83A5F1" w:rsidR="00137DAC" w:rsidRPr="00DB0E80" w:rsidRDefault="00137DAC" w:rsidP="00D5297B">
            <w:pPr>
              <w:spacing w:line="240" w:lineRule="auto"/>
              <w:rPr>
                <w:rFonts w:ascii="Times New Roman" w:hAnsi="Times New Roman" w:cs="Times New Roman"/>
                <w:bCs/>
              </w:rPr>
            </w:pPr>
            <w:r w:rsidRPr="00DB0E80">
              <w:rPr>
                <w:rFonts w:ascii="Times New Roman" w:hAnsi="Times New Roman" w:cs="Times New Roman"/>
                <w:bCs/>
              </w:rPr>
              <w:t xml:space="preserve">Feasibility trial </w:t>
            </w:r>
          </w:p>
        </w:tc>
        <w:tc>
          <w:tcPr>
            <w:tcW w:w="2301" w:type="dxa"/>
          </w:tcPr>
          <w:p w14:paraId="04320409" w14:textId="6C953DD7" w:rsidR="00137DAC" w:rsidRPr="00DB0E80" w:rsidRDefault="00137DAC" w:rsidP="00D5297B">
            <w:pPr>
              <w:spacing w:line="240" w:lineRule="auto"/>
              <w:rPr>
                <w:rFonts w:ascii="Times New Roman" w:hAnsi="Times New Roman" w:cs="Times New Roman"/>
                <w:bCs/>
              </w:rPr>
            </w:pPr>
            <w:r w:rsidRPr="00DB0E80">
              <w:rPr>
                <w:rFonts w:ascii="Times New Roman" w:hAnsi="Times New Roman" w:cs="Times New Roman"/>
                <w:bCs/>
              </w:rPr>
              <w:t>15</w:t>
            </w:r>
            <w:r>
              <w:rPr>
                <w:rFonts w:ascii="Times New Roman" w:hAnsi="Times New Roman" w:cs="Times New Roman"/>
                <w:bCs/>
              </w:rPr>
              <w:t xml:space="preserve"> (IG only)</w:t>
            </w:r>
            <w:r w:rsidRPr="00DB0E80">
              <w:rPr>
                <w:rFonts w:ascii="Times New Roman" w:hAnsi="Times New Roman" w:cs="Times New Roman"/>
                <w:bCs/>
              </w:rPr>
              <w:t xml:space="preserve"> </w:t>
            </w:r>
          </w:p>
        </w:tc>
        <w:tc>
          <w:tcPr>
            <w:tcW w:w="2297" w:type="dxa"/>
          </w:tcPr>
          <w:p w14:paraId="0DD186F8" w14:textId="44CAF20F" w:rsidR="00137DAC" w:rsidRPr="00DB0E80" w:rsidRDefault="00137DAC" w:rsidP="00D5297B">
            <w:pPr>
              <w:spacing w:line="240" w:lineRule="auto"/>
              <w:rPr>
                <w:rFonts w:ascii="Times New Roman" w:hAnsi="Times New Roman" w:cs="Times New Roman"/>
              </w:rPr>
            </w:pPr>
            <w:r w:rsidRPr="00DB0E80">
              <w:rPr>
                <w:rFonts w:ascii="Times New Roman" w:hAnsi="Times New Roman" w:cs="Times New Roman"/>
              </w:rPr>
              <w:t>CBD</w:t>
            </w:r>
          </w:p>
        </w:tc>
        <w:tc>
          <w:tcPr>
            <w:tcW w:w="2964" w:type="dxa"/>
          </w:tcPr>
          <w:p w14:paraId="7CD61B36" w14:textId="2656FFFB"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Total number of AEs</w:t>
            </w:r>
          </w:p>
        </w:tc>
        <w:tc>
          <w:tcPr>
            <w:tcW w:w="4099" w:type="dxa"/>
          </w:tcPr>
          <w:p w14:paraId="2C3967E8" w14:textId="6CBFCD13"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32</w:t>
            </w:r>
          </w:p>
        </w:tc>
        <w:tc>
          <w:tcPr>
            <w:tcW w:w="3904" w:type="dxa"/>
          </w:tcPr>
          <w:p w14:paraId="10498CA3" w14:textId="0AD9DE1F" w:rsidR="00137DAC" w:rsidRPr="00553B04" w:rsidRDefault="004B0339" w:rsidP="00D5297B">
            <w:pPr>
              <w:spacing w:line="240" w:lineRule="auto"/>
              <w:rPr>
                <w:rFonts w:ascii="Times New Roman" w:hAnsi="Times New Roman" w:cs="Times New Roman"/>
                <w:bCs/>
              </w:rPr>
            </w:pPr>
            <w:r w:rsidRPr="004B0339">
              <w:rPr>
                <w:rFonts w:ascii="Times New Roman" w:hAnsi="Times New Roman" w:cs="Times New Roman"/>
                <w:bCs/>
              </w:rPr>
              <w:t>Multiple system AEs noted</w:t>
            </w:r>
            <w:r>
              <w:rPr>
                <w:rFonts w:ascii="Times New Roman" w:hAnsi="Times New Roman" w:cs="Times New Roman"/>
                <w:bCs/>
              </w:rPr>
              <w:t xml:space="preserve"> </w:t>
            </w:r>
            <w:r w:rsidR="00F90C28">
              <w:rPr>
                <w:rFonts w:ascii="Times New Roman" w:hAnsi="Times New Roman" w:cs="Times New Roman"/>
                <w:bCs/>
              </w:rPr>
              <w:t>in</w:t>
            </w:r>
            <w:r>
              <w:rPr>
                <w:rFonts w:ascii="Times New Roman" w:hAnsi="Times New Roman" w:cs="Times New Roman"/>
                <w:bCs/>
              </w:rPr>
              <w:t xml:space="preserve"> CBD</w:t>
            </w:r>
          </w:p>
        </w:tc>
      </w:tr>
      <w:tr w:rsidR="00137DAC" w14:paraId="1AEDFE7D" w14:textId="2AE757A7" w:rsidTr="00233DDF">
        <w:tc>
          <w:tcPr>
            <w:tcW w:w="1871" w:type="dxa"/>
          </w:tcPr>
          <w:p w14:paraId="375EEEB4" w14:textId="77777777" w:rsidR="00137DAC" w:rsidRPr="0098497D" w:rsidRDefault="00137DAC" w:rsidP="00D5297B">
            <w:pPr>
              <w:spacing w:line="240" w:lineRule="auto"/>
              <w:rPr>
                <w:rFonts w:ascii="Times New Roman" w:hAnsi="Times New Roman" w:cs="Times New Roman"/>
                <w:bCs/>
              </w:rPr>
            </w:pPr>
          </w:p>
        </w:tc>
        <w:tc>
          <w:tcPr>
            <w:tcW w:w="1230" w:type="dxa"/>
          </w:tcPr>
          <w:p w14:paraId="4FF8397E" w14:textId="77777777" w:rsidR="00137DAC" w:rsidRDefault="00137DAC" w:rsidP="00D5297B">
            <w:pPr>
              <w:spacing w:line="240" w:lineRule="auto"/>
              <w:rPr>
                <w:rFonts w:ascii="Times New Roman" w:hAnsi="Times New Roman" w:cs="Times New Roman"/>
                <w:bCs/>
                <w:highlight w:val="yellow"/>
              </w:rPr>
            </w:pPr>
          </w:p>
        </w:tc>
        <w:tc>
          <w:tcPr>
            <w:tcW w:w="2301" w:type="dxa"/>
          </w:tcPr>
          <w:p w14:paraId="00C28945" w14:textId="77777777" w:rsidR="00137DAC" w:rsidRDefault="00137DAC" w:rsidP="00D5297B">
            <w:pPr>
              <w:spacing w:line="240" w:lineRule="auto"/>
              <w:rPr>
                <w:rFonts w:ascii="Times New Roman" w:hAnsi="Times New Roman" w:cs="Times New Roman"/>
                <w:bCs/>
                <w:highlight w:val="yellow"/>
              </w:rPr>
            </w:pPr>
          </w:p>
        </w:tc>
        <w:tc>
          <w:tcPr>
            <w:tcW w:w="2297" w:type="dxa"/>
          </w:tcPr>
          <w:p w14:paraId="4218BE29" w14:textId="77777777" w:rsidR="00137DAC" w:rsidRDefault="00137DAC" w:rsidP="00D5297B">
            <w:pPr>
              <w:spacing w:line="240" w:lineRule="auto"/>
              <w:rPr>
                <w:rFonts w:ascii="Times New Roman" w:hAnsi="Times New Roman" w:cs="Times New Roman"/>
                <w:highlight w:val="yellow"/>
              </w:rPr>
            </w:pPr>
          </w:p>
        </w:tc>
        <w:tc>
          <w:tcPr>
            <w:tcW w:w="2964" w:type="dxa"/>
          </w:tcPr>
          <w:p w14:paraId="4A43F72C" w14:textId="15263038"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Musculoskeletal system</w:t>
            </w:r>
          </w:p>
        </w:tc>
        <w:tc>
          <w:tcPr>
            <w:tcW w:w="4099" w:type="dxa"/>
          </w:tcPr>
          <w:p w14:paraId="2C6E34D8" w14:textId="4C3AE79F"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15</w:t>
            </w:r>
          </w:p>
        </w:tc>
        <w:tc>
          <w:tcPr>
            <w:tcW w:w="3904" w:type="dxa"/>
          </w:tcPr>
          <w:p w14:paraId="081A63E9" w14:textId="77777777" w:rsidR="00137DAC" w:rsidRPr="00553B04" w:rsidRDefault="00137DAC" w:rsidP="00D5297B">
            <w:pPr>
              <w:spacing w:line="240" w:lineRule="auto"/>
              <w:rPr>
                <w:rFonts w:ascii="Times New Roman" w:hAnsi="Times New Roman" w:cs="Times New Roman"/>
                <w:bCs/>
              </w:rPr>
            </w:pPr>
          </w:p>
        </w:tc>
      </w:tr>
      <w:tr w:rsidR="00137DAC" w14:paraId="3CCADA92" w14:textId="42DF81C7" w:rsidTr="00233DDF">
        <w:tc>
          <w:tcPr>
            <w:tcW w:w="1871" w:type="dxa"/>
          </w:tcPr>
          <w:p w14:paraId="22F1066C" w14:textId="77777777" w:rsidR="00137DAC" w:rsidRPr="0098497D" w:rsidRDefault="00137DAC" w:rsidP="00D5297B">
            <w:pPr>
              <w:spacing w:line="240" w:lineRule="auto"/>
              <w:rPr>
                <w:rFonts w:ascii="Times New Roman" w:hAnsi="Times New Roman" w:cs="Times New Roman"/>
                <w:bCs/>
              </w:rPr>
            </w:pPr>
          </w:p>
        </w:tc>
        <w:tc>
          <w:tcPr>
            <w:tcW w:w="1230" w:type="dxa"/>
          </w:tcPr>
          <w:p w14:paraId="1390222C" w14:textId="77777777" w:rsidR="00137DAC" w:rsidRDefault="00137DAC" w:rsidP="00D5297B">
            <w:pPr>
              <w:spacing w:line="240" w:lineRule="auto"/>
              <w:rPr>
                <w:rFonts w:ascii="Times New Roman" w:hAnsi="Times New Roman" w:cs="Times New Roman"/>
                <w:bCs/>
                <w:highlight w:val="yellow"/>
              </w:rPr>
            </w:pPr>
          </w:p>
        </w:tc>
        <w:tc>
          <w:tcPr>
            <w:tcW w:w="2301" w:type="dxa"/>
          </w:tcPr>
          <w:p w14:paraId="1B7BA9A9" w14:textId="77777777" w:rsidR="00137DAC" w:rsidRDefault="00137DAC" w:rsidP="00D5297B">
            <w:pPr>
              <w:spacing w:line="240" w:lineRule="auto"/>
              <w:rPr>
                <w:rFonts w:ascii="Times New Roman" w:hAnsi="Times New Roman" w:cs="Times New Roman"/>
                <w:bCs/>
                <w:highlight w:val="yellow"/>
              </w:rPr>
            </w:pPr>
          </w:p>
        </w:tc>
        <w:tc>
          <w:tcPr>
            <w:tcW w:w="2297" w:type="dxa"/>
          </w:tcPr>
          <w:p w14:paraId="72286A4B" w14:textId="77777777" w:rsidR="00137DAC" w:rsidRDefault="00137DAC" w:rsidP="00D5297B">
            <w:pPr>
              <w:spacing w:line="240" w:lineRule="auto"/>
              <w:rPr>
                <w:rFonts w:ascii="Times New Roman" w:hAnsi="Times New Roman" w:cs="Times New Roman"/>
                <w:highlight w:val="yellow"/>
              </w:rPr>
            </w:pPr>
          </w:p>
        </w:tc>
        <w:tc>
          <w:tcPr>
            <w:tcW w:w="2964" w:type="dxa"/>
          </w:tcPr>
          <w:p w14:paraId="1382BE67" w14:textId="37ABA82C"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Neurological system</w:t>
            </w:r>
          </w:p>
        </w:tc>
        <w:tc>
          <w:tcPr>
            <w:tcW w:w="4099" w:type="dxa"/>
          </w:tcPr>
          <w:p w14:paraId="19CF3256" w14:textId="70AD56E5"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8</w:t>
            </w:r>
          </w:p>
        </w:tc>
        <w:tc>
          <w:tcPr>
            <w:tcW w:w="3904" w:type="dxa"/>
          </w:tcPr>
          <w:p w14:paraId="13827EB8" w14:textId="77777777" w:rsidR="00137DAC" w:rsidRPr="00553B04" w:rsidRDefault="00137DAC" w:rsidP="00D5297B">
            <w:pPr>
              <w:spacing w:line="240" w:lineRule="auto"/>
              <w:rPr>
                <w:rFonts w:ascii="Times New Roman" w:hAnsi="Times New Roman" w:cs="Times New Roman"/>
                <w:bCs/>
              </w:rPr>
            </w:pPr>
          </w:p>
        </w:tc>
      </w:tr>
      <w:tr w:rsidR="00137DAC" w14:paraId="05D01B71" w14:textId="0772ED15" w:rsidTr="00233DDF">
        <w:tc>
          <w:tcPr>
            <w:tcW w:w="1871" w:type="dxa"/>
          </w:tcPr>
          <w:p w14:paraId="3BC13B9E" w14:textId="77777777" w:rsidR="00137DAC" w:rsidRPr="0098497D" w:rsidRDefault="00137DAC" w:rsidP="00D5297B">
            <w:pPr>
              <w:spacing w:line="240" w:lineRule="auto"/>
              <w:rPr>
                <w:rFonts w:ascii="Times New Roman" w:hAnsi="Times New Roman" w:cs="Times New Roman"/>
                <w:bCs/>
              </w:rPr>
            </w:pPr>
          </w:p>
        </w:tc>
        <w:tc>
          <w:tcPr>
            <w:tcW w:w="1230" w:type="dxa"/>
          </w:tcPr>
          <w:p w14:paraId="7F18F962" w14:textId="77777777" w:rsidR="00137DAC" w:rsidRDefault="00137DAC" w:rsidP="00D5297B">
            <w:pPr>
              <w:spacing w:line="240" w:lineRule="auto"/>
              <w:rPr>
                <w:rFonts w:ascii="Times New Roman" w:hAnsi="Times New Roman" w:cs="Times New Roman"/>
                <w:bCs/>
                <w:highlight w:val="yellow"/>
              </w:rPr>
            </w:pPr>
          </w:p>
        </w:tc>
        <w:tc>
          <w:tcPr>
            <w:tcW w:w="2301" w:type="dxa"/>
          </w:tcPr>
          <w:p w14:paraId="7C240E66" w14:textId="77777777" w:rsidR="00137DAC" w:rsidRDefault="00137DAC" w:rsidP="00D5297B">
            <w:pPr>
              <w:spacing w:line="240" w:lineRule="auto"/>
              <w:rPr>
                <w:rFonts w:ascii="Times New Roman" w:hAnsi="Times New Roman" w:cs="Times New Roman"/>
                <w:bCs/>
                <w:highlight w:val="yellow"/>
              </w:rPr>
            </w:pPr>
          </w:p>
        </w:tc>
        <w:tc>
          <w:tcPr>
            <w:tcW w:w="2297" w:type="dxa"/>
          </w:tcPr>
          <w:p w14:paraId="0E494B2E" w14:textId="77777777" w:rsidR="00137DAC" w:rsidRDefault="00137DAC" w:rsidP="00D5297B">
            <w:pPr>
              <w:spacing w:line="240" w:lineRule="auto"/>
              <w:rPr>
                <w:rFonts w:ascii="Times New Roman" w:hAnsi="Times New Roman" w:cs="Times New Roman"/>
                <w:highlight w:val="yellow"/>
              </w:rPr>
            </w:pPr>
          </w:p>
        </w:tc>
        <w:tc>
          <w:tcPr>
            <w:tcW w:w="2964" w:type="dxa"/>
          </w:tcPr>
          <w:p w14:paraId="2CD5DB62" w14:textId="3B25F32C"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Gastrointestinal system</w:t>
            </w:r>
          </w:p>
        </w:tc>
        <w:tc>
          <w:tcPr>
            <w:tcW w:w="4099" w:type="dxa"/>
          </w:tcPr>
          <w:p w14:paraId="234E16DF" w14:textId="50790B89"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4</w:t>
            </w:r>
          </w:p>
        </w:tc>
        <w:tc>
          <w:tcPr>
            <w:tcW w:w="3904" w:type="dxa"/>
          </w:tcPr>
          <w:p w14:paraId="5EFE012A" w14:textId="77777777" w:rsidR="00137DAC" w:rsidRPr="00553B04" w:rsidRDefault="00137DAC" w:rsidP="00D5297B">
            <w:pPr>
              <w:spacing w:line="240" w:lineRule="auto"/>
              <w:rPr>
                <w:rFonts w:ascii="Times New Roman" w:hAnsi="Times New Roman" w:cs="Times New Roman"/>
                <w:bCs/>
              </w:rPr>
            </w:pPr>
          </w:p>
        </w:tc>
      </w:tr>
      <w:tr w:rsidR="00137DAC" w14:paraId="4FDAF8B8" w14:textId="7D7406E1" w:rsidTr="00233DDF">
        <w:tc>
          <w:tcPr>
            <w:tcW w:w="1871" w:type="dxa"/>
          </w:tcPr>
          <w:p w14:paraId="61ECCECA" w14:textId="77777777" w:rsidR="00137DAC" w:rsidRPr="0098497D" w:rsidRDefault="00137DAC" w:rsidP="00D5297B">
            <w:pPr>
              <w:spacing w:line="240" w:lineRule="auto"/>
              <w:rPr>
                <w:rFonts w:ascii="Times New Roman" w:hAnsi="Times New Roman" w:cs="Times New Roman"/>
                <w:bCs/>
              </w:rPr>
            </w:pPr>
          </w:p>
        </w:tc>
        <w:tc>
          <w:tcPr>
            <w:tcW w:w="1230" w:type="dxa"/>
          </w:tcPr>
          <w:p w14:paraId="54C6107F" w14:textId="77777777" w:rsidR="00137DAC" w:rsidRDefault="00137DAC" w:rsidP="00D5297B">
            <w:pPr>
              <w:spacing w:line="240" w:lineRule="auto"/>
              <w:rPr>
                <w:rFonts w:ascii="Times New Roman" w:hAnsi="Times New Roman" w:cs="Times New Roman"/>
                <w:bCs/>
                <w:highlight w:val="yellow"/>
              </w:rPr>
            </w:pPr>
          </w:p>
        </w:tc>
        <w:tc>
          <w:tcPr>
            <w:tcW w:w="2301" w:type="dxa"/>
          </w:tcPr>
          <w:p w14:paraId="4D73AE4E" w14:textId="77777777" w:rsidR="00137DAC" w:rsidRDefault="00137DAC" w:rsidP="00D5297B">
            <w:pPr>
              <w:spacing w:line="240" w:lineRule="auto"/>
              <w:rPr>
                <w:rFonts w:ascii="Times New Roman" w:hAnsi="Times New Roman" w:cs="Times New Roman"/>
                <w:bCs/>
                <w:highlight w:val="yellow"/>
              </w:rPr>
            </w:pPr>
          </w:p>
        </w:tc>
        <w:tc>
          <w:tcPr>
            <w:tcW w:w="2297" w:type="dxa"/>
          </w:tcPr>
          <w:p w14:paraId="69F2BBD4" w14:textId="77777777" w:rsidR="00137DAC" w:rsidRDefault="00137DAC" w:rsidP="00D5297B">
            <w:pPr>
              <w:spacing w:line="240" w:lineRule="auto"/>
              <w:rPr>
                <w:rFonts w:ascii="Times New Roman" w:hAnsi="Times New Roman" w:cs="Times New Roman"/>
                <w:highlight w:val="yellow"/>
              </w:rPr>
            </w:pPr>
          </w:p>
        </w:tc>
        <w:tc>
          <w:tcPr>
            <w:tcW w:w="2964" w:type="dxa"/>
          </w:tcPr>
          <w:p w14:paraId="201C9786" w14:textId="0C4C3DE1"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 xml:space="preserve">Immunological system </w:t>
            </w:r>
          </w:p>
        </w:tc>
        <w:tc>
          <w:tcPr>
            <w:tcW w:w="4099" w:type="dxa"/>
          </w:tcPr>
          <w:p w14:paraId="03EDAB8D" w14:textId="63EEA692"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4</w:t>
            </w:r>
          </w:p>
        </w:tc>
        <w:tc>
          <w:tcPr>
            <w:tcW w:w="3904" w:type="dxa"/>
          </w:tcPr>
          <w:p w14:paraId="6738ECE8" w14:textId="77777777" w:rsidR="00137DAC" w:rsidRPr="00553B04" w:rsidRDefault="00137DAC" w:rsidP="00D5297B">
            <w:pPr>
              <w:spacing w:line="240" w:lineRule="auto"/>
              <w:rPr>
                <w:rFonts w:ascii="Times New Roman" w:hAnsi="Times New Roman" w:cs="Times New Roman"/>
                <w:bCs/>
              </w:rPr>
            </w:pPr>
          </w:p>
        </w:tc>
      </w:tr>
      <w:tr w:rsidR="00137DAC" w14:paraId="26906143" w14:textId="524A242A" w:rsidTr="00233DDF">
        <w:tc>
          <w:tcPr>
            <w:tcW w:w="1871" w:type="dxa"/>
          </w:tcPr>
          <w:p w14:paraId="47F4B77A" w14:textId="77777777" w:rsidR="00137DAC" w:rsidRPr="0098497D" w:rsidRDefault="00137DAC" w:rsidP="00D5297B">
            <w:pPr>
              <w:spacing w:line="240" w:lineRule="auto"/>
              <w:rPr>
                <w:rFonts w:ascii="Times New Roman" w:hAnsi="Times New Roman" w:cs="Times New Roman"/>
                <w:bCs/>
              </w:rPr>
            </w:pPr>
          </w:p>
        </w:tc>
        <w:tc>
          <w:tcPr>
            <w:tcW w:w="1230" w:type="dxa"/>
          </w:tcPr>
          <w:p w14:paraId="122F9A51" w14:textId="77777777" w:rsidR="00137DAC" w:rsidRDefault="00137DAC" w:rsidP="00D5297B">
            <w:pPr>
              <w:spacing w:line="240" w:lineRule="auto"/>
              <w:rPr>
                <w:rFonts w:ascii="Times New Roman" w:hAnsi="Times New Roman" w:cs="Times New Roman"/>
                <w:bCs/>
                <w:highlight w:val="yellow"/>
              </w:rPr>
            </w:pPr>
          </w:p>
        </w:tc>
        <w:tc>
          <w:tcPr>
            <w:tcW w:w="2301" w:type="dxa"/>
          </w:tcPr>
          <w:p w14:paraId="473FC47B" w14:textId="77777777" w:rsidR="00137DAC" w:rsidRDefault="00137DAC" w:rsidP="00D5297B">
            <w:pPr>
              <w:spacing w:line="240" w:lineRule="auto"/>
              <w:rPr>
                <w:rFonts w:ascii="Times New Roman" w:hAnsi="Times New Roman" w:cs="Times New Roman"/>
                <w:bCs/>
                <w:highlight w:val="yellow"/>
              </w:rPr>
            </w:pPr>
          </w:p>
        </w:tc>
        <w:tc>
          <w:tcPr>
            <w:tcW w:w="2297" w:type="dxa"/>
          </w:tcPr>
          <w:p w14:paraId="74617F38" w14:textId="77777777" w:rsidR="00137DAC" w:rsidRDefault="00137DAC" w:rsidP="00D5297B">
            <w:pPr>
              <w:spacing w:line="240" w:lineRule="auto"/>
              <w:rPr>
                <w:rFonts w:ascii="Times New Roman" w:hAnsi="Times New Roman" w:cs="Times New Roman"/>
                <w:highlight w:val="yellow"/>
              </w:rPr>
            </w:pPr>
          </w:p>
        </w:tc>
        <w:tc>
          <w:tcPr>
            <w:tcW w:w="2964" w:type="dxa"/>
          </w:tcPr>
          <w:p w14:paraId="5B5A6DB2" w14:textId="37491F38"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Tooth extraction pain</w:t>
            </w:r>
          </w:p>
        </w:tc>
        <w:tc>
          <w:tcPr>
            <w:tcW w:w="4099" w:type="dxa"/>
          </w:tcPr>
          <w:p w14:paraId="372F244D" w14:textId="0B3F786B" w:rsidR="00137DAC" w:rsidRPr="00553B04" w:rsidRDefault="00137DAC" w:rsidP="00D5297B">
            <w:pPr>
              <w:spacing w:line="240" w:lineRule="auto"/>
              <w:rPr>
                <w:rFonts w:ascii="Times New Roman" w:hAnsi="Times New Roman" w:cs="Times New Roman"/>
                <w:bCs/>
              </w:rPr>
            </w:pPr>
            <w:r w:rsidRPr="00553B04">
              <w:rPr>
                <w:rFonts w:ascii="Times New Roman" w:hAnsi="Times New Roman" w:cs="Times New Roman"/>
                <w:bCs/>
              </w:rPr>
              <w:t>1</w:t>
            </w:r>
          </w:p>
        </w:tc>
        <w:tc>
          <w:tcPr>
            <w:tcW w:w="3904" w:type="dxa"/>
          </w:tcPr>
          <w:p w14:paraId="015A3CC6" w14:textId="77777777" w:rsidR="00137DAC" w:rsidRPr="00553B04" w:rsidRDefault="00137DAC" w:rsidP="00D5297B">
            <w:pPr>
              <w:spacing w:line="240" w:lineRule="auto"/>
              <w:rPr>
                <w:rFonts w:ascii="Times New Roman" w:hAnsi="Times New Roman" w:cs="Times New Roman"/>
                <w:bCs/>
              </w:rPr>
            </w:pPr>
          </w:p>
        </w:tc>
      </w:tr>
      <w:tr w:rsidR="00B97639" w14:paraId="4B903CAD" w14:textId="77777777" w:rsidTr="0040276B">
        <w:tc>
          <w:tcPr>
            <w:tcW w:w="18666" w:type="dxa"/>
            <w:gridSpan w:val="7"/>
          </w:tcPr>
          <w:p w14:paraId="4D265A88" w14:textId="61937D79" w:rsidR="00CB7A08" w:rsidRDefault="000C6E69" w:rsidP="008149E9">
            <w:pPr>
              <w:spacing w:line="240" w:lineRule="auto"/>
              <w:rPr>
                <w:rFonts w:ascii="Times New Roman" w:hAnsi="Times New Roman" w:cs="Times New Roman"/>
                <w:bCs/>
                <w:sz w:val="20"/>
                <w:szCs w:val="20"/>
              </w:rPr>
            </w:pPr>
            <w:r w:rsidRPr="000C6E69">
              <w:rPr>
                <w:rFonts w:ascii="Times New Roman" w:hAnsi="Times New Roman" w:cs="Times New Roman"/>
                <w:bCs/>
                <w:sz w:val="20"/>
                <w:szCs w:val="20"/>
              </w:rPr>
              <w:t xml:space="preserve">In the studies by </w:t>
            </w:r>
            <w:r w:rsidRPr="00233DDF">
              <w:rPr>
                <w:rFonts w:ascii="Times New Roman" w:hAnsi="Times New Roman" w:cs="Times New Roman"/>
                <w:bCs/>
                <w:i/>
                <w:iCs/>
                <w:sz w:val="20"/>
                <w:szCs w:val="20"/>
              </w:rPr>
              <w:t xml:space="preserve">Sibylle </w:t>
            </w:r>
            <w:proofErr w:type="spellStart"/>
            <w:r w:rsidRPr="00233DDF">
              <w:rPr>
                <w:rFonts w:ascii="Times New Roman" w:hAnsi="Times New Roman" w:cs="Times New Roman"/>
                <w:bCs/>
                <w:i/>
                <w:iCs/>
                <w:sz w:val="20"/>
                <w:szCs w:val="20"/>
              </w:rPr>
              <w:t>Pramhas</w:t>
            </w:r>
            <w:proofErr w:type="spellEnd"/>
            <w:r w:rsidRPr="00233DDF">
              <w:rPr>
                <w:rFonts w:ascii="Times New Roman" w:hAnsi="Times New Roman" w:cs="Times New Roman"/>
                <w:bCs/>
                <w:i/>
                <w:iCs/>
                <w:sz w:val="20"/>
                <w:szCs w:val="20"/>
              </w:rPr>
              <w:t xml:space="preserve"> et al. (2023)</w:t>
            </w:r>
            <w:r w:rsidRPr="000C6E69">
              <w:rPr>
                <w:rFonts w:ascii="Times New Roman" w:hAnsi="Times New Roman" w:cs="Times New Roman"/>
                <w:bCs/>
                <w:sz w:val="20"/>
                <w:szCs w:val="20"/>
              </w:rPr>
              <w:t xml:space="preserve"> and </w:t>
            </w:r>
            <w:r w:rsidRPr="00233DDF">
              <w:rPr>
                <w:rFonts w:ascii="Times New Roman" w:hAnsi="Times New Roman" w:cs="Times New Roman"/>
                <w:bCs/>
                <w:i/>
                <w:iCs/>
                <w:sz w:val="20"/>
                <w:szCs w:val="20"/>
              </w:rPr>
              <w:t>Bawa Z et al. (2024)</w:t>
            </w:r>
            <w:r w:rsidRPr="000C6E69">
              <w:rPr>
                <w:rFonts w:ascii="Times New Roman" w:hAnsi="Times New Roman" w:cs="Times New Roman"/>
                <w:bCs/>
                <w:sz w:val="20"/>
                <w:szCs w:val="20"/>
              </w:rPr>
              <w:t>, only the number of adverse events was reported, not the number of individuals who developed adverse events</w:t>
            </w:r>
            <w:r w:rsidR="00CB7A08">
              <w:rPr>
                <w:rFonts w:ascii="Times New Roman" w:hAnsi="Times New Roman" w:cs="Times New Roman"/>
                <w:bCs/>
                <w:sz w:val="20"/>
                <w:szCs w:val="20"/>
              </w:rPr>
              <w:t>.</w:t>
            </w:r>
          </w:p>
          <w:p w14:paraId="1F92533E" w14:textId="52E598DE" w:rsidR="00982A06" w:rsidRPr="00553B04" w:rsidRDefault="0047240E" w:rsidP="008149E9">
            <w:pPr>
              <w:spacing w:line="240" w:lineRule="auto"/>
              <w:rPr>
                <w:rFonts w:ascii="Times New Roman" w:hAnsi="Times New Roman" w:cs="Times New Roman"/>
                <w:bCs/>
              </w:rPr>
            </w:pPr>
            <w:r w:rsidRPr="00233DDF">
              <w:rPr>
                <w:rFonts w:ascii="Times New Roman" w:hAnsi="Times New Roman" w:cs="Times New Roman"/>
                <w:bCs/>
                <w:sz w:val="20"/>
                <w:szCs w:val="20"/>
              </w:rPr>
              <w:t xml:space="preserve">Abbreviation. </w:t>
            </w:r>
            <w:r w:rsidR="008149E9" w:rsidRPr="00233DDF">
              <w:rPr>
                <w:rFonts w:ascii="Times New Roman" w:hAnsi="Times New Roman" w:cs="Times New Roman"/>
                <w:bCs/>
                <w:sz w:val="20"/>
                <w:szCs w:val="20"/>
              </w:rPr>
              <w:t>AE: Adverse Event; CBD: Cannabidiol; CG: Control Group; IG: Intervention Group; NA: Not Applicable; RCT: Randomized Controlled Trial; SAE: Serious Adverse Event; THC: Tetrahydrocannabinol</w:t>
            </w:r>
          </w:p>
        </w:tc>
      </w:tr>
    </w:tbl>
    <w:p w14:paraId="505CDD3D" w14:textId="0AFF3EA2" w:rsidR="00267B9A" w:rsidRDefault="00267B9A" w:rsidP="005C2BA6">
      <w:pPr>
        <w:spacing w:line="360" w:lineRule="auto"/>
        <w:jc w:val="both"/>
        <w:rPr>
          <w:rFonts w:ascii="Times New Roman" w:hAnsi="Times New Roman" w:cs="Times New Roman"/>
          <w:b/>
        </w:rPr>
      </w:pPr>
    </w:p>
    <w:p w14:paraId="1E307F7C" w14:textId="1135BE26" w:rsidR="003822F7" w:rsidRDefault="003822F7" w:rsidP="00665C77">
      <w:pPr>
        <w:spacing w:line="259" w:lineRule="auto"/>
        <w:rPr>
          <w:rFonts w:ascii="Times New Roman" w:hAnsi="Times New Roman" w:cs="Times New Roman"/>
          <w:b/>
        </w:rPr>
      </w:pPr>
    </w:p>
    <w:p w14:paraId="2393B0ED" w14:textId="77777777" w:rsidR="003822F7" w:rsidRDefault="003822F7" w:rsidP="005C2BA6">
      <w:pPr>
        <w:spacing w:line="360" w:lineRule="auto"/>
        <w:jc w:val="both"/>
        <w:rPr>
          <w:rFonts w:ascii="Times New Roman" w:hAnsi="Times New Roman" w:cs="Times New Roman"/>
          <w:b/>
        </w:rPr>
      </w:pPr>
    </w:p>
    <w:p w14:paraId="400D95B7" w14:textId="77777777" w:rsidR="00267B9A" w:rsidRDefault="00267B9A" w:rsidP="005C2BA6">
      <w:pPr>
        <w:spacing w:line="360" w:lineRule="auto"/>
        <w:jc w:val="both"/>
        <w:rPr>
          <w:rFonts w:ascii="Times New Roman" w:hAnsi="Times New Roman" w:cs="Times New Roman"/>
          <w:b/>
        </w:rPr>
      </w:pPr>
    </w:p>
    <w:p w14:paraId="70CEE28A" w14:textId="77777777" w:rsidR="002E68C6" w:rsidRDefault="002E68C6" w:rsidP="005C2BA6">
      <w:pPr>
        <w:spacing w:line="360" w:lineRule="auto"/>
        <w:jc w:val="both"/>
        <w:rPr>
          <w:rFonts w:ascii="Times New Roman" w:hAnsi="Times New Roman" w:cs="Times New Roman"/>
          <w:b/>
        </w:rPr>
      </w:pPr>
    </w:p>
    <w:p w14:paraId="744FED66" w14:textId="2A24F9F3" w:rsidR="00D100A8" w:rsidRPr="006F3B6E" w:rsidRDefault="00D100A8" w:rsidP="006F3B6E">
      <w:pPr>
        <w:pStyle w:val="Heading1"/>
        <w:rPr>
          <w:rFonts w:ascii="Times New Roman" w:hAnsi="Times New Roman" w:cs="Times New Roman"/>
          <w:b/>
          <w:color w:val="auto"/>
          <w:sz w:val="24"/>
          <w:szCs w:val="24"/>
        </w:rPr>
      </w:pPr>
      <w:bookmarkStart w:id="24" w:name="_Toc190420446"/>
      <w:r w:rsidRPr="006F3B6E">
        <w:rPr>
          <w:rFonts w:ascii="Times New Roman" w:hAnsi="Times New Roman" w:cs="Times New Roman"/>
          <w:b/>
          <w:color w:val="auto"/>
          <w:sz w:val="24"/>
          <w:szCs w:val="24"/>
        </w:rPr>
        <w:lastRenderedPageBreak/>
        <w:t xml:space="preserve">Table </w:t>
      </w:r>
      <w:r w:rsidR="00E26B86">
        <w:rPr>
          <w:rFonts w:ascii="Times New Roman" w:hAnsi="Times New Roman" w:cs="Times New Roman"/>
          <w:b/>
          <w:color w:val="auto"/>
          <w:sz w:val="24"/>
          <w:szCs w:val="24"/>
        </w:rPr>
        <w:t>8</w:t>
      </w:r>
      <w:r w:rsidR="00153510" w:rsidRPr="006F3B6E">
        <w:rPr>
          <w:rFonts w:ascii="Times New Roman" w:hAnsi="Times New Roman" w:cs="Times New Roman"/>
          <w:b/>
          <w:color w:val="auto"/>
          <w:sz w:val="24"/>
          <w:szCs w:val="24"/>
        </w:rPr>
        <w:t xml:space="preserve">: </w:t>
      </w:r>
      <w:r w:rsidR="00153510" w:rsidRPr="006F3B6E">
        <w:rPr>
          <w:rFonts w:ascii="Times New Roman" w:hAnsi="Times New Roman" w:cs="Times New Roman"/>
          <w:color w:val="auto"/>
          <w:sz w:val="24"/>
          <w:szCs w:val="24"/>
        </w:rPr>
        <w:t>OHAT</w:t>
      </w:r>
      <w:r w:rsidRPr="006F3B6E">
        <w:rPr>
          <w:rFonts w:ascii="Times New Roman" w:hAnsi="Times New Roman" w:cs="Times New Roman"/>
          <w:color w:val="auto"/>
          <w:sz w:val="24"/>
          <w:szCs w:val="24"/>
        </w:rPr>
        <w:t xml:space="preserve"> risk of bias table for pre-clinical studies</w:t>
      </w:r>
      <w:bookmarkEnd w:id="24"/>
    </w:p>
    <w:p w14:paraId="53F8FF07" w14:textId="37E6F985" w:rsidR="00197353" w:rsidRPr="00ED35DF" w:rsidRDefault="00197353" w:rsidP="00ED35DF">
      <w:pPr>
        <w:rPr>
          <w:rFonts w:ascii="Times New Roman" w:hAnsi="Times New Roman" w:cs="Times New Roman"/>
          <w:sz w:val="24"/>
          <w:szCs w:val="24"/>
        </w:rPr>
      </w:pPr>
      <w:r w:rsidRPr="00197353">
        <w:rPr>
          <w:rFonts w:ascii="Times New Roman" w:hAnsi="Times New Roman" w:cs="Times New Roman"/>
          <w:noProof/>
          <w:sz w:val="24"/>
          <w:szCs w:val="24"/>
        </w:rPr>
        <w:drawing>
          <wp:inline distT="0" distB="0" distL="0" distR="0" wp14:anchorId="32FF36DD" wp14:editId="03E88412">
            <wp:extent cx="8824725" cy="5128704"/>
            <wp:effectExtent l="0" t="0" r="0" b="0"/>
            <wp:docPr id="1792868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868123" name=""/>
                    <pic:cNvPicPr/>
                  </pic:nvPicPr>
                  <pic:blipFill>
                    <a:blip r:embed="rId11"/>
                    <a:stretch>
                      <a:fillRect/>
                    </a:stretch>
                  </pic:blipFill>
                  <pic:spPr>
                    <a:xfrm>
                      <a:off x="0" y="0"/>
                      <a:ext cx="8824725" cy="5128704"/>
                    </a:xfrm>
                    <a:prstGeom prst="rect">
                      <a:avLst/>
                    </a:prstGeom>
                  </pic:spPr>
                </pic:pic>
              </a:graphicData>
            </a:graphic>
          </wp:inline>
        </w:drawing>
      </w:r>
    </w:p>
    <w:tbl>
      <w:tblPr>
        <w:tblW w:w="5000" w:type="pct"/>
        <w:tblCellMar>
          <w:top w:w="60" w:type="dxa"/>
          <w:left w:w="60" w:type="dxa"/>
          <w:bottom w:w="60" w:type="dxa"/>
          <w:right w:w="60" w:type="dxa"/>
        </w:tblCellMar>
        <w:tblLook w:val="04A0" w:firstRow="1" w:lastRow="0" w:firstColumn="1" w:lastColumn="0" w:noHBand="0" w:noVBand="1"/>
      </w:tblPr>
      <w:tblGrid>
        <w:gridCol w:w="3520"/>
        <w:gridCol w:w="1803"/>
        <w:gridCol w:w="3644"/>
        <w:gridCol w:w="1378"/>
        <w:gridCol w:w="2132"/>
        <w:gridCol w:w="1448"/>
        <w:gridCol w:w="4741"/>
      </w:tblGrid>
      <w:tr w:rsidR="009150CC" w14:paraId="02FAFBF7" w14:textId="77777777" w:rsidTr="0083251B">
        <w:trPr>
          <w:cantSplit/>
          <w:tblHeader/>
        </w:trPr>
        <w:tc>
          <w:tcPr>
            <w:tcW w:w="5000" w:type="pct"/>
            <w:gridSpan w:val="7"/>
            <w:tcBorders>
              <w:top w:val="single" w:sz="12" w:space="0" w:color="000000"/>
              <w:left w:val="nil"/>
              <w:bottom w:val="single" w:sz="12" w:space="0" w:color="000000"/>
              <w:right w:val="nil"/>
            </w:tcBorders>
            <w:vAlign w:val="center"/>
            <w:hideMark/>
          </w:tcPr>
          <w:p w14:paraId="1B78C3C4" w14:textId="7173790A" w:rsidR="009150CC" w:rsidRPr="00CC50B6" w:rsidRDefault="009150CC" w:rsidP="00CC50B6">
            <w:pPr>
              <w:pStyle w:val="Heading1"/>
              <w:spacing w:before="0" w:line="240" w:lineRule="auto"/>
              <w:rPr>
                <w:rFonts w:ascii="Times New Roman" w:hAnsi="Times New Roman" w:cs="Times New Roman"/>
                <w:sz w:val="24"/>
                <w:szCs w:val="24"/>
              </w:rPr>
            </w:pPr>
            <w:bookmarkStart w:id="25" w:name="_Toc190420447"/>
            <w:r w:rsidRPr="00CC50B6">
              <w:rPr>
                <w:rFonts w:ascii="Times New Roman" w:hAnsi="Times New Roman" w:cs="Times New Roman"/>
                <w:b/>
                <w:bCs/>
                <w:color w:val="auto"/>
                <w:sz w:val="24"/>
                <w:szCs w:val="24"/>
              </w:rPr>
              <w:lastRenderedPageBreak/>
              <w:t xml:space="preserve">Table </w:t>
            </w:r>
            <w:r w:rsidR="00E26B86">
              <w:rPr>
                <w:rFonts w:ascii="Times New Roman" w:hAnsi="Times New Roman" w:cs="Times New Roman"/>
                <w:b/>
                <w:bCs/>
                <w:color w:val="auto"/>
                <w:sz w:val="24"/>
                <w:szCs w:val="24"/>
              </w:rPr>
              <w:t>9</w:t>
            </w:r>
            <w:r w:rsidRPr="00CC50B6">
              <w:rPr>
                <w:rFonts w:ascii="Times New Roman" w:hAnsi="Times New Roman" w:cs="Times New Roman"/>
                <w:b/>
                <w:bCs/>
                <w:color w:val="auto"/>
                <w:sz w:val="24"/>
                <w:szCs w:val="24"/>
              </w:rPr>
              <w:t xml:space="preserve">: </w:t>
            </w:r>
            <w:r w:rsidRPr="00CC50B6">
              <w:rPr>
                <w:rFonts w:ascii="Times New Roman" w:hAnsi="Times New Roman" w:cs="Times New Roman"/>
                <w:color w:val="auto"/>
                <w:sz w:val="24"/>
                <w:szCs w:val="24"/>
              </w:rPr>
              <w:t>GRADEpro GDT certainty of evidence</w:t>
            </w:r>
            <w:bookmarkEnd w:id="25"/>
          </w:p>
        </w:tc>
      </w:tr>
      <w:tr w:rsidR="009150CC" w14:paraId="39752233" w14:textId="77777777" w:rsidTr="0083251B">
        <w:trPr>
          <w:cantSplit/>
          <w:tblHeader/>
        </w:trPr>
        <w:tc>
          <w:tcPr>
            <w:tcW w:w="943" w:type="pct"/>
            <w:vMerge w:val="restart"/>
            <w:tcBorders>
              <w:right w:val="single" w:sz="6" w:space="0" w:color="EFEFEF"/>
            </w:tcBorders>
            <w:shd w:val="clear" w:color="auto" w:fill="3271AA"/>
            <w:vAlign w:val="bottom"/>
            <w:hideMark/>
          </w:tcPr>
          <w:p w14:paraId="71A0EA53" w14:textId="77777777" w:rsidR="009150CC" w:rsidRPr="008E531B" w:rsidRDefault="009150CC" w:rsidP="0083251B">
            <w:pPr>
              <w:pStyle w:val="NormalWeb"/>
              <w:spacing w:before="0" w:beforeAutospacing="0" w:after="0" w:afterAutospacing="0"/>
              <w:jc w:val="center"/>
              <w:rPr>
                <w:color w:val="FFFFFF"/>
                <w:sz w:val="20"/>
                <w:szCs w:val="20"/>
              </w:rPr>
            </w:pPr>
            <w:r w:rsidRPr="008E531B">
              <w:rPr>
                <w:color w:val="FFFFFF"/>
                <w:sz w:val="20"/>
                <w:szCs w:val="20"/>
              </w:rPr>
              <w:t>Outcomes</w:t>
            </w:r>
          </w:p>
        </w:tc>
        <w:tc>
          <w:tcPr>
            <w:tcW w:w="1459" w:type="pct"/>
            <w:gridSpan w:val="2"/>
            <w:tcBorders>
              <w:top w:val="single" w:sz="6" w:space="0" w:color="EFEFEF"/>
              <w:right w:val="single" w:sz="6" w:space="0" w:color="EFEFEF"/>
            </w:tcBorders>
            <w:shd w:val="clear" w:color="auto" w:fill="E0E0E0"/>
            <w:vAlign w:val="bottom"/>
            <w:hideMark/>
          </w:tcPr>
          <w:p w14:paraId="454A69D1" w14:textId="77777777" w:rsidR="009150CC" w:rsidRPr="008E531B" w:rsidRDefault="009150CC" w:rsidP="0083251B">
            <w:pPr>
              <w:pStyle w:val="NormalWeb"/>
              <w:spacing w:before="0" w:beforeAutospacing="0" w:after="0" w:afterAutospacing="0"/>
              <w:jc w:val="center"/>
              <w:rPr>
                <w:b/>
                <w:bCs/>
                <w:sz w:val="20"/>
                <w:szCs w:val="20"/>
              </w:rPr>
            </w:pPr>
            <w:r w:rsidRPr="008E531B">
              <w:rPr>
                <w:b/>
                <w:bCs/>
                <w:sz w:val="20"/>
                <w:szCs w:val="20"/>
              </w:rPr>
              <w:t>Anticipated absolute effects</w:t>
            </w:r>
            <w:r w:rsidRPr="008E531B">
              <w:rPr>
                <w:b/>
                <w:bCs/>
                <w:sz w:val="20"/>
                <w:szCs w:val="20"/>
                <w:vertAlign w:val="superscript"/>
              </w:rPr>
              <w:t>*</w:t>
            </w:r>
            <w:r w:rsidRPr="008E531B">
              <w:rPr>
                <w:b/>
                <w:bCs/>
                <w:sz w:val="20"/>
                <w:szCs w:val="20"/>
              </w:rPr>
              <w:t xml:space="preserve"> </w:t>
            </w:r>
            <w:r w:rsidRPr="008E531B">
              <w:rPr>
                <w:sz w:val="20"/>
                <w:szCs w:val="20"/>
              </w:rPr>
              <w:t>(95% CI)</w:t>
            </w:r>
          </w:p>
        </w:tc>
        <w:tc>
          <w:tcPr>
            <w:tcW w:w="369" w:type="pct"/>
            <w:vMerge w:val="restart"/>
            <w:tcBorders>
              <w:right w:val="single" w:sz="6" w:space="0" w:color="EFEFEF"/>
            </w:tcBorders>
            <w:shd w:val="clear" w:color="auto" w:fill="3271AA"/>
            <w:vAlign w:val="bottom"/>
            <w:hideMark/>
          </w:tcPr>
          <w:p w14:paraId="52CA447A" w14:textId="77777777" w:rsidR="009150CC" w:rsidRPr="008E531B" w:rsidRDefault="009150CC" w:rsidP="0083251B">
            <w:pPr>
              <w:pStyle w:val="NormalWeb"/>
              <w:spacing w:before="0" w:beforeAutospacing="0" w:after="0" w:afterAutospacing="0"/>
              <w:jc w:val="center"/>
              <w:rPr>
                <w:color w:val="FFFFFF"/>
                <w:sz w:val="20"/>
                <w:szCs w:val="20"/>
              </w:rPr>
            </w:pPr>
            <w:r w:rsidRPr="008E531B">
              <w:rPr>
                <w:color w:val="FFFFFF"/>
                <w:sz w:val="20"/>
                <w:szCs w:val="20"/>
              </w:rPr>
              <w:t>Relative effect</w:t>
            </w:r>
            <w:r w:rsidRPr="008E531B">
              <w:rPr>
                <w:color w:val="FFFFFF"/>
                <w:sz w:val="20"/>
                <w:szCs w:val="20"/>
              </w:rPr>
              <w:br/>
              <w:t>(95% CI)</w:t>
            </w:r>
          </w:p>
        </w:tc>
        <w:tc>
          <w:tcPr>
            <w:tcW w:w="571" w:type="pct"/>
            <w:vMerge w:val="restart"/>
            <w:tcBorders>
              <w:right w:val="single" w:sz="6" w:space="0" w:color="EFEFEF"/>
            </w:tcBorders>
            <w:shd w:val="clear" w:color="auto" w:fill="3271AA"/>
            <w:vAlign w:val="bottom"/>
            <w:hideMark/>
          </w:tcPr>
          <w:p w14:paraId="34B1D616" w14:textId="77777777" w:rsidR="009150CC" w:rsidRPr="008E531B" w:rsidRDefault="009150CC" w:rsidP="0083251B">
            <w:pPr>
              <w:pStyle w:val="NormalWeb"/>
              <w:spacing w:before="0" w:beforeAutospacing="0" w:after="0" w:afterAutospacing="0"/>
              <w:jc w:val="center"/>
              <w:rPr>
                <w:color w:val="FFFFFF"/>
                <w:sz w:val="20"/>
                <w:szCs w:val="20"/>
              </w:rPr>
            </w:pPr>
            <w:r w:rsidRPr="008E531B">
              <w:rPr>
                <w:color w:val="FFFFFF"/>
                <w:sz w:val="20"/>
                <w:szCs w:val="20"/>
              </w:rPr>
              <w:t>№ of participants</w:t>
            </w:r>
            <w:r w:rsidRPr="008E531B">
              <w:rPr>
                <w:color w:val="FFFFFF"/>
                <w:sz w:val="20"/>
                <w:szCs w:val="20"/>
              </w:rPr>
              <w:br/>
              <w:t>(studies)</w:t>
            </w:r>
          </w:p>
        </w:tc>
        <w:tc>
          <w:tcPr>
            <w:tcW w:w="388" w:type="pct"/>
            <w:vMerge w:val="restart"/>
            <w:tcBorders>
              <w:right w:val="single" w:sz="6" w:space="0" w:color="EFEFEF"/>
            </w:tcBorders>
            <w:shd w:val="clear" w:color="auto" w:fill="3271AA"/>
            <w:vAlign w:val="bottom"/>
            <w:hideMark/>
          </w:tcPr>
          <w:p w14:paraId="256ED4B3" w14:textId="77777777" w:rsidR="009150CC" w:rsidRPr="008E531B" w:rsidRDefault="009150CC" w:rsidP="0083251B">
            <w:pPr>
              <w:pStyle w:val="NormalWeb"/>
              <w:spacing w:before="0" w:beforeAutospacing="0" w:after="0" w:afterAutospacing="0"/>
              <w:jc w:val="center"/>
              <w:rPr>
                <w:color w:val="FFFFFF"/>
                <w:sz w:val="20"/>
                <w:szCs w:val="20"/>
              </w:rPr>
            </w:pPr>
            <w:r w:rsidRPr="008E531B">
              <w:rPr>
                <w:color w:val="FFFFFF"/>
                <w:sz w:val="20"/>
                <w:szCs w:val="20"/>
              </w:rPr>
              <w:t>Certainty of the evidence</w:t>
            </w:r>
            <w:r w:rsidRPr="008E531B">
              <w:rPr>
                <w:color w:val="FFFFFF"/>
                <w:sz w:val="20"/>
                <w:szCs w:val="20"/>
              </w:rPr>
              <w:br/>
              <w:t>(GRADE)</w:t>
            </w:r>
          </w:p>
        </w:tc>
        <w:tc>
          <w:tcPr>
            <w:tcW w:w="1270" w:type="pct"/>
            <w:vMerge w:val="restart"/>
            <w:tcBorders>
              <w:right w:val="single" w:sz="6" w:space="0" w:color="EFEFEF"/>
            </w:tcBorders>
            <w:shd w:val="clear" w:color="auto" w:fill="3271AA"/>
            <w:vAlign w:val="bottom"/>
            <w:hideMark/>
          </w:tcPr>
          <w:p w14:paraId="27E28E2D" w14:textId="77777777" w:rsidR="009150CC" w:rsidRPr="008E531B" w:rsidRDefault="009150CC" w:rsidP="0083251B">
            <w:pPr>
              <w:pStyle w:val="NormalWeb"/>
              <w:spacing w:before="0" w:beforeAutospacing="0" w:after="0" w:afterAutospacing="0"/>
              <w:jc w:val="center"/>
              <w:rPr>
                <w:color w:val="FFFFFF"/>
                <w:sz w:val="20"/>
                <w:szCs w:val="20"/>
              </w:rPr>
            </w:pPr>
            <w:r w:rsidRPr="008E531B">
              <w:rPr>
                <w:color w:val="FFFFFF"/>
                <w:sz w:val="20"/>
                <w:szCs w:val="20"/>
              </w:rPr>
              <w:t>Comments</w:t>
            </w:r>
          </w:p>
        </w:tc>
      </w:tr>
      <w:tr w:rsidR="009150CC" w14:paraId="145890D5" w14:textId="77777777" w:rsidTr="0083251B">
        <w:trPr>
          <w:cantSplit/>
          <w:tblHeader/>
        </w:trPr>
        <w:tc>
          <w:tcPr>
            <w:tcW w:w="943" w:type="pct"/>
            <w:vMerge/>
            <w:tcBorders>
              <w:right w:val="single" w:sz="6" w:space="0" w:color="EFEFEF"/>
            </w:tcBorders>
            <w:vAlign w:val="center"/>
            <w:hideMark/>
          </w:tcPr>
          <w:p w14:paraId="5DADCDCD" w14:textId="77777777" w:rsidR="009150CC" w:rsidRPr="008E531B" w:rsidRDefault="009150CC" w:rsidP="0083251B">
            <w:pPr>
              <w:rPr>
                <w:rFonts w:ascii="Times New Roman" w:hAnsi="Times New Roman" w:cs="Times New Roman"/>
                <w:color w:val="FFFFFF"/>
                <w:sz w:val="20"/>
                <w:szCs w:val="20"/>
              </w:rPr>
            </w:pPr>
          </w:p>
        </w:tc>
        <w:tc>
          <w:tcPr>
            <w:tcW w:w="483" w:type="pct"/>
            <w:tcBorders>
              <w:top w:val="single" w:sz="6" w:space="0" w:color="EFEFEF"/>
              <w:right w:val="single" w:sz="6" w:space="0" w:color="EFEFEF"/>
            </w:tcBorders>
            <w:shd w:val="clear" w:color="auto" w:fill="E0E0E0"/>
            <w:vAlign w:val="bottom"/>
            <w:hideMark/>
          </w:tcPr>
          <w:p w14:paraId="6FBD120D" w14:textId="77777777" w:rsidR="009150CC" w:rsidRPr="008E531B" w:rsidRDefault="009150CC" w:rsidP="0083251B">
            <w:pPr>
              <w:pStyle w:val="first-letter"/>
              <w:spacing w:before="0" w:beforeAutospacing="0" w:after="0" w:afterAutospacing="0"/>
              <w:jc w:val="center"/>
              <w:rPr>
                <w:b/>
                <w:bCs/>
                <w:sz w:val="20"/>
                <w:szCs w:val="20"/>
              </w:rPr>
            </w:pPr>
            <w:r w:rsidRPr="008E531B">
              <w:rPr>
                <w:b/>
                <w:bCs/>
                <w:sz w:val="20"/>
                <w:szCs w:val="20"/>
              </w:rPr>
              <w:t>Risk with Placebo</w:t>
            </w:r>
          </w:p>
        </w:tc>
        <w:tc>
          <w:tcPr>
            <w:tcW w:w="976" w:type="pct"/>
            <w:tcBorders>
              <w:top w:val="single" w:sz="6" w:space="0" w:color="EFEFEF"/>
              <w:right w:val="single" w:sz="6" w:space="0" w:color="EFEFEF"/>
            </w:tcBorders>
            <w:shd w:val="clear" w:color="auto" w:fill="E0E0E0"/>
            <w:vAlign w:val="bottom"/>
            <w:hideMark/>
          </w:tcPr>
          <w:p w14:paraId="436A8218" w14:textId="77777777" w:rsidR="009150CC" w:rsidRPr="008E531B" w:rsidRDefault="009150CC" w:rsidP="0083251B">
            <w:pPr>
              <w:pStyle w:val="first-letter"/>
              <w:spacing w:before="0" w:beforeAutospacing="0" w:after="0" w:afterAutospacing="0"/>
              <w:jc w:val="center"/>
              <w:rPr>
                <w:b/>
                <w:bCs/>
                <w:sz w:val="20"/>
                <w:szCs w:val="20"/>
              </w:rPr>
            </w:pPr>
            <w:r w:rsidRPr="008E531B">
              <w:rPr>
                <w:b/>
                <w:bCs/>
                <w:sz w:val="20"/>
                <w:szCs w:val="20"/>
              </w:rPr>
              <w:t>Risk with Cannabis extracts</w:t>
            </w:r>
          </w:p>
        </w:tc>
        <w:tc>
          <w:tcPr>
            <w:tcW w:w="369" w:type="pct"/>
            <w:vMerge/>
            <w:tcBorders>
              <w:right w:val="single" w:sz="6" w:space="0" w:color="EFEFEF"/>
            </w:tcBorders>
            <w:vAlign w:val="center"/>
            <w:hideMark/>
          </w:tcPr>
          <w:p w14:paraId="680DB8D8" w14:textId="77777777" w:rsidR="009150CC" w:rsidRPr="008E531B" w:rsidRDefault="009150CC" w:rsidP="0083251B">
            <w:pPr>
              <w:rPr>
                <w:rFonts w:ascii="Times New Roman" w:hAnsi="Times New Roman" w:cs="Times New Roman"/>
                <w:color w:val="FFFFFF"/>
                <w:sz w:val="20"/>
                <w:szCs w:val="20"/>
              </w:rPr>
            </w:pPr>
          </w:p>
        </w:tc>
        <w:tc>
          <w:tcPr>
            <w:tcW w:w="571" w:type="pct"/>
            <w:vMerge/>
            <w:tcBorders>
              <w:right w:val="single" w:sz="6" w:space="0" w:color="EFEFEF"/>
            </w:tcBorders>
            <w:vAlign w:val="center"/>
            <w:hideMark/>
          </w:tcPr>
          <w:p w14:paraId="71792669" w14:textId="77777777" w:rsidR="009150CC" w:rsidRPr="008E531B" w:rsidRDefault="009150CC" w:rsidP="0083251B">
            <w:pPr>
              <w:rPr>
                <w:rFonts w:ascii="Times New Roman" w:hAnsi="Times New Roman" w:cs="Times New Roman"/>
                <w:color w:val="FFFFFF"/>
                <w:sz w:val="20"/>
                <w:szCs w:val="20"/>
              </w:rPr>
            </w:pPr>
          </w:p>
        </w:tc>
        <w:tc>
          <w:tcPr>
            <w:tcW w:w="388" w:type="pct"/>
            <w:vMerge/>
            <w:tcBorders>
              <w:right w:val="single" w:sz="6" w:space="0" w:color="EFEFEF"/>
            </w:tcBorders>
            <w:vAlign w:val="center"/>
            <w:hideMark/>
          </w:tcPr>
          <w:p w14:paraId="4FC37238" w14:textId="77777777" w:rsidR="009150CC" w:rsidRPr="008E531B" w:rsidRDefault="009150CC" w:rsidP="0083251B">
            <w:pPr>
              <w:rPr>
                <w:rFonts w:ascii="Times New Roman" w:hAnsi="Times New Roman" w:cs="Times New Roman"/>
                <w:color w:val="FFFFFF"/>
                <w:sz w:val="20"/>
                <w:szCs w:val="20"/>
              </w:rPr>
            </w:pPr>
          </w:p>
        </w:tc>
        <w:tc>
          <w:tcPr>
            <w:tcW w:w="1270" w:type="pct"/>
            <w:vMerge/>
            <w:tcBorders>
              <w:right w:val="single" w:sz="6" w:space="0" w:color="EFEFEF"/>
            </w:tcBorders>
            <w:vAlign w:val="center"/>
            <w:hideMark/>
          </w:tcPr>
          <w:p w14:paraId="1801B3B9" w14:textId="77777777" w:rsidR="009150CC" w:rsidRPr="008E531B" w:rsidRDefault="009150CC" w:rsidP="0083251B">
            <w:pPr>
              <w:rPr>
                <w:rFonts w:ascii="Times New Roman" w:hAnsi="Times New Roman" w:cs="Times New Roman"/>
                <w:color w:val="FFFFFF"/>
                <w:sz w:val="20"/>
                <w:szCs w:val="20"/>
              </w:rPr>
            </w:pPr>
          </w:p>
        </w:tc>
      </w:tr>
      <w:tr w:rsidR="009150CC" w14:paraId="49475CD7" w14:textId="77777777" w:rsidTr="0083251B">
        <w:trPr>
          <w:cantSplit/>
        </w:trPr>
        <w:tc>
          <w:tcPr>
            <w:tcW w:w="943" w:type="pct"/>
            <w:tcBorders>
              <w:top w:val="single" w:sz="6" w:space="0" w:color="000000"/>
              <w:left w:val="nil"/>
              <w:bottom w:val="single" w:sz="6" w:space="0" w:color="000000"/>
              <w:right w:val="nil"/>
            </w:tcBorders>
            <w:vAlign w:val="center"/>
            <w:hideMark/>
          </w:tcPr>
          <w:p w14:paraId="24B8FFF1"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label"/>
                <w:rFonts w:ascii="Times New Roman" w:eastAsia="Times New Roman" w:hAnsi="Times New Roman" w:cs="Times New Roman"/>
                <w:sz w:val="20"/>
                <w:szCs w:val="20"/>
              </w:rPr>
              <w:t xml:space="preserve">Pain </w:t>
            </w:r>
            <w:r w:rsidRPr="008E531B">
              <w:rPr>
                <w:rStyle w:val="short-name"/>
                <w:rFonts w:ascii="Times New Roman" w:eastAsia="Times New Roman" w:hAnsi="Times New Roman" w:cs="Times New Roman"/>
                <w:sz w:val="20"/>
                <w:szCs w:val="20"/>
              </w:rPr>
              <w:t>(Pain)</w:t>
            </w:r>
            <w:r w:rsidRPr="008E531B">
              <w:rPr>
                <w:rFonts w:ascii="Times New Roman" w:eastAsia="Times New Roman" w:hAnsi="Times New Roman" w:cs="Times New Roman"/>
                <w:sz w:val="20"/>
                <w:szCs w:val="20"/>
              </w:rPr>
              <w:br/>
            </w:r>
            <w:r w:rsidRPr="008E531B">
              <w:rPr>
                <w:rStyle w:val="label"/>
                <w:rFonts w:ascii="Times New Roman" w:eastAsia="Times New Roman" w:hAnsi="Times New Roman" w:cs="Times New Roman"/>
                <w:sz w:val="20"/>
                <w:szCs w:val="20"/>
              </w:rPr>
              <w:t>assessed with: VAS, WOMAC</w:t>
            </w:r>
            <w:r w:rsidRPr="008E531B">
              <w:rPr>
                <w:rFonts w:ascii="Times New Roman" w:eastAsia="Times New Roman" w:hAnsi="Times New Roman" w:cs="Times New Roman"/>
                <w:sz w:val="20"/>
                <w:szCs w:val="20"/>
              </w:rPr>
              <w:br/>
            </w:r>
            <w:r w:rsidRPr="008E531B">
              <w:rPr>
                <w:rStyle w:val="label"/>
                <w:rFonts w:ascii="Times New Roman" w:eastAsia="Times New Roman" w:hAnsi="Times New Roman" w:cs="Times New Roman"/>
                <w:sz w:val="20"/>
                <w:szCs w:val="20"/>
              </w:rPr>
              <w:t>follow-up: range 6 weeks to 12 weeks</w:t>
            </w:r>
          </w:p>
        </w:tc>
        <w:tc>
          <w:tcPr>
            <w:tcW w:w="483" w:type="pct"/>
            <w:tcBorders>
              <w:top w:val="single" w:sz="6" w:space="0" w:color="000000"/>
              <w:left w:val="nil"/>
              <w:bottom w:val="single" w:sz="6" w:space="0" w:color="000000"/>
              <w:right w:val="nil"/>
            </w:tcBorders>
            <w:shd w:val="clear" w:color="auto" w:fill="EBEBEB"/>
            <w:vAlign w:val="center"/>
            <w:hideMark/>
          </w:tcPr>
          <w:p w14:paraId="683F7BBE"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cell"/>
                <w:rFonts w:ascii="Times New Roman" w:eastAsia="Times New Roman" w:hAnsi="Times New Roman" w:cs="Times New Roman"/>
                <w:sz w:val="20"/>
                <w:szCs w:val="20"/>
              </w:rPr>
              <w:t>-</w:t>
            </w:r>
          </w:p>
        </w:tc>
        <w:tc>
          <w:tcPr>
            <w:tcW w:w="976" w:type="pct"/>
            <w:tcBorders>
              <w:top w:val="single" w:sz="6" w:space="0" w:color="000000"/>
              <w:left w:val="nil"/>
              <w:bottom w:val="single" w:sz="6" w:space="0" w:color="000000"/>
              <w:right w:val="nil"/>
            </w:tcBorders>
            <w:shd w:val="clear" w:color="auto" w:fill="EBEBEB"/>
            <w:hideMark/>
          </w:tcPr>
          <w:p w14:paraId="667B14E4"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cell-value"/>
                <w:rFonts w:ascii="Times New Roman" w:eastAsia="Times New Roman" w:hAnsi="Times New Roman" w:cs="Times New Roman"/>
                <w:sz w:val="20"/>
                <w:szCs w:val="20"/>
              </w:rPr>
              <w:t xml:space="preserve">SMD </w:t>
            </w:r>
            <w:r w:rsidRPr="008E531B">
              <w:rPr>
                <w:rStyle w:val="cell-value"/>
                <w:rFonts w:ascii="Times New Roman" w:eastAsia="Times New Roman" w:hAnsi="Times New Roman" w:cs="Times New Roman"/>
                <w:b/>
                <w:bCs/>
                <w:sz w:val="20"/>
                <w:szCs w:val="20"/>
              </w:rPr>
              <w:t>0.15 SD lower</w:t>
            </w:r>
            <w:r w:rsidRPr="008E531B">
              <w:rPr>
                <w:rFonts w:ascii="Times New Roman" w:eastAsia="Times New Roman" w:hAnsi="Times New Roman" w:cs="Times New Roman"/>
                <w:sz w:val="20"/>
                <w:szCs w:val="20"/>
              </w:rPr>
              <w:br/>
            </w:r>
            <w:r w:rsidRPr="008E531B">
              <w:rPr>
                <w:rStyle w:val="cell-value"/>
                <w:rFonts w:ascii="Times New Roman" w:eastAsia="Times New Roman" w:hAnsi="Times New Roman" w:cs="Times New Roman"/>
                <w:sz w:val="20"/>
                <w:szCs w:val="20"/>
              </w:rPr>
              <w:t>(0.43 lower to 0.12 higher)</w:t>
            </w:r>
          </w:p>
        </w:tc>
        <w:tc>
          <w:tcPr>
            <w:tcW w:w="369" w:type="pct"/>
            <w:tcBorders>
              <w:top w:val="single" w:sz="6" w:space="0" w:color="000000"/>
              <w:left w:val="nil"/>
              <w:bottom w:val="single" w:sz="6" w:space="0" w:color="000000"/>
              <w:right w:val="nil"/>
            </w:tcBorders>
            <w:vAlign w:val="center"/>
            <w:hideMark/>
          </w:tcPr>
          <w:p w14:paraId="1ADD6C1C"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cell"/>
                <w:rFonts w:ascii="Times New Roman" w:eastAsia="Times New Roman" w:hAnsi="Times New Roman" w:cs="Times New Roman"/>
                <w:sz w:val="20"/>
                <w:szCs w:val="20"/>
              </w:rPr>
              <w:t>-</w:t>
            </w:r>
          </w:p>
        </w:tc>
        <w:tc>
          <w:tcPr>
            <w:tcW w:w="571" w:type="pct"/>
            <w:tcBorders>
              <w:top w:val="single" w:sz="6" w:space="0" w:color="000000"/>
              <w:left w:val="nil"/>
              <w:bottom w:val="single" w:sz="6" w:space="0" w:color="000000"/>
              <w:right w:val="nil"/>
            </w:tcBorders>
            <w:vAlign w:val="center"/>
            <w:hideMark/>
          </w:tcPr>
          <w:p w14:paraId="3B893C9F"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315</w:t>
            </w:r>
            <w:r w:rsidRPr="008E531B">
              <w:rPr>
                <w:rFonts w:ascii="Times New Roman" w:eastAsia="Times New Roman" w:hAnsi="Times New Roman" w:cs="Times New Roman"/>
                <w:sz w:val="20"/>
                <w:szCs w:val="20"/>
              </w:rPr>
              <w:br/>
              <w:t>(4 RCTs)</w:t>
            </w:r>
          </w:p>
        </w:tc>
        <w:tc>
          <w:tcPr>
            <w:tcW w:w="388" w:type="pct"/>
            <w:tcBorders>
              <w:top w:val="single" w:sz="6" w:space="0" w:color="000000"/>
              <w:left w:val="nil"/>
              <w:bottom w:val="single" w:sz="6" w:space="0" w:color="000000"/>
              <w:right w:val="nil"/>
            </w:tcBorders>
            <w:vAlign w:val="center"/>
            <w:hideMark/>
          </w:tcPr>
          <w:p w14:paraId="1AE7806C"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quality-sign"/>
                <w:rFonts w:ascii="Cambria Math" w:eastAsia="Times New Roman" w:hAnsi="Cambria Math" w:cs="Cambria Math"/>
                <w:sz w:val="20"/>
                <w:szCs w:val="20"/>
              </w:rPr>
              <w:t>⨁⨁◯◯</w:t>
            </w:r>
            <w:r w:rsidRPr="008E531B">
              <w:rPr>
                <w:rFonts w:ascii="Times New Roman" w:eastAsia="Times New Roman" w:hAnsi="Times New Roman" w:cs="Times New Roman"/>
                <w:sz w:val="20"/>
                <w:szCs w:val="20"/>
              </w:rPr>
              <w:br/>
            </w:r>
            <w:proofErr w:type="gramStart"/>
            <w:r w:rsidRPr="008E531B">
              <w:rPr>
                <w:rStyle w:val="quality-text"/>
                <w:rFonts w:ascii="Times New Roman" w:eastAsia="Times New Roman" w:hAnsi="Times New Roman" w:cs="Times New Roman"/>
                <w:sz w:val="20"/>
                <w:szCs w:val="20"/>
              </w:rPr>
              <w:t>Low</w:t>
            </w:r>
            <w:r w:rsidRPr="008E531B">
              <w:rPr>
                <w:rFonts w:ascii="Times New Roman" w:eastAsia="Times New Roman" w:hAnsi="Times New Roman" w:cs="Times New Roman"/>
                <w:sz w:val="20"/>
                <w:szCs w:val="20"/>
                <w:vertAlign w:val="superscript"/>
              </w:rPr>
              <w:t>a</w:t>
            </w:r>
            <w:r w:rsidRPr="008E531B">
              <w:rPr>
                <w:rStyle w:val="comma"/>
                <w:rFonts w:ascii="Times New Roman" w:eastAsia="Times New Roman" w:hAnsi="Times New Roman" w:cs="Times New Roman"/>
                <w:vertAlign w:val="superscript"/>
              </w:rPr>
              <w:t>,</w:t>
            </w:r>
            <w:r w:rsidRPr="008E531B">
              <w:rPr>
                <w:rFonts w:ascii="Times New Roman" w:eastAsia="Times New Roman" w:hAnsi="Times New Roman" w:cs="Times New Roman"/>
                <w:sz w:val="20"/>
                <w:szCs w:val="20"/>
                <w:vertAlign w:val="superscript"/>
              </w:rPr>
              <w:t>b</w:t>
            </w:r>
            <w:proofErr w:type="gramEnd"/>
            <w:r w:rsidRPr="008E531B">
              <w:rPr>
                <w:rStyle w:val="comma"/>
                <w:rFonts w:ascii="Times New Roman" w:eastAsia="Times New Roman" w:hAnsi="Times New Roman" w:cs="Times New Roman"/>
                <w:vertAlign w:val="superscript"/>
              </w:rPr>
              <w:t>,</w:t>
            </w:r>
            <w:proofErr w:type="gramStart"/>
            <w:r w:rsidRPr="008E531B">
              <w:rPr>
                <w:rFonts w:ascii="Times New Roman" w:eastAsia="Times New Roman" w:hAnsi="Times New Roman" w:cs="Times New Roman"/>
                <w:sz w:val="20"/>
                <w:szCs w:val="20"/>
                <w:vertAlign w:val="superscript"/>
              </w:rPr>
              <w:t>c</w:t>
            </w:r>
            <w:r w:rsidRPr="008E531B">
              <w:rPr>
                <w:rStyle w:val="comma"/>
                <w:rFonts w:ascii="Times New Roman" w:eastAsia="Times New Roman" w:hAnsi="Times New Roman" w:cs="Times New Roman"/>
                <w:vertAlign w:val="superscript"/>
              </w:rPr>
              <w:t>,</w:t>
            </w:r>
            <w:r w:rsidRPr="008E531B">
              <w:rPr>
                <w:rFonts w:ascii="Times New Roman" w:eastAsia="Times New Roman" w:hAnsi="Times New Roman" w:cs="Times New Roman"/>
                <w:sz w:val="20"/>
                <w:szCs w:val="20"/>
                <w:vertAlign w:val="superscript"/>
              </w:rPr>
              <w:t>d</w:t>
            </w:r>
            <w:proofErr w:type="gramEnd"/>
          </w:p>
        </w:tc>
        <w:tc>
          <w:tcPr>
            <w:tcW w:w="1270" w:type="pct"/>
            <w:tcBorders>
              <w:top w:val="single" w:sz="6" w:space="0" w:color="000000"/>
              <w:left w:val="nil"/>
              <w:bottom w:val="single" w:sz="6" w:space="0" w:color="000000"/>
              <w:right w:val="nil"/>
            </w:tcBorders>
            <w:vAlign w:val="center"/>
            <w:hideMark/>
          </w:tcPr>
          <w:p w14:paraId="3E366ED9"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Cannabis extracts probably does not reduce pain.</w:t>
            </w:r>
          </w:p>
        </w:tc>
      </w:tr>
      <w:tr w:rsidR="009150CC" w14:paraId="3797D422" w14:textId="77777777" w:rsidTr="0083251B">
        <w:trPr>
          <w:cantSplit/>
        </w:trPr>
        <w:tc>
          <w:tcPr>
            <w:tcW w:w="943" w:type="pct"/>
            <w:tcBorders>
              <w:top w:val="single" w:sz="6" w:space="0" w:color="000000"/>
              <w:left w:val="nil"/>
              <w:bottom w:val="single" w:sz="6" w:space="0" w:color="000000"/>
              <w:right w:val="nil"/>
            </w:tcBorders>
            <w:vAlign w:val="center"/>
            <w:hideMark/>
          </w:tcPr>
          <w:p w14:paraId="51C16E0F"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label"/>
                <w:rFonts w:ascii="Times New Roman" w:eastAsia="Times New Roman" w:hAnsi="Times New Roman" w:cs="Times New Roman"/>
                <w:sz w:val="20"/>
                <w:szCs w:val="20"/>
              </w:rPr>
              <w:t>Function</w:t>
            </w:r>
            <w:r w:rsidRPr="008E531B">
              <w:rPr>
                <w:rFonts w:ascii="Times New Roman" w:eastAsia="Times New Roman" w:hAnsi="Times New Roman" w:cs="Times New Roman"/>
                <w:sz w:val="20"/>
                <w:szCs w:val="20"/>
              </w:rPr>
              <w:br/>
            </w:r>
            <w:r w:rsidRPr="008E531B">
              <w:rPr>
                <w:rStyle w:val="label"/>
                <w:rFonts w:ascii="Times New Roman" w:eastAsia="Times New Roman" w:hAnsi="Times New Roman" w:cs="Times New Roman"/>
                <w:sz w:val="20"/>
                <w:szCs w:val="20"/>
              </w:rPr>
              <w:t>assessed with: WOMAC, HAQ-DI, DASH, FIHOA</w:t>
            </w:r>
            <w:r w:rsidRPr="008E531B">
              <w:rPr>
                <w:rFonts w:ascii="Times New Roman" w:eastAsia="Times New Roman" w:hAnsi="Times New Roman" w:cs="Times New Roman"/>
                <w:sz w:val="20"/>
                <w:szCs w:val="20"/>
              </w:rPr>
              <w:br/>
            </w:r>
            <w:r w:rsidRPr="008E531B">
              <w:rPr>
                <w:rStyle w:val="label"/>
                <w:rFonts w:ascii="Times New Roman" w:eastAsia="Times New Roman" w:hAnsi="Times New Roman" w:cs="Times New Roman"/>
                <w:sz w:val="20"/>
                <w:szCs w:val="20"/>
              </w:rPr>
              <w:t>follow-up: range 6 weeks to 12 weeks</w:t>
            </w:r>
          </w:p>
        </w:tc>
        <w:tc>
          <w:tcPr>
            <w:tcW w:w="1459" w:type="pct"/>
            <w:gridSpan w:val="2"/>
            <w:tcBorders>
              <w:top w:val="single" w:sz="6" w:space="0" w:color="000000"/>
              <w:left w:val="nil"/>
              <w:bottom w:val="single" w:sz="6" w:space="0" w:color="000000"/>
              <w:right w:val="nil"/>
            </w:tcBorders>
            <w:shd w:val="clear" w:color="auto" w:fill="EBEBEB"/>
            <w:hideMark/>
          </w:tcPr>
          <w:p w14:paraId="04A81A02" w14:textId="77777777" w:rsidR="009150CC" w:rsidRPr="008E531B" w:rsidRDefault="009150CC" w:rsidP="0083251B">
            <w:pP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 xml:space="preserve">The effects of CBD on functional limitations were assessed using various patient-reported outcome measures, but no significant improvements were observed </w:t>
            </w:r>
          </w:p>
        </w:tc>
        <w:tc>
          <w:tcPr>
            <w:tcW w:w="369" w:type="pct"/>
            <w:tcBorders>
              <w:top w:val="single" w:sz="6" w:space="0" w:color="000000"/>
              <w:left w:val="nil"/>
              <w:bottom w:val="single" w:sz="6" w:space="0" w:color="000000"/>
              <w:right w:val="nil"/>
            </w:tcBorders>
            <w:vAlign w:val="center"/>
            <w:hideMark/>
          </w:tcPr>
          <w:p w14:paraId="3FFA6910" w14:textId="77777777" w:rsidR="009150CC" w:rsidRPr="008E531B" w:rsidRDefault="009150CC" w:rsidP="0083251B">
            <w:pPr>
              <w:rPr>
                <w:rFonts w:ascii="Times New Roman" w:eastAsia="Times New Roman" w:hAnsi="Times New Roman" w:cs="Times New Roman"/>
                <w:sz w:val="20"/>
                <w:szCs w:val="20"/>
              </w:rPr>
            </w:pPr>
          </w:p>
        </w:tc>
        <w:tc>
          <w:tcPr>
            <w:tcW w:w="571" w:type="pct"/>
            <w:tcBorders>
              <w:top w:val="single" w:sz="6" w:space="0" w:color="000000"/>
              <w:left w:val="nil"/>
              <w:bottom w:val="single" w:sz="6" w:space="0" w:color="000000"/>
              <w:right w:val="nil"/>
            </w:tcBorders>
            <w:vAlign w:val="center"/>
            <w:hideMark/>
          </w:tcPr>
          <w:p w14:paraId="049D5658"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(4 RCTs)</w:t>
            </w:r>
          </w:p>
        </w:tc>
        <w:tc>
          <w:tcPr>
            <w:tcW w:w="388" w:type="pct"/>
            <w:tcBorders>
              <w:top w:val="single" w:sz="6" w:space="0" w:color="000000"/>
              <w:left w:val="nil"/>
              <w:bottom w:val="single" w:sz="6" w:space="0" w:color="000000"/>
              <w:right w:val="nil"/>
            </w:tcBorders>
            <w:vAlign w:val="center"/>
            <w:hideMark/>
          </w:tcPr>
          <w:p w14:paraId="2306250B"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quality-sign"/>
                <w:rFonts w:ascii="Cambria Math" w:eastAsia="Times New Roman" w:hAnsi="Cambria Math" w:cs="Cambria Math"/>
                <w:sz w:val="20"/>
                <w:szCs w:val="20"/>
              </w:rPr>
              <w:t>⨁⨁⨁◯</w:t>
            </w:r>
            <w:r w:rsidRPr="008E531B">
              <w:rPr>
                <w:rFonts w:ascii="Times New Roman" w:eastAsia="Times New Roman" w:hAnsi="Times New Roman" w:cs="Times New Roman"/>
                <w:sz w:val="20"/>
                <w:szCs w:val="20"/>
              </w:rPr>
              <w:br/>
            </w:r>
            <w:r w:rsidRPr="008E531B">
              <w:rPr>
                <w:rStyle w:val="quality-text"/>
                <w:rFonts w:ascii="Times New Roman" w:eastAsia="Times New Roman" w:hAnsi="Times New Roman" w:cs="Times New Roman"/>
                <w:sz w:val="20"/>
                <w:szCs w:val="20"/>
              </w:rPr>
              <w:t>Moderate</w:t>
            </w:r>
            <w:r w:rsidRPr="008E531B">
              <w:rPr>
                <w:rFonts w:ascii="Times New Roman" w:eastAsia="Times New Roman" w:hAnsi="Times New Roman" w:cs="Times New Roman"/>
                <w:sz w:val="20"/>
                <w:szCs w:val="20"/>
                <w:vertAlign w:val="superscript"/>
              </w:rPr>
              <w:t>a</w:t>
            </w:r>
          </w:p>
        </w:tc>
        <w:tc>
          <w:tcPr>
            <w:tcW w:w="1270" w:type="pct"/>
            <w:tcBorders>
              <w:top w:val="single" w:sz="6" w:space="0" w:color="000000"/>
              <w:left w:val="nil"/>
              <w:bottom w:val="single" w:sz="6" w:space="0" w:color="000000"/>
              <w:right w:val="nil"/>
            </w:tcBorders>
            <w:vAlign w:val="center"/>
            <w:hideMark/>
          </w:tcPr>
          <w:p w14:paraId="3DC7DDE1"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Cannabis extracts are likely to result in minimal to no difference in the improvement of self-reported physical function</w:t>
            </w:r>
          </w:p>
        </w:tc>
      </w:tr>
      <w:tr w:rsidR="009150CC" w14:paraId="0C94B02A" w14:textId="77777777" w:rsidTr="0083251B">
        <w:trPr>
          <w:cantSplit/>
        </w:trPr>
        <w:tc>
          <w:tcPr>
            <w:tcW w:w="943" w:type="pct"/>
            <w:tcBorders>
              <w:top w:val="single" w:sz="6" w:space="0" w:color="000000"/>
              <w:left w:val="nil"/>
              <w:bottom w:val="single" w:sz="6" w:space="0" w:color="000000"/>
              <w:right w:val="nil"/>
            </w:tcBorders>
            <w:vAlign w:val="center"/>
            <w:hideMark/>
          </w:tcPr>
          <w:p w14:paraId="56B1FC8F"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label"/>
                <w:rFonts w:ascii="Times New Roman" w:eastAsia="Times New Roman" w:hAnsi="Times New Roman" w:cs="Times New Roman"/>
                <w:sz w:val="20"/>
                <w:szCs w:val="20"/>
              </w:rPr>
              <w:t xml:space="preserve">Quality of Life </w:t>
            </w:r>
            <w:r w:rsidRPr="008E531B">
              <w:rPr>
                <w:rStyle w:val="short-name"/>
                <w:rFonts w:ascii="Times New Roman" w:eastAsia="Times New Roman" w:hAnsi="Times New Roman" w:cs="Times New Roman"/>
                <w:sz w:val="20"/>
                <w:szCs w:val="20"/>
              </w:rPr>
              <w:t>(QoL)</w:t>
            </w:r>
            <w:r w:rsidRPr="008E531B">
              <w:rPr>
                <w:rFonts w:ascii="Times New Roman" w:eastAsia="Times New Roman" w:hAnsi="Times New Roman" w:cs="Times New Roman"/>
                <w:sz w:val="20"/>
                <w:szCs w:val="20"/>
              </w:rPr>
              <w:br/>
            </w:r>
            <w:r w:rsidRPr="008E531B">
              <w:rPr>
                <w:rStyle w:val="label"/>
                <w:rFonts w:ascii="Times New Roman" w:eastAsia="Times New Roman" w:hAnsi="Times New Roman" w:cs="Times New Roman"/>
                <w:sz w:val="20"/>
                <w:szCs w:val="20"/>
              </w:rPr>
              <w:t>assessed with: SF-36, NRS</w:t>
            </w:r>
            <w:r w:rsidRPr="008E531B">
              <w:rPr>
                <w:rFonts w:ascii="Times New Roman" w:eastAsia="Times New Roman" w:hAnsi="Times New Roman" w:cs="Times New Roman"/>
                <w:sz w:val="20"/>
                <w:szCs w:val="20"/>
              </w:rPr>
              <w:br/>
            </w:r>
            <w:r w:rsidRPr="008E531B">
              <w:rPr>
                <w:rStyle w:val="label"/>
                <w:rFonts w:ascii="Times New Roman" w:eastAsia="Times New Roman" w:hAnsi="Times New Roman" w:cs="Times New Roman"/>
                <w:sz w:val="20"/>
                <w:szCs w:val="20"/>
              </w:rPr>
              <w:t>follow-up: range 6 weeks to 12 weeks</w:t>
            </w:r>
          </w:p>
        </w:tc>
        <w:tc>
          <w:tcPr>
            <w:tcW w:w="1459" w:type="pct"/>
            <w:gridSpan w:val="2"/>
            <w:tcBorders>
              <w:top w:val="single" w:sz="6" w:space="0" w:color="000000"/>
              <w:left w:val="nil"/>
              <w:bottom w:val="single" w:sz="6" w:space="0" w:color="000000"/>
              <w:right w:val="nil"/>
            </w:tcBorders>
            <w:shd w:val="clear" w:color="auto" w:fill="EBEBEB"/>
            <w:hideMark/>
          </w:tcPr>
          <w:p w14:paraId="0532DC7C" w14:textId="77777777" w:rsidR="009150CC" w:rsidRPr="008E531B" w:rsidRDefault="009150CC" w:rsidP="0083251B">
            <w:pP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 xml:space="preserve">The results showed no significant improvement in the CBD group compared to the placebo. However, quality of life improved after CBD application in one of the trials </w:t>
            </w:r>
          </w:p>
        </w:tc>
        <w:tc>
          <w:tcPr>
            <w:tcW w:w="369" w:type="pct"/>
            <w:tcBorders>
              <w:top w:val="single" w:sz="6" w:space="0" w:color="000000"/>
              <w:left w:val="nil"/>
              <w:bottom w:val="single" w:sz="6" w:space="0" w:color="000000"/>
              <w:right w:val="nil"/>
            </w:tcBorders>
            <w:vAlign w:val="center"/>
            <w:hideMark/>
          </w:tcPr>
          <w:p w14:paraId="0B412F0E" w14:textId="77777777" w:rsidR="009150CC" w:rsidRPr="008E531B" w:rsidRDefault="009150CC" w:rsidP="0083251B">
            <w:pPr>
              <w:rPr>
                <w:rFonts w:ascii="Times New Roman" w:eastAsia="Times New Roman" w:hAnsi="Times New Roman" w:cs="Times New Roman"/>
                <w:sz w:val="20"/>
                <w:szCs w:val="20"/>
              </w:rPr>
            </w:pPr>
          </w:p>
        </w:tc>
        <w:tc>
          <w:tcPr>
            <w:tcW w:w="571" w:type="pct"/>
            <w:tcBorders>
              <w:top w:val="single" w:sz="6" w:space="0" w:color="000000"/>
              <w:left w:val="nil"/>
              <w:bottom w:val="single" w:sz="6" w:space="0" w:color="000000"/>
              <w:right w:val="nil"/>
            </w:tcBorders>
            <w:vAlign w:val="center"/>
            <w:hideMark/>
          </w:tcPr>
          <w:p w14:paraId="5EB6F3CA"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(2 RCTs)</w:t>
            </w:r>
          </w:p>
        </w:tc>
        <w:tc>
          <w:tcPr>
            <w:tcW w:w="388" w:type="pct"/>
            <w:tcBorders>
              <w:top w:val="single" w:sz="6" w:space="0" w:color="000000"/>
              <w:left w:val="nil"/>
              <w:bottom w:val="single" w:sz="6" w:space="0" w:color="000000"/>
              <w:right w:val="nil"/>
            </w:tcBorders>
            <w:vAlign w:val="center"/>
            <w:hideMark/>
          </w:tcPr>
          <w:p w14:paraId="2BB38611"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quality-sign"/>
                <w:rFonts w:ascii="Cambria Math" w:eastAsia="Times New Roman" w:hAnsi="Cambria Math" w:cs="Cambria Math"/>
                <w:sz w:val="20"/>
                <w:szCs w:val="20"/>
              </w:rPr>
              <w:t>⨁⨁◯◯</w:t>
            </w:r>
            <w:r w:rsidRPr="008E531B">
              <w:rPr>
                <w:rFonts w:ascii="Times New Roman" w:eastAsia="Times New Roman" w:hAnsi="Times New Roman" w:cs="Times New Roman"/>
                <w:sz w:val="20"/>
                <w:szCs w:val="20"/>
              </w:rPr>
              <w:br/>
            </w:r>
            <w:proofErr w:type="gramStart"/>
            <w:r w:rsidRPr="008E531B">
              <w:rPr>
                <w:rStyle w:val="quality-text"/>
                <w:rFonts w:ascii="Times New Roman" w:eastAsia="Times New Roman" w:hAnsi="Times New Roman" w:cs="Times New Roman"/>
                <w:sz w:val="20"/>
                <w:szCs w:val="20"/>
              </w:rPr>
              <w:t>Low</w:t>
            </w:r>
            <w:r w:rsidRPr="008E531B">
              <w:rPr>
                <w:rFonts w:ascii="Times New Roman" w:eastAsia="Times New Roman" w:hAnsi="Times New Roman" w:cs="Times New Roman"/>
                <w:sz w:val="20"/>
                <w:szCs w:val="20"/>
                <w:vertAlign w:val="superscript"/>
              </w:rPr>
              <w:t>e</w:t>
            </w:r>
            <w:r w:rsidRPr="008E531B">
              <w:rPr>
                <w:rStyle w:val="comma"/>
                <w:rFonts w:ascii="Times New Roman" w:eastAsia="Times New Roman" w:hAnsi="Times New Roman" w:cs="Times New Roman"/>
                <w:vertAlign w:val="superscript"/>
              </w:rPr>
              <w:t>,</w:t>
            </w:r>
            <w:r w:rsidRPr="008E531B">
              <w:rPr>
                <w:rFonts w:ascii="Times New Roman" w:eastAsia="Times New Roman" w:hAnsi="Times New Roman" w:cs="Times New Roman"/>
                <w:sz w:val="20"/>
                <w:szCs w:val="20"/>
                <w:vertAlign w:val="superscript"/>
              </w:rPr>
              <w:t>f</w:t>
            </w:r>
            <w:proofErr w:type="gramEnd"/>
          </w:p>
        </w:tc>
        <w:tc>
          <w:tcPr>
            <w:tcW w:w="1270" w:type="pct"/>
            <w:tcBorders>
              <w:top w:val="single" w:sz="6" w:space="0" w:color="000000"/>
              <w:left w:val="nil"/>
              <w:bottom w:val="single" w:sz="6" w:space="0" w:color="000000"/>
              <w:right w:val="nil"/>
            </w:tcBorders>
            <w:vAlign w:val="center"/>
            <w:hideMark/>
          </w:tcPr>
          <w:p w14:paraId="212B136B"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The evidence suggests that cannabis extracts results in little to no difference in quality of Life.</w:t>
            </w:r>
          </w:p>
        </w:tc>
      </w:tr>
      <w:tr w:rsidR="009150CC" w14:paraId="185716D4" w14:textId="77777777" w:rsidTr="0083251B">
        <w:trPr>
          <w:cantSplit/>
        </w:trPr>
        <w:tc>
          <w:tcPr>
            <w:tcW w:w="943" w:type="pct"/>
            <w:tcBorders>
              <w:top w:val="single" w:sz="6" w:space="0" w:color="000000"/>
              <w:left w:val="nil"/>
              <w:bottom w:val="single" w:sz="6" w:space="0" w:color="000000"/>
              <w:right w:val="nil"/>
            </w:tcBorders>
            <w:vAlign w:val="center"/>
            <w:hideMark/>
          </w:tcPr>
          <w:p w14:paraId="3F36E8E4"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label"/>
                <w:rFonts w:ascii="Times New Roman" w:eastAsia="Times New Roman" w:hAnsi="Times New Roman" w:cs="Times New Roman"/>
                <w:sz w:val="20"/>
                <w:szCs w:val="20"/>
              </w:rPr>
              <w:t xml:space="preserve">Adverse Events </w:t>
            </w:r>
            <w:r w:rsidRPr="008E531B">
              <w:rPr>
                <w:rFonts w:ascii="Times New Roman" w:eastAsia="Times New Roman" w:hAnsi="Times New Roman" w:cs="Times New Roman"/>
                <w:sz w:val="20"/>
                <w:szCs w:val="20"/>
              </w:rPr>
              <w:br/>
            </w:r>
            <w:r w:rsidRPr="008E531B">
              <w:rPr>
                <w:rStyle w:val="label"/>
                <w:rFonts w:ascii="Times New Roman" w:eastAsia="Times New Roman" w:hAnsi="Times New Roman" w:cs="Times New Roman"/>
                <w:sz w:val="20"/>
                <w:szCs w:val="20"/>
              </w:rPr>
              <w:t>follow-up: range 6 weeks to 12 weeks</w:t>
            </w:r>
          </w:p>
        </w:tc>
        <w:tc>
          <w:tcPr>
            <w:tcW w:w="483" w:type="pct"/>
            <w:tcBorders>
              <w:top w:val="single" w:sz="6" w:space="0" w:color="000000"/>
              <w:left w:val="nil"/>
              <w:bottom w:val="single" w:sz="6" w:space="0" w:color="000000"/>
              <w:right w:val="nil"/>
            </w:tcBorders>
            <w:vAlign w:val="center"/>
            <w:hideMark/>
          </w:tcPr>
          <w:p w14:paraId="38913E0F" w14:textId="77777777" w:rsidR="009150CC" w:rsidRPr="008E531B" w:rsidRDefault="009150CC" w:rsidP="0083251B">
            <w:pP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256 per 1,000</w:t>
            </w:r>
          </w:p>
        </w:tc>
        <w:tc>
          <w:tcPr>
            <w:tcW w:w="976" w:type="pct"/>
            <w:tcBorders>
              <w:top w:val="single" w:sz="6" w:space="0" w:color="000000"/>
              <w:left w:val="nil"/>
              <w:bottom w:val="single" w:sz="6" w:space="0" w:color="000000"/>
              <w:right w:val="nil"/>
            </w:tcBorders>
            <w:shd w:val="clear" w:color="auto" w:fill="EBEBEB"/>
            <w:hideMark/>
          </w:tcPr>
          <w:p w14:paraId="37068703"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cell-value"/>
                <w:rFonts w:ascii="Times New Roman" w:eastAsia="Times New Roman" w:hAnsi="Times New Roman" w:cs="Times New Roman"/>
                <w:b/>
                <w:bCs/>
                <w:sz w:val="20"/>
                <w:szCs w:val="20"/>
              </w:rPr>
              <w:t>18 per 1,000</w:t>
            </w:r>
            <w:r w:rsidRPr="008E531B">
              <w:rPr>
                <w:rFonts w:ascii="Times New Roman" w:eastAsia="Times New Roman" w:hAnsi="Times New Roman" w:cs="Times New Roman"/>
                <w:sz w:val="20"/>
                <w:szCs w:val="20"/>
              </w:rPr>
              <w:br/>
            </w:r>
            <w:r w:rsidRPr="008E531B">
              <w:rPr>
                <w:rStyle w:val="cell-value"/>
                <w:rFonts w:ascii="Times New Roman" w:eastAsia="Times New Roman" w:hAnsi="Times New Roman" w:cs="Times New Roman"/>
                <w:sz w:val="20"/>
                <w:szCs w:val="20"/>
              </w:rPr>
              <w:t>(-3 to 38)</w:t>
            </w:r>
          </w:p>
        </w:tc>
        <w:tc>
          <w:tcPr>
            <w:tcW w:w="369" w:type="pct"/>
            <w:tcBorders>
              <w:top w:val="single" w:sz="6" w:space="0" w:color="000000"/>
              <w:left w:val="nil"/>
              <w:bottom w:val="single" w:sz="6" w:space="0" w:color="000000"/>
              <w:right w:val="nil"/>
            </w:tcBorders>
            <w:vAlign w:val="center"/>
            <w:hideMark/>
          </w:tcPr>
          <w:p w14:paraId="10765576"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block"/>
                <w:rFonts w:ascii="Times New Roman" w:eastAsia="Times New Roman" w:hAnsi="Times New Roman" w:cs="Times New Roman"/>
                <w:b/>
                <w:bCs/>
                <w:sz w:val="20"/>
                <w:szCs w:val="20"/>
              </w:rPr>
              <w:t>RR 0.07</w:t>
            </w:r>
            <w:r w:rsidRPr="008E531B">
              <w:rPr>
                <w:rFonts w:ascii="Times New Roman" w:eastAsia="Times New Roman" w:hAnsi="Times New Roman" w:cs="Times New Roman"/>
                <w:sz w:val="20"/>
                <w:szCs w:val="20"/>
              </w:rPr>
              <w:br/>
            </w:r>
            <w:r w:rsidRPr="008E531B">
              <w:rPr>
                <w:rStyle w:val="cell"/>
                <w:rFonts w:ascii="Times New Roman" w:eastAsia="Times New Roman" w:hAnsi="Times New Roman" w:cs="Times New Roman"/>
                <w:sz w:val="20"/>
                <w:szCs w:val="20"/>
              </w:rPr>
              <w:t xml:space="preserve">(-0.01 to </w:t>
            </w:r>
            <w:proofErr w:type="gramStart"/>
            <w:r w:rsidRPr="008E531B">
              <w:rPr>
                <w:rStyle w:val="cell"/>
                <w:rFonts w:ascii="Times New Roman" w:eastAsia="Times New Roman" w:hAnsi="Times New Roman" w:cs="Times New Roman"/>
                <w:sz w:val="20"/>
                <w:szCs w:val="20"/>
              </w:rPr>
              <w:t>0.15)</w:t>
            </w:r>
            <w:r w:rsidRPr="008E531B">
              <w:rPr>
                <w:rFonts w:ascii="Times New Roman" w:eastAsia="Times New Roman" w:hAnsi="Times New Roman" w:cs="Times New Roman"/>
                <w:sz w:val="20"/>
                <w:szCs w:val="20"/>
                <w:vertAlign w:val="superscript"/>
              </w:rPr>
              <w:t>g</w:t>
            </w:r>
            <w:proofErr w:type="gramEnd"/>
          </w:p>
        </w:tc>
        <w:tc>
          <w:tcPr>
            <w:tcW w:w="571" w:type="pct"/>
            <w:tcBorders>
              <w:top w:val="single" w:sz="6" w:space="0" w:color="000000"/>
              <w:left w:val="nil"/>
              <w:bottom w:val="single" w:sz="6" w:space="0" w:color="000000"/>
              <w:right w:val="nil"/>
            </w:tcBorders>
            <w:vAlign w:val="center"/>
            <w:hideMark/>
          </w:tcPr>
          <w:p w14:paraId="26B93B67"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629</w:t>
            </w:r>
            <w:r w:rsidRPr="008E531B">
              <w:rPr>
                <w:rFonts w:ascii="Times New Roman" w:eastAsia="Times New Roman" w:hAnsi="Times New Roman" w:cs="Times New Roman"/>
                <w:sz w:val="20"/>
                <w:szCs w:val="20"/>
              </w:rPr>
              <w:br/>
              <w:t>(5 RCTs)</w:t>
            </w:r>
          </w:p>
        </w:tc>
        <w:tc>
          <w:tcPr>
            <w:tcW w:w="388" w:type="pct"/>
            <w:tcBorders>
              <w:top w:val="single" w:sz="6" w:space="0" w:color="000000"/>
              <w:left w:val="nil"/>
              <w:bottom w:val="single" w:sz="6" w:space="0" w:color="000000"/>
              <w:right w:val="nil"/>
            </w:tcBorders>
            <w:vAlign w:val="center"/>
            <w:hideMark/>
          </w:tcPr>
          <w:p w14:paraId="2B28A65A" w14:textId="77777777" w:rsidR="009150CC" w:rsidRPr="008E531B" w:rsidRDefault="009150CC" w:rsidP="0083251B">
            <w:pPr>
              <w:jc w:val="center"/>
              <w:rPr>
                <w:rFonts w:ascii="Times New Roman" w:eastAsia="Times New Roman" w:hAnsi="Times New Roman" w:cs="Times New Roman"/>
                <w:sz w:val="20"/>
                <w:szCs w:val="20"/>
              </w:rPr>
            </w:pPr>
            <w:r w:rsidRPr="008E531B">
              <w:rPr>
                <w:rStyle w:val="quality-sign"/>
                <w:rFonts w:ascii="Cambria Math" w:eastAsia="Times New Roman" w:hAnsi="Cambria Math" w:cs="Cambria Math"/>
                <w:sz w:val="20"/>
                <w:szCs w:val="20"/>
              </w:rPr>
              <w:t>⨁⨁⨁◯</w:t>
            </w:r>
            <w:r w:rsidRPr="008E531B">
              <w:rPr>
                <w:rFonts w:ascii="Times New Roman" w:eastAsia="Times New Roman" w:hAnsi="Times New Roman" w:cs="Times New Roman"/>
                <w:sz w:val="20"/>
                <w:szCs w:val="20"/>
              </w:rPr>
              <w:br/>
            </w:r>
            <w:proofErr w:type="gramStart"/>
            <w:r w:rsidRPr="008E531B">
              <w:rPr>
                <w:rStyle w:val="quality-text"/>
                <w:rFonts w:ascii="Times New Roman" w:eastAsia="Times New Roman" w:hAnsi="Times New Roman" w:cs="Times New Roman"/>
                <w:sz w:val="20"/>
                <w:szCs w:val="20"/>
              </w:rPr>
              <w:t>Moderate</w:t>
            </w:r>
            <w:r w:rsidRPr="008E531B">
              <w:rPr>
                <w:rFonts w:ascii="Times New Roman" w:eastAsia="Times New Roman" w:hAnsi="Times New Roman" w:cs="Times New Roman"/>
                <w:sz w:val="20"/>
                <w:szCs w:val="20"/>
                <w:vertAlign w:val="superscript"/>
              </w:rPr>
              <w:t>b</w:t>
            </w:r>
            <w:r w:rsidRPr="008E531B">
              <w:rPr>
                <w:rStyle w:val="comma"/>
                <w:rFonts w:ascii="Times New Roman" w:eastAsia="Times New Roman" w:hAnsi="Times New Roman" w:cs="Times New Roman"/>
                <w:vertAlign w:val="superscript"/>
              </w:rPr>
              <w:t>,</w:t>
            </w:r>
            <w:r w:rsidRPr="008E531B">
              <w:rPr>
                <w:rFonts w:ascii="Times New Roman" w:eastAsia="Times New Roman" w:hAnsi="Times New Roman" w:cs="Times New Roman"/>
                <w:sz w:val="20"/>
                <w:szCs w:val="20"/>
                <w:vertAlign w:val="superscript"/>
              </w:rPr>
              <w:t>h</w:t>
            </w:r>
            <w:proofErr w:type="gramEnd"/>
            <w:r w:rsidRPr="008E531B">
              <w:rPr>
                <w:rStyle w:val="comma"/>
                <w:rFonts w:ascii="Times New Roman" w:eastAsia="Times New Roman" w:hAnsi="Times New Roman" w:cs="Times New Roman"/>
                <w:vertAlign w:val="superscript"/>
              </w:rPr>
              <w:t>,</w:t>
            </w:r>
            <w:r w:rsidRPr="008E531B">
              <w:rPr>
                <w:rFonts w:ascii="Times New Roman" w:eastAsia="Times New Roman" w:hAnsi="Times New Roman" w:cs="Times New Roman"/>
                <w:sz w:val="20"/>
                <w:szCs w:val="20"/>
                <w:vertAlign w:val="superscript"/>
              </w:rPr>
              <w:t>i</w:t>
            </w:r>
          </w:p>
        </w:tc>
        <w:tc>
          <w:tcPr>
            <w:tcW w:w="1270" w:type="pct"/>
            <w:tcBorders>
              <w:top w:val="single" w:sz="6" w:space="0" w:color="000000"/>
              <w:left w:val="nil"/>
              <w:bottom w:val="single" w:sz="6" w:space="0" w:color="000000"/>
              <w:right w:val="nil"/>
            </w:tcBorders>
            <w:vAlign w:val="center"/>
            <w:hideMark/>
          </w:tcPr>
          <w:p w14:paraId="51828C8E" w14:textId="77777777" w:rsidR="009150CC" w:rsidRPr="008E531B" w:rsidRDefault="009150CC" w:rsidP="0083251B">
            <w:pPr>
              <w:jc w:val="center"/>
              <w:rPr>
                <w:rFonts w:ascii="Times New Roman" w:eastAsia="Times New Roman" w:hAnsi="Times New Roman" w:cs="Times New Roman"/>
                <w:sz w:val="20"/>
                <w:szCs w:val="20"/>
              </w:rPr>
            </w:pPr>
            <w:r w:rsidRPr="008E531B">
              <w:rPr>
                <w:rFonts w:ascii="Times New Roman" w:eastAsia="Times New Roman" w:hAnsi="Times New Roman" w:cs="Times New Roman"/>
                <w:sz w:val="20"/>
                <w:szCs w:val="20"/>
              </w:rPr>
              <w:t>Cannabis extracts may result in little to no difference in adverse events.</w:t>
            </w:r>
          </w:p>
        </w:tc>
      </w:tr>
      <w:tr w:rsidR="009150CC" w:rsidRPr="008E531B" w14:paraId="67CC3963" w14:textId="77777777" w:rsidTr="0083251B">
        <w:trPr>
          <w:cantSplit/>
        </w:trPr>
        <w:tc>
          <w:tcPr>
            <w:tcW w:w="5000" w:type="pct"/>
            <w:gridSpan w:val="7"/>
            <w:tcBorders>
              <w:top w:val="single" w:sz="6" w:space="0" w:color="000000"/>
              <w:left w:val="nil"/>
              <w:bottom w:val="single" w:sz="6" w:space="0" w:color="000000"/>
              <w:right w:val="nil"/>
            </w:tcBorders>
            <w:vAlign w:val="center"/>
            <w:hideMark/>
          </w:tcPr>
          <w:p w14:paraId="6013846D" w14:textId="77777777" w:rsidR="009150CC" w:rsidRPr="008E531B" w:rsidRDefault="009150CC" w:rsidP="009150CC">
            <w:pPr>
              <w:spacing w:after="0"/>
              <w:rPr>
                <w:rFonts w:ascii="Times New Roman" w:eastAsia="Times New Roman" w:hAnsi="Times New Roman" w:cs="Times New Roman"/>
                <w:sz w:val="16"/>
                <w:szCs w:val="16"/>
              </w:rPr>
            </w:pPr>
            <w:r w:rsidRPr="008E531B">
              <w:rPr>
                <w:rFonts w:ascii="Times New Roman" w:eastAsia="Times New Roman" w:hAnsi="Times New Roman" w:cs="Times New Roman"/>
                <w:sz w:val="16"/>
                <w:szCs w:val="16"/>
              </w:rPr>
              <w:t>*</w:t>
            </w:r>
            <w:r w:rsidRPr="008E531B">
              <w:rPr>
                <w:rFonts w:ascii="Times New Roman" w:eastAsia="Times New Roman" w:hAnsi="Times New Roman" w:cs="Times New Roman"/>
                <w:b/>
                <w:bCs/>
                <w:sz w:val="16"/>
                <w:szCs w:val="16"/>
              </w:rPr>
              <w:t>The risk in the intervention group</w:t>
            </w:r>
            <w:r w:rsidRPr="008E531B">
              <w:rPr>
                <w:rFonts w:ascii="Times New Roman" w:eastAsia="Times New Roman" w:hAnsi="Times New Roman" w:cs="Times New Roman"/>
                <w:sz w:val="16"/>
                <w:szCs w:val="16"/>
              </w:rPr>
              <w:t xml:space="preserve"> (and its 95% confidence interval) is based on the assumed risk in the comparison group and the </w:t>
            </w:r>
            <w:r w:rsidRPr="008E531B">
              <w:rPr>
                <w:rFonts w:ascii="Times New Roman" w:eastAsia="Times New Roman" w:hAnsi="Times New Roman" w:cs="Times New Roman"/>
                <w:b/>
                <w:bCs/>
                <w:sz w:val="16"/>
                <w:szCs w:val="16"/>
              </w:rPr>
              <w:t>relative effect</w:t>
            </w:r>
            <w:r w:rsidRPr="008E531B">
              <w:rPr>
                <w:rFonts w:ascii="Times New Roman" w:eastAsia="Times New Roman" w:hAnsi="Times New Roman" w:cs="Times New Roman"/>
                <w:sz w:val="16"/>
                <w:szCs w:val="16"/>
              </w:rPr>
              <w:t xml:space="preserve"> of the intervention (and its 95% CI).</w:t>
            </w:r>
            <w:r w:rsidRPr="008E531B">
              <w:rPr>
                <w:rFonts w:ascii="Times New Roman" w:eastAsia="Times New Roman" w:hAnsi="Times New Roman" w:cs="Times New Roman"/>
                <w:sz w:val="16"/>
                <w:szCs w:val="16"/>
              </w:rPr>
              <w:br/>
            </w:r>
            <w:r w:rsidRPr="008E531B">
              <w:rPr>
                <w:rFonts w:ascii="Times New Roman" w:eastAsia="Times New Roman" w:hAnsi="Times New Roman" w:cs="Times New Roman"/>
                <w:sz w:val="16"/>
                <w:szCs w:val="16"/>
              </w:rPr>
              <w:br/>
            </w:r>
            <w:r w:rsidRPr="008E531B">
              <w:rPr>
                <w:rFonts w:ascii="Times New Roman" w:eastAsia="Times New Roman" w:hAnsi="Times New Roman" w:cs="Times New Roman"/>
                <w:b/>
                <w:bCs/>
                <w:sz w:val="16"/>
                <w:szCs w:val="16"/>
              </w:rPr>
              <w:t>CI:</w:t>
            </w:r>
            <w:r w:rsidRPr="008E531B">
              <w:rPr>
                <w:rFonts w:ascii="Times New Roman" w:eastAsia="Times New Roman" w:hAnsi="Times New Roman" w:cs="Times New Roman"/>
                <w:sz w:val="16"/>
                <w:szCs w:val="16"/>
              </w:rPr>
              <w:t xml:space="preserve"> confidence interval; </w:t>
            </w:r>
            <w:r w:rsidRPr="008E531B">
              <w:rPr>
                <w:rFonts w:ascii="Times New Roman" w:eastAsia="Times New Roman" w:hAnsi="Times New Roman" w:cs="Times New Roman"/>
                <w:b/>
                <w:bCs/>
                <w:sz w:val="16"/>
                <w:szCs w:val="16"/>
              </w:rPr>
              <w:t>RR:</w:t>
            </w:r>
            <w:r w:rsidRPr="008E531B">
              <w:rPr>
                <w:rFonts w:ascii="Times New Roman" w:eastAsia="Times New Roman" w:hAnsi="Times New Roman" w:cs="Times New Roman"/>
                <w:sz w:val="16"/>
                <w:szCs w:val="16"/>
              </w:rPr>
              <w:t xml:space="preserve"> risk ratio; </w:t>
            </w:r>
            <w:r w:rsidRPr="008E531B">
              <w:rPr>
                <w:rFonts w:ascii="Times New Roman" w:eastAsia="Times New Roman" w:hAnsi="Times New Roman" w:cs="Times New Roman"/>
                <w:b/>
                <w:bCs/>
                <w:sz w:val="16"/>
                <w:szCs w:val="16"/>
              </w:rPr>
              <w:t>SMD:</w:t>
            </w:r>
            <w:r w:rsidRPr="008E531B">
              <w:rPr>
                <w:rFonts w:ascii="Times New Roman" w:eastAsia="Times New Roman" w:hAnsi="Times New Roman" w:cs="Times New Roman"/>
                <w:sz w:val="16"/>
                <w:szCs w:val="16"/>
              </w:rPr>
              <w:t xml:space="preserve"> </w:t>
            </w:r>
            <w:proofErr w:type="spellStart"/>
            <w:r w:rsidRPr="008E531B">
              <w:rPr>
                <w:rFonts w:ascii="Times New Roman" w:eastAsia="Times New Roman" w:hAnsi="Times New Roman" w:cs="Times New Roman"/>
                <w:sz w:val="16"/>
                <w:szCs w:val="16"/>
              </w:rPr>
              <w:t>standardised</w:t>
            </w:r>
            <w:proofErr w:type="spellEnd"/>
            <w:r w:rsidRPr="008E531B">
              <w:rPr>
                <w:rFonts w:ascii="Times New Roman" w:eastAsia="Times New Roman" w:hAnsi="Times New Roman" w:cs="Times New Roman"/>
                <w:sz w:val="16"/>
                <w:szCs w:val="16"/>
              </w:rPr>
              <w:t xml:space="preserve"> mean difference</w:t>
            </w:r>
          </w:p>
        </w:tc>
      </w:tr>
      <w:tr w:rsidR="009150CC" w:rsidRPr="008E531B" w14:paraId="626D41C6" w14:textId="77777777" w:rsidTr="0083251B">
        <w:trPr>
          <w:cantSplit/>
        </w:trPr>
        <w:tc>
          <w:tcPr>
            <w:tcW w:w="5000" w:type="pct"/>
            <w:gridSpan w:val="7"/>
            <w:tcBorders>
              <w:top w:val="single" w:sz="6" w:space="0" w:color="000000"/>
              <w:left w:val="nil"/>
              <w:bottom w:val="single" w:sz="6" w:space="0" w:color="000000"/>
              <w:right w:val="nil"/>
            </w:tcBorders>
            <w:vAlign w:val="center"/>
            <w:hideMark/>
          </w:tcPr>
          <w:p w14:paraId="20C28B78" w14:textId="77777777" w:rsidR="009150CC" w:rsidRPr="008E531B" w:rsidRDefault="009150CC" w:rsidP="0083251B">
            <w:pPr>
              <w:spacing w:after="0"/>
              <w:rPr>
                <w:rFonts w:ascii="Times New Roman" w:eastAsia="Times New Roman" w:hAnsi="Times New Roman" w:cs="Times New Roman"/>
                <w:sz w:val="16"/>
                <w:szCs w:val="16"/>
              </w:rPr>
            </w:pPr>
            <w:r w:rsidRPr="008E531B">
              <w:rPr>
                <w:rFonts w:ascii="Times New Roman" w:eastAsia="Times New Roman" w:hAnsi="Times New Roman" w:cs="Times New Roman"/>
                <w:b/>
                <w:bCs/>
                <w:sz w:val="16"/>
                <w:szCs w:val="16"/>
              </w:rPr>
              <w:t>GRADE Working Group grades of evidence</w:t>
            </w:r>
            <w:r w:rsidRPr="008E531B">
              <w:rPr>
                <w:rFonts w:ascii="Times New Roman" w:eastAsia="Times New Roman" w:hAnsi="Times New Roman" w:cs="Times New Roman"/>
                <w:sz w:val="16"/>
                <w:szCs w:val="16"/>
              </w:rPr>
              <w:br/>
            </w:r>
            <w:r w:rsidRPr="008E531B">
              <w:rPr>
                <w:rFonts w:ascii="Times New Roman" w:eastAsia="Times New Roman" w:hAnsi="Times New Roman" w:cs="Times New Roman"/>
                <w:b/>
                <w:bCs/>
                <w:sz w:val="16"/>
                <w:szCs w:val="16"/>
              </w:rPr>
              <w:t>High certainty:</w:t>
            </w:r>
            <w:r w:rsidRPr="008E531B">
              <w:rPr>
                <w:rFonts w:ascii="Times New Roman" w:eastAsia="Times New Roman" w:hAnsi="Times New Roman" w:cs="Times New Roman"/>
                <w:sz w:val="16"/>
                <w:szCs w:val="16"/>
              </w:rPr>
              <w:t xml:space="preserve"> we are very confident that the true effect lies close to that of the estimate of the effect.</w:t>
            </w:r>
            <w:r w:rsidRPr="008E531B">
              <w:rPr>
                <w:rFonts w:ascii="Times New Roman" w:eastAsia="Times New Roman" w:hAnsi="Times New Roman" w:cs="Times New Roman"/>
                <w:sz w:val="16"/>
                <w:szCs w:val="16"/>
              </w:rPr>
              <w:br/>
            </w:r>
            <w:r w:rsidRPr="008E531B">
              <w:rPr>
                <w:rFonts w:ascii="Times New Roman" w:eastAsia="Times New Roman" w:hAnsi="Times New Roman" w:cs="Times New Roman"/>
                <w:b/>
                <w:bCs/>
                <w:sz w:val="16"/>
                <w:szCs w:val="16"/>
              </w:rPr>
              <w:t>Moderate certainty:</w:t>
            </w:r>
            <w:r w:rsidRPr="008E531B">
              <w:rPr>
                <w:rFonts w:ascii="Times New Roman" w:eastAsia="Times New Roman" w:hAnsi="Times New Roman" w:cs="Times New Roman"/>
                <w:sz w:val="16"/>
                <w:szCs w:val="16"/>
              </w:rPr>
              <w:t xml:space="preserve"> we are moderately confident in the effect estimate: the true effect is likely to be close to the estimate of the effect, but there is a possibility that it is substantially different.</w:t>
            </w:r>
            <w:r w:rsidRPr="008E531B">
              <w:rPr>
                <w:rFonts w:ascii="Times New Roman" w:eastAsia="Times New Roman" w:hAnsi="Times New Roman" w:cs="Times New Roman"/>
                <w:sz w:val="16"/>
                <w:szCs w:val="16"/>
              </w:rPr>
              <w:br/>
            </w:r>
            <w:r w:rsidRPr="008E531B">
              <w:rPr>
                <w:rFonts w:ascii="Times New Roman" w:eastAsia="Times New Roman" w:hAnsi="Times New Roman" w:cs="Times New Roman"/>
                <w:b/>
                <w:bCs/>
                <w:sz w:val="16"/>
                <w:szCs w:val="16"/>
              </w:rPr>
              <w:t>Low certainty:</w:t>
            </w:r>
            <w:r w:rsidRPr="008E531B">
              <w:rPr>
                <w:rFonts w:ascii="Times New Roman" w:eastAsia="Times New Roman" w:hAnsi="Times New Roman" w:cs="Times New Roman"/>
                <w:sz w:val="16"/>
                <w:szCs w:val="16"/>
              </w:rPr>
              <w:t xml:space="preserve"> our confidence in the effect estimate is limited: the true effect may be substantially different from the estimate of the effect.</w:t>
            </w:r>
            <w:r w:rsidRPr="008E531B">
              <w:rPr>
                <w:rFonts w:ascii="Times New Roman" w:eastAsia="Times New Roman" w:hAnsi="Times New Roman" w:cs="Times New Roman"/>
                <w:sz w:val="16"/>
                <w:szCs w:val="16"/>
              </w:rPr>
              <w:br/>
            </w:r>
            <w:r w:rsidRPr="008E531B">
              <w:rPr>
                <w:rFonts w:ascii="Times New Roman" w:eastAsia="Times New Roman" w:hAnsi="Times New Roman" w:cs="Times New Roman"/>
                <w:b/>
                <w:bCs/>
                <w:sz w:val="16"/>
                <w:szCs w:val="16"/>
              </w:rPr>
              <w:t>Very low certainty:</w:t>
            </w:r>
            <w:r w:rsidRPr="008E531B">
              <w:rPr>
                <w:rFonts w:ascii="Times New Roman" w:eastAsia="Times New Roman" w:hAnsi="Times New Roman" w:cs="Times New Roman"/>
                <w:sz w:val="16"/>
                <w:szCs w:val="16"/>
              </w:rPr>
              <w:t xml:space="preserve"> we have very little confidence in the effect estimate: the true effect is likely to be substantially different from the estimate of effect.</w:t>
            </w:r>
          </w:p>
        </w:tc>
      </w:tr>
    </w:tbl>
    <w:p w14:paraId="14813834" w14:textId="77777777" w:rsidR="009150CC" w:rsidRPr="008E531B" w:rsidRDefault="009150CC" w:rsidP="08907332">
      <w:pPr>
        <w:spacing w:after="0"/>
        <w:rPr>
          <w:rFonts w:ascii="Times New Roman" w:eastAsia="Times New Roman" w:hAnsi="Times New Roman" w:cs="Times New Roman"/>
          <w:color w:val="000000"/>
          <w:sz w:val="16"/>
          <w:szCs w:val="16"/>
        </w:rPr>
      </w:pPr>
      <w:r w:rsidRPr="08907332">
        <w:rPr>
          <w:rFonts w:ascii="Times New Roman" w:eastAsia="Times New Roman" w:hAnsi="Times New Roman" w:cs="Times New Roman"/>
          <w:color w:val="000000" w:themeColor="text1"/>
          <w:sz w:val="16"/>
          <w:szCs w:val="16"/>
        </w:rPr>
        <w:t>a. There is some concern regarding risk of bias due to issues with randomization methods and the absence of study protocols, which suggests the possibility of selective reporting</w:t>
      </w:r>
    </w:p>
    <w:p w14:paraId="3C55CC40" w14:textId="77777777" w:rsidR="009150CC" w:rsidRPr="008E531B" w:rsidRDefault="009150CC" w:rsidP="08907332">
      <w:pPr>
        <w:spacing w:after="0"/>
        <w:rPr>
          <w:rFonts w:ascii="Times New Roman" w:eastAsia="Times New Roman" w:hAnsi="Times New Roman" w:cs="Times New Roman"/>
          <w:color w:val="000000"/>
          <w:sz w:val="16"/>
          <w:szCs w:val="16"/>
        </w:rPr>
      </w:pPr>
      <w:r w:rsidRPr="08907332">
        <w:rPr>
          <w:rFonts w:ascii="Times New Roman" w:eastAsia="Times New Roman" w:hAnsi="Times New Roman" w:cs="Times New Roman"/>
          <w:color w:val="000000" w:themeColor="text1"/>
          <w:sz w:val="16"/>
          <w:szCs w:val="16"/>
        </w:rPr>
        <w:t xml:space="preserve">b. </w:t>
      </w:r>
      <w:proofErr w:type="gramStart"/>
      <w:r w:rsidRPr="08907332">
        <w:rPr>
          <w:rFonts w:ascii="Times New Roman" w:eastAsia="Times New Roman" w:hAnsi="Times New Roman" w:cs="Times New Roman"/>
          <w:color w:val="000000" w:themeColor="text1"/>
          <w:sz w:val="16"/>
          <w:szCs w:val="16"/>
        </w:rPr>
        <w:t>Serious</w:t>
      </w:r>
      <w:proofErr w:type="gramEnd"/>
      <w:r w:rsidRPr="08907332">
        <w:rPr>
          <w:rFonts w:ascii="Times New Roman" w:eastAsia="Times New Roman" w:hAnsi="Times New Roman" w:cs="Times New Roman"/>
          <w:color w:val="000000" w:themeColor="text1"/>
          <w:sz w:val="16"/>
          <w:szCs w:val="16"/>
        </w:rPr>
        <w:t xml:space="preserve"> inconsistency. Numerous cannabis extracts and doses were evaluated across a relatively small number of trials, limiting the ability to draw clear conclusions regarding the efficacy and safety of the various cannabis extracts and doses administered.</w:t>
      </w:r>
    </w:p>
    <w:p w14:paraId="42899748" w14:textId="77777777" w:rsidR="009150CC" w:rsidRPr="008E531B" w:rsidRDefault="009150CC" w:rsidP="08907332">
      <w:pPr>
        <w:spacing w:after="0"/>
        <w:rPr>
          <w:rFonts w:ascii="Times New Roman" w:eastAsia="Times New Roman" w:hAnsi="Times New Roman" w:cs="Times New Roman"/>
          <w:color w:val="000000"/>
          <w:sz w:val="16"/>
          <w:szCs w:val="16"/>
        </w:rPr>
      </w:pPr>
      <w:r w:rsidRPr="08907332">
        <w:rPr>
          <w:rFonts w:ascii="Times New Roman" w:eastAsia="Times New Roman" w:hAnsi="Times New Roman" w:cs="Times New Roman"/>
          <w:color w:val="000000" w:themeColor="text1"/>
          <w:sz w:val="16"/>
          <w:szCs w:val="16"/>
        </w:rPr>
        <w:t>c. All studies assessed VAS and WOMAC, which are validated measures of pain and important PROMs. Although the scales used varied between studies, they were standardized for the analysis.</w:t>
      </w:r>
    </w:p>
    <w:p w14:paraId="337D6B71" w14:textId="77777777" w:rsidR="009150CC" w:rsidRPr="008E531B" w:rsidRDefault="009150CC" w:rsidP="08907332">
      <w:pPr>
        <w:spacing w:after="0"/>
        <w:rPr>
          <w:rFonts w:ascii="Times New Roman" w:eastAsia="Times New Roman" w:hAnsi="Times New Roman" w:cs="Times New Roman"/>
          <w:color w:val="000000"/>
          <w:sz w:val="16"/>
          <w:szCs w:val="16"/>
        </w:rPr>
      </w:pPr>
      <w:r w:rsidRPr="08907332">
        <w:rPr>
          <w:rFonts w:ascii="Times New Roman" w:eastAsia="Times New Roman" w:hAnsi="Times New Roman" w:cs="Times New Roman"/>
          <w:color w:val="000000" w:themeColor="text1"/>
          <w:sz w:val="16"/>
          <w:szCs w:val="16"/>
        </w:rPr>
        <w:t xml:space="preserve">d. </w:t>
      </w:r>
      <w:proofErr w:type="gramStart"/>
      <w:r w:rsidRPr="08907332">
        <w:rPr>
          <w:rFonts w:ascii="Times New Roman" w:eastAsia="Times New Roman" w:hAnsi="Times New Roman" w:cs="Times New Roman"/>
          <w:color w:val="000000" w:themeColor="text1"/>
          <w:sz w:val="16"/>
          <w:szCs w:val="16"/>
        </w:rPr>
        <w:t>Serious</w:t>
      </w:r>
      <w:proofErr w:type="gramEnd"/>
      <w:r w:rsidRPr="08907332">
        <w:rPr>
          <w:rFonts w:ascii="Times New Roman" w:eastAsia="Times New Roman" w:hAnsi="Times New Roman" w:cs="Times New Roman"/>
          <w:color w:val="000000" w:themeColor="text1"/>
          <w:sz w:val="16"/>
          <w:szCs w:val="16"/>
        </w:rPr>
        <w:t xml:space="preserve"> imprecision. The 95% confidence interval includes appreciable benefits based on effect size. </w:t>
      </w:r>
    </w:p>
    <w:p w14:paraId="6D8F900F" w14:textId="77777777" w:rsidR="009150CC" w:rsidRPr="008E531B" w:rsidRDefault="009150CC" w:rsidP="08907332">
      <w:pPr>
        <w:spacing w:after="0"/>
        <w:rPr>
          <w:rFonts w:ascii="Times New Roman" w:eastAsia="Times New Roman" w:hAnsi="Times New Roman" w:cs="Times New Roman"/>
          <w:color w:val="000000"/>
          <w:sz w:val="16"/>
          <w:szCs w:val="16"/>
        </w:rPr>
      </w:pPr>
      <w:r w:rsidRPr="08907332">
        <w:rPr>
          <w:rFonts w:ascii="Times New Roman" w:eastAsia="Times New Roman" w:hAnsi="Times New Roman" w:cs="Times New Roman"/>
          <w:color w:val="000000" w:themeColor="text1"/>
          <w:sz w:val="16"/>
          <w:szCs w:val="16"/>
        </w:rPr>
        <w:t>e. High risk of bias. One of the two trials had issues with randomization, lacked a comparison group, and participants were aware of the intervention they received</w:t>
      </w:r>
    </w:p>
    <w:p w14:paraId="379690A0" w14:textId="77777777" w:rsidR="009150CC" w:rsidRPr="008E531B" w:rsidRDefault="009150CC" w:rsidP="08907332">
      <w:pPr>
        <w:spacing w:after="0"/>
        <w:rPr>
          <w:rFonts w:ascii="Times New Roman" w:eastAsia="Times New Roman" w:hAnsi="Times New Roman" w:cs="Times New Roman"/>
          <w:color w:val="000000"/>
          <w:sz w:val="16"/>
          <w:szCs w:val="16"/>
        </w:rPr>
      </w:pPr>
      <w:r w:rsidRPr="08907332">
        <w:rPr>
          <w:rFonts w:ascii="Times New Roman" w:eastAsia="Times New Roman" w:hAnsi="Times New Roman" w:cs="Times New Roman"/>
          <w:color w:val="000000" w:themeColor="text1"/>
          <w:sz w:val="16"/>
          <w:szCs w:val="16"/>
        </w:rPr>
        <w:t xml:space="preserve">f. </w:t>
      </w:r>
      <w:proofErr w:type="gramStart"/>
      <w:r w:rsidRPr="08907332">
        <w:rPr>
          <w:rFonts w:ascii="Times New Roman" w:eastAsia="Times New Roman" w:hAnsi="Times New Roman" w:cs="Times New Roman"/>
          <w:color w:val="000000" w:themeColor="text1"/>
          <w:sz w:val="16"/>
          <w:szCs w:val="16"/>
        </w:rPr>
        <w:t>Serious</w:t>
      </w:r>
      <w:proofErr w:type="gramEnd"/>
      <w:r w:rsidRPr="08907332">
        <w:rPr>
          <w:rFonts w:ascii="Times New Roman" w:eastAsia="Times New Roman" w:hAnsi="Times New Roman" w:cs="Times New Roman"/>
          <w:color w:val="000000" w:themeColor="text1"/>
          <w:sz w:val="16"/>
          <w:szCs w:val="16"/>
        </w:rPr>
        <w:t xml:space="preserve"> inconsistency. A small number of trials, limiting our ability to draw conclusions. </w:t>
      </w:r>
    </w:p>
    <w:p w14:paraId="263729A9" w14:textId="77777777" w:rsidR="009150CC" w:rsidRPr="008E531B" w:rsidRDefault="009150CC" w:rsidP="009150CC">
      <w:pPr>
        <w:spacing w:after="0"/>
        <w:rPr>
          <w:rFonts w:ascii="Times New Roman" w:eastAsia="Times New Roman" w:hAnsi="Times New Roman" w:cs="Times New Roman"/>
          <w:color w:val="000000"/>
          <w:sz w:val="16"/>
          <w:szCs w:val="16"/>
          <w:lang w:val="en"/>
        </w:rPr>
      </w:pPr>
      <w:r w:rsidRPr="008E531B">
        <w:rPr>
          <w:rFonts w:ascii="Times New Roman" w:eastAsia="Times New Roman" w:hAnsi="Times New Roman" w:cs="Times New Roman"/>
          <w:color w:val="000000"/>
          <w:sz w:val="16"/>
          <w:szCs w:val="16"/>
          <w:lang w:val="en"/>
        </w:rPr>
        <w:t>g. Risk differences (RDs) are calculated from the pooled absolute difference in the risk of an event occurring between the intervention and control groups.</w:t>
      </w:r>
    </w:p>
    <w:p w14:paraId="2D460293" w14:textId="77777777" w:rsidR="009150CC" w:rsidRPr="008E531B" w:rsidRDefault="009150CC" w:rsidP="08907332">
      <w:pPr>
        <w:spacing w:after="0"/>
        <w:rPr>
          <w:rFonts w:ascii="Times New Roman" w:eastAsia="Times New Roman" w:hAnsi="Times New Roman" w:cs="Times New Roman"/>
          <w:color w:val="000000"/>
          <w:sz w:val="16"/>
          <w:szCs w:val="16"/>
        </w:rPr>
      </w:pPr>
      <w:r w:rsidRPr="08907332">
        <w:rPr>
          <w:rFonts w:ascii="Times New Roman" w:eastAsia="Times New Roman" w:hAnsi="Times New Roman" w:cs="Times New Roman"/>
          <w:color w:val="000000" w:themeColor="text1"/>
          <w:sz w:val="16"/>
          <w:szCs w:val="16"/>
        </w:rPr>
        <w:t>h. There is some concern regarding the risk of bias. Out of the five trials, one did not report adverse events, suggesting potential selective reporting bias.</w:t>
      </w:r>
    </w:p>
    <w:p w14:paraId="481086F5" w14:textId="5C65F820" w:rsidR="000B2B70" w:rsidRDefault="009150CC" w:rsidP="00D100A8">
      <w:pPr>
        <w:spacing w:line="360" w:lineRule="auto"/>
        <w:jc w:val="both"/>
        <w:rPr>
          <w:rFonts w:ascii="Times New Roman" w:hAnsi="Times New Roman" w:cs="Times New Roman"/>
          <w:b/>
          <w:sz w:val="24"/>
          <w:szCs w:val="24"/>
        </w:rPr>
      </w:pPr>
      <w:r w:rsidRPr="008E531B">
        <w:rPr>
          <w:rFonts w:ascii="Times New Roman" w:eastAsia="Times New Roman" w:hAnsi="Times New Roman" w:cs="Times New Roman"/>
          <w:color w:val="000000"/>
          <w:sz w:val="16"/>
          <w:szCs w:val="16"/>
          <w:lang w:val="en"/>
        </w:rPr>
        <w:t>i. Imprecision due to few events and confidence intervals include appreciable benefit or harm.</w:t>
      </w:r>
    </w:p>
    <w:p w14:paraId="79898C79" w14:textId="1BC078CC" w:rsidR="003A5540" w:rsidRPr="00AC3DE2" w:rsidRDefault="003A5540" w:rsidP="00AC3DE2">
      <w:pPr>
        <w:pStyle w:val="Heading1"/>
        <w:rPr>
          <w:rFonts w:ascii="Times New Roman" w:hAnsi="Times New Roman" w:cs="Times New Roman"/>
          <w:color w:val="auto"/>
          <w:sz w:val="24"/>
          <w:szCs w:val="24"/>
        </w:rPr>
      </w:pPr>
      <w:bookmarkStart w:id="26" w:name="_Toc190420448"/>
      <w:r w:rsidRPr="00AC3DE2">
        <w:rPr>
          <w:rFonts w:ascii="Times New Roman" w:hAnsi="Times New Roman" w:cs="Times New Roman"/>
          <w:b/>
          <w:bCs/>
          <w:color w:val="auto"/>
          <w:sz w:val="24"/>
          <w:szCs w:val="24"/>
        </w:rPr>
        <w:lastRenderedPageBreak/>
        <w:t xml:space="preserve">Table </w:t>
      </w:r>
      <w:r w:rsidR="00E26B86">
        <w:rPr>
          <w:rFonts w:ascii="Times New Roman" w:hAnsi="Times New Roman" w:cs="Times New Roman"/>
          <w:b/>
          <w:bCs/>
          <w:color w:val="auto"/>
          <w:sz w:val="24"/>
          <w:szCs w:val="24"/>
        </w:rPr>
        <w:t>10</w:t>
      </w:r>
      <w:r w:rsidR="009150CC" w:rsidRPr="00AC3DE2">
        <w:rPr>
          <w:rFonts w:ascii="Times New Roman" w:hAnsi="Times New Roman" w:cs="Times New Roman"/>
          <w:color w:val="auto"/>
          <w:sz w:val="24"/>
          <w:szCs w:val="24"/>
        </w:rPr>
        <w:t>: OHAT</w:t>
      </w:r>
      <w:r w:rsidRPr="00AC3DE2">
        <w:rPr>
          <w:rFonts w:ascii="Times New Roman" w:hAnsi="Times New Roman" w:cs="Times New Roman"/>
          <w:color w:val="auto"/>
          <w:sz w:val="24"/>
          <w:szCs w:val="24"/>
        </w:rPr>
        <w:t xml:space="preserve"> risk of bias table for pre-clinical studies </w:t>
      </w:r>
      <w:r w:rsidR="00CE41A8" w:rsidRPr="00AC3DE2">
        <w:rPr>
          <w:rFonts w:ascii="Times New Roman" w:hAnsi="Times New Roman" w:cs="Times New Roman"/>
          <w:color w:val="auto"/>
          <w:sz w:val="24"/>
          <w:szCs w:val="24"/>
        </w:rPr>
        <w:t xml:space="preserve">with </w:t>
      </w:r>
      <w:r w:rsidR="001F41F4" w:rsidRPr="00AC3DE2">
        <w:rPr>
          <w:rFonts w:ascii="Times New Roman" w:hAnsi="Times New Roman" w:cs="Times New Roman"/>
          <w:color w:val="auto"/>
          <w:sz w:val="24"/>
          <w:szCs w:val="24"/>
        </w:rPr>
        <w:t>reason for judgment</w:t>
      </w:r>
      <w:bookmarkEnd w:id="26"/>
      <w:r w:rsidR="001F41F4" w:rsidRPr="00AC3DE2">
        <w:rPr>
          <w:rFonts w:ascii="Times New Roman" w:hAnsi="Times New Roman" w:cs="Times New Roman"/>
          <w:color w:val="auto"/>
          <w:sz w:val="24"/>
          <w:szCs w:val="24"/>
        </w:rPr>
        <w:t xml:space="preserve"> </w:t>
      </w:r>
    </w:p>
    <w:tbl>
      <w:tblPr>
        <w:tblStyle w:val="TableGrid12"/>
        <w:tblW w:w="15446" w:type="dxa"/>
        <w:shd w:val="clear" w:color="auto" w:fill="FFFFFF" w:themeFill="background1"/>
        <w:tblLook w:val="04A0" w:firstRow="1" w:lastRow="0" w:firstColumn="1" w:lastColumn="0" w:noHBand="0" w:noVBand="1"/>
      </w:tblPr>
      <w:tblGrid>
        <w:gridCol w:w="5807"/>
        <w:gridCol w:w="2977"/>
        <w:gridCol w:w="6662"/>
      </w:tblGrid>
      <w:tr w:rsidR="003A5540" w:rsidRPr="003A5540" w14:paraId="60637705" w14:textId="77777777" w:rsidTr="008902E8">
        <w:trPr>
          <w:trHeight w:val="528"/>
        </w:trPr>
        <w:tc>
          <w:tcPr>
            <w:tcW w:w="5807" w:type="dxa"/>
            <w:shd w:val="clear" w:color="auto" w:fill="FFFFFF" w:themeFill="background1"/>
          </w:tcPr>
          <w:p w14:paraId="2CDEED6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Risk of bias </w:t>
            </w:r>
          </w:p>
        </w:tc>
        <w:tc>
          <w:tcPr>
            <w:tcW w:w="2977" w:type="dxa"/>
            <w:shd w:val="clear" w:color="auto" w:fill="FFFFFF" w:themeFill="background1"/>
          </w:tcPr>
          <w:p w14:paraId="7F45599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Author judgment </w:t>
            </w:r>
          </w:p>
        </w:tc>
        <w:tc>
          <w:tcPr>
            <w:tcW w:w="6662" w:type="dxa"/>
            <w:shd w:val="clear" w:color="auto" w:fill="FFFFFF" w:themeFill="background1"/>
          </w:tcPr>
          <w:p w14:paraId="228B986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Reason for judgment </w:t>
            </w:r>
          </w:p>
        </w:tc>
      </w:tr>
      <w:tr w:rsidR="003A5540" w:rsidRPr="003A5540" w14:paraId="58C8CDE3" w14:textId="77777777" w:rsidTr="008902E8">
        <w:trPr>
          <w:trHeight w:val="278"/>
        </w:trPr>
        <w:tc>
          <w:tcPr>
            <w:tcW w:w="5807" w:type="dxa"/>
            <w:shd w:val="clear" w:color="auto" w:fill="FFFFFF" w:themeFill="background1"/>
          </w:tcPr>
          <w:p w14:paraId="62D9EA7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Gamble et al. (2018)</w:t>
            </w:r>
          </w:p>
        </w:tc>
        <w:tc>
          <w:tcPr>
            <w:tcW w:w="2977" w:type="dxa"/>
            <w:shd w:val="clear" w:color="auto" w:fill="FFFFFF" w:themeFill="background1"/>
          </w:tcPr>
          <w:p w14:paraId="5D047D1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103EEAF7"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3D4007D0" w14:textId="77777777" w:rsidTr="008902E8">
        <w:trPr>
          <w:trHeight w:val="264"/>
        </w:trPr>
        <w:tc>
          <w:tcPr>
            <w:tcW w:w="5807" w:type="dxa"/>
            <w:shd w:val="clear" w:color="auto" w:fill="FFFFFF" w:themeFill="background1"/>
          </w:tcPr>
          <w:p w14:paraId="2A8F543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579F424F"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13BFB99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Animals were allocated to any study group including controls using a method with a random component</w:t>
            </w:r>
          </w:p>
        </w:tc>
      </w:tr>
      <w:tr w:rsidR="003A5540" w:rsidRPr="003A5540" w14:paraId="0917AEC6" w14:textId="77777777" w:rsidTr="008902E8">
        <w:trPr>
          <w:trHeight w:val="264"/>
        </w:trPr>
        <w:tc>
          <w:tcPr>
            <w:tcW w:w="5807" w:type="dxa"/>
            <w:shd w:val="clear" w:color="auto" w:fill="FFFFFF" w:themeFill="background1"/>
          </w:tcPr>
          <w:p w14:paraId="5C78793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14D0590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7F5288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at the time of assigning study groups the research personnel did</w:t>
            </w:r>
          </w:p>
          <w:p w14:paraId="3320B6F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not know what group animals were allocated</w:t>
            </w:r>
          </w:p>
        </w:tc>
      </w:tr>
      <w:tr w:rsidR="003A5540" w:rsidRPr="003A5540" w14:paraId="14621DAD" w14:textId="77777777" w:rsidTr="008902E8">
        <w:trPr>
          <w:trHeight w:val="264"/>
        </w:trPr>
        <w:tc>
          <w:tcPr>
            <w:tcW w:w="5807" w:type="dxa"/>
            <w:shd w:val="clear" w:color="auto" w:fill="FFFFFF" w:themeFill="background1"/>
          </w:tcPr>
          <w:p w14:paraId="6C98864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3263E29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3CF8159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same vehicle was used in control and experimental animals</w:t>
            </w:r>
          </w:p>
        </w:tc>
      </w:tr>
      <w:tr w:rsidR="003A5540" w:rsidRPr="003A5540" w14:paraId="7A311478" w14:textId="77777777" w:rsidTr="008902E8">
        <w:trPr>
          <w:trHeight w:val="264"/>
        </w:trPr>
        <w:tc>
          <w:tcPr>
            <w:tcW w:w="5807" w:type="dxa"/>
            <w:shd w:val="clear" w:color="auto" w:fill="FFFFFF" w:themeFill="background1"/>
          </w:tcPr>
          <w:p w14:paraId="1319301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4855DB2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20C6803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research personnel were adequately blinded to study group</w:t>
            </w:r>
          </w:p>
        </w:tc>
      </w:tr>
      <w:tr w:rsidR="003A5540" w:rsidRPr="003A5540" w14:paraId="750A632E" w14:textId="77777777" w:rsidTr="008902E8">
        <w:trPr>
          <w:trHeight w:val="264"/>
        </w:trPr>
        <w:tc>
          <w:tcPr>
            <w:tcW w:w="5807" w:type="dxa"/>
            <w:shd w:val="clear" w:color="auto" w:fill="FFFFFF" w:themeFill="background1"/>
          </w:tcPr>
          <w:p w14:paraId="47EB27A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235DB080"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5C48EF1F" w14:textId="19E3564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direct evidence that </w:t>
            </w:r>
            <w:r w:rsidR="00651C92" w:rsidRPr="003A5540">
              <w:rPr>
                <w:rFonts w:ascii="Times New Roman" w:eastAsia="Calibri" w:hAnsi="Times New Roman" w:cs="Times New Roman"/>
                <w:sz w:val="24"/>
                <w:szCs w:val="24"/>
                <w:lang w:eastAsia="en-US"/>
              </w:rPr>
              <w:t>the loss</w:t>
            </w:r>
            <w:r w:rsidRPr="003A5540">
              <w:rPr>
                <w:rFonts w:ascii="Times New Roman" w:eastAsia="Calibri" w:hAnsi="Times New Roman" w:cs="Times New Roman"/>
                <w:sz w:val="24"/>
                <w:szCs w:val="24"/>
                <w:lang w:eastAsia="en-US"/>
              </w:rPr>
              <w:t xml:space="preserve"> of animals was adequately addressed</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and reasons were documented. </w:t>
            </w:r>
          </w:p>
        </w:tc>
      </w:tr>
      <w:tr w:rsidR="003A5540" w:rsidRPr="003A5540" w14:paraId="58D66FD6" w14:textId="77777777" w:rsidTr="008902E8">
        <w:trPr>
          <w:trHeight w:val="264"/>
        </w:trPr>
        <w:tc>
          <w:tcPr>
            <w:tcW w:w="5807" w:type="dxa"/>
            <w:shd w:val="clear" w:color="auto" w:fill="FFFFFF" w:themeFill="background1"/>
          </w:tcPr>
          <w:p w14:paraId="2A8BE3A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53A8848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02F0541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Based on available information the study used validated methods for exposure assessment. However, analytical confirmation of CBD oil purity is explicitly stated.</w:t>
            </w:r>
          </w:p>
        </w:tc>
      </w:tr>
      <w:tr w:rsidR="003A5540" w:rsidRPr="003A5540" w14:paraId="572F7D6C" w14:textId="77777777" w:rsidTr="008902E8">
        <w:trPr>
          <w:trHeight w:val="323"/>
        </w:trPr>
        <w:tc>
          <w:tcPr>
            <w:tcW w:w="5807" w:type="dxa"/>
            <w:shd w:val="clear" w:color="auto" w:fill="FFFFFF" w:themeFill="background1"/>
          </w:tcPr>
          <w:p w14:paraId="358D462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07C915B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4853F01E" w14:textId="0EB5F38E"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indirect evidence that </w:t>
            </w:r>
            <w:r w:rsidR="002E68C6" w:rsidRPr="003A5540">
              <w:rPr>
                <w:rFonts w:ascii="Times New Roman" w:eastAsia="Calibri" w:hAnsi="Times New Roman" w:cs="Times New Roman"/>
                <w:sz w:val="24"/>
                <w:szCs w:val="24"/>
                <w:lang w:eastAsia="en-US"/>
              </w:rPr>
              <w:t>the</w:t>
            </w:r>
            <w:r w:rsidRPr="003A5540">
              <w:rPr>
                <w:rFonts w:ascii="Times New Roman" w:eastAsia="Calibri" w:hAnsi="Times New Roman" w:cs="Times New Roman"/>
                <w:sz w:val="24"/>
                <w:szCs w:val="24"/>
                <w:lang w:eastAsia="en-US"/>
              </w:rPr>
              <w:t xml:space="preserve"> assessors were adequately blinded to the study group</w:t>
            </w:r>
          </w:p>
        </w:tc>
      </w:tr>
      <w:tr w:rsidR="003A5540" w:rsidRPr="003A5540" w14:paraId="3367F348" w14:textId="77777777" w:rsidTr="008902E8">
        <w:trPr>
          <w:trHeight w:val="264"/>
        </w:trPr>
        <w:tc>
          <w:tcPr>
            <w:tcW w:w="5807" w:type="dxa"/>
            <w:shd w:val="clear" w:color="auto" w:fill="FFFFFF" w:themeFill="background1"/>
          </w:tcPr>
          <w:p w14:paraId="53EB7FD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0C94FCC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AB240A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6C38AFD0" w14:textId="77777777" w:rsidTr="008902E8">
        <w:trPr>
          <w:trHeight w:val="264"/>
        </w:trPr>
        <w:tc>
          <w:tcPr>
            <w:tcW w:w="5807" w:type="dxa"/>
            <w:shd w:val="clear" w:color="auto" w:fill="FFFFFF" w:themeFill="background1"/>
          </w:tcPr>
          <w:p w14:paraId="35ECE11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Brioschi et al. (2020)</w:t>
            </w:r>
          </w:p>
        </w:tc>
        <w:tc>
          <w:tcPr>
            <w:tcW w:w="2977" w:type="dxa"/>
            <w:shd w:val="clear" w:color="auto" w:fill="FFFFFF" w:themeFill="background1"/>
          </w:tcPr>
          <w:p w14:paraId="5B849B6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0949B886"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7395655D" w14:textId="77777777" w:rsidTr="008902E8">
        <w:trPr>
          <w:trHeight w:val="264"/>
        </w:trPr>
        <w:tc>
          <w:tcPr>
            <w:tcW w:w="5807" w:type="dxa"/>
            <w:shd w:val="clear" w:color="auto" w:fill="FFFFFF" w:themeFill="background1"/>
          </w:tcPr>
          <w:p w14:paraId="55BDB52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69DC4780"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42AFF6A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Randomly assigned by computer </w:t>
            </w:r>
          </w:p>
        </w:tc>
      </w:tr>
      <w:tr w:rsidR="003A5540" w:rsidRPr="003A5540" w14:paraId="299D997C" w14:textId="77777777" w:rsidTr="008902E8">
        <w:trPr>
          <w:trHeight w:val="368"/>
        </w:trPr>
        <w:tc>
          <w:tcPr>
            <w:tcW w:w="5807" w:type="dxa"/>
            <w:shd w:val="clear" w:color="auto" w:fill="FFFFFF" w:themeFill="background1"/>
          </w:tcPr>
          <w:p w14:paraId="455E89A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56D4E3C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034188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11D66214" w14:textId="77777777" w:rsidTr="008902E8">
        <w:trPr>
          <w:trHeight w:val="264"/>
        </w:trPr>
        <w:tc>
          <w:tcPr>
            <w:tcW w:w="5807" w:type="dxa"/>
            <w:shd w:val="clear" w:color="auto" w:fill="FFFFFF" w:themeFill="background1"/>
          </w:tcPr>
          <w:p w14:paraId="1E15E47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48EB835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0E19E0E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vehicle differed between control and experimental animals</w:t>
            </w:r>
          </w:p>
        </w:tc>
      </w:tr>
      <w:tr w:rsidR="003A5540" w:rsidRPr="003A5540" w14:paraId="0EC98540" w14:textId="77777777" w:rsidTr="008902E8">
        <w:trPr>
          <w:trHeight w:val="264"/>
        </w:trPr>
        <w:tc>
          <w:tcPr>
            <w:tcW w:w="5807" w:type="dxa"/>
            <w:shd w:val="clear" w:color="auto" w:fill="FFFFFF" w:themeFill="background1"/>
          </w:tcPr>
          <w:p w14:paraId="687D506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2A82C05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51A58B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research personnel were not adequately blinded to study group</w:t>
            </w:r>
          </w:p>
        </w:tc>
      </w:tr>
      <w:tr w:rsidR="003A5540" w:rsidRPr="003A5540" w14:paraId="4532846D" w14:textId="77777777" w:rsidTr="008902E8">
        <w:trPr>
          <w:trHeight w:val="264"/>
        </w:trPr>
        <w:tc>
          <w:tcPr>
            <w:tcW w:w="5807" w:type="dxa"/>
            <w:shd w:val="clear" w:color="auto" w:fill="FFFFFF" w:themeFill="background1"/>
          </w:tcPr>
          <w:p w14:paraId="6409A0F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60713730"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725F1842" w14:textId="30574F1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direct evidence that </w:t>
            </w:r>
            <w:r w:rsidR="00651C92" w:rsidRPr="003A5540">
              <w:rPr>
                <w:rFonts w:ascii="Times New Roman" w:eastAsia="Calibri" w:hAnsi="Times New Roman" w:cs="Times New Roman"/>
                <w:sz w:val="24"/>
                <w:szCs w:val="24"/>
                <w:lang w:eastAsia="en-US"/>
              </w:rPr>
              <w:t>the loss</w:t>
            </w:r>
            <w:r w:rsidRPr="003A5540">
              <w:rPr>
                <w:rFonts w:ascii="Times New Roman" w:eastAsia="Calibri" w:hAnsi="Times New Roman" w:cs="Times New Roman"/>
                <w:sz w:val="24"/>
                <w:szCs w:val="24"/>
                <w:lang w:eastAsia="en-US"/>
              </w:rPr>
              <w:t xml:space="preserve"> of animals was adequately addressed</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and reasons were documented. </w:t>
            </w:r>
          </w:p>
        </w:tc>
      </w:tr>
      <w:tr w:rsidR="003A5540" w:rsidRPr="003A5540" w14:paraId="39AA42B0" w14:textId="77777777" w:rsidTr="008902E8">
        <w:trPr>
          <w:trHeight w:val="264"/>
        </w:trPr>
        <w:tc>
          <w:tcPr>
            <w:tcW w:w="5807" w:type="dxa"/>
            <w:shd w:val="clear" w:color="auto" w:fill="FFFFFF" w:themeFill="background1"/>
          </w:tcPr>
          <w:p w14:paraId="3E0F2B8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D6: Can we be confident in the exposure characterization?</w:t>
            </w:r>
          </w:p>
        </w:tc>
        <w:tc>
          <w:tcPr>
            <w:tcW w:w="2977" w:type="dxa"/>
            <w:shd w:val="clear" w:color="auto" w:fill="FFFFFF" w:themeFill="background1"/>
          </w:tcPr>
          <w:p w14:paraId="6705C36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6325BC0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evidence that the exposure</w:t>
            </w:r>
            <w:r w:rsidRPr="003A5540">
              <w:rPr>
                <w:rFonts w:eastAsia="Calibri"/>
                <w:lang w:eastAsia="en-US"/>
              </w:rPr>
              <w:t xml:space="preserve"> w</w:t>
            </w:r>
            <w:r w:rsidRPr="003A5540">
              <w:rPr>
                <w:rFonts w:ascii="Times New Roman" w:eastAsia="Calibri" w:hAnsi="Times New Roman" w:cs="Times New Roman"/>
                <w:sz w:val="24"/>
                <w:szCs w:val="24"/>
                <w:lang w:eastAsia="en-US"/>
              </w:rPr>
              <w:t>as independently characterized and consistently administered</w:t>
            </w:r>
            <w:r w:rsidRPr="003A5540">
              <w:rPr>
                <w:rFonts w:eastAsia="Calibri"/>
                <w:lang w:eastAsia="en-US"/>
              </w:rPr>
              <w:t xml:space="preserve"> </w:t>
            </w:r>
            <w:r w:rsidRPr="003A5540">
              <w:rPr>
                <w:rFonts w:ascii="Times New Roman" w:eastAsia="Calibri" w:hAnsi="Times New Roman" w:cs="Times New Roman"/>
                <w:sz w:val="24"/>
                <w:szCs w:val="24"/>
                <w:lang w:eastAsia="en-US"/>
              </w:rPr>
              <w:t>across treatment groups.</w:t>
            </w:r>
          </w:p>
        </w:tc>
      </w:tr>
      <w:tr w:rsidR="003A5540" w:rsidRPr="003A5540" w14:paraId="6FBA9949" w14:textId="77777777" w:rsidTr="008902E8">
        <w:trPr>
          <w:trHeight w:val="368"/>
        </w:trPr>
        <w:tc>
          <w:tcPr>
            <w:tcW w:w="5807" w:type="dxa"/>
            <w:shd w:val="clear" w:color="auto" w:fill="FFFFFF" w:themeFill="background1"/>
          </w:tcPr>
          <w:p w14:paraId="53CD28F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00AA3D9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E098ED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w:t>
            </w:r>
          </w:p>
        </w:tc>
      </w:tr>
      <w:tr w:rsidR="003A5540" w:rsidRPr="003A5540" w14:paraId="761A46C3" w14:textId="77777777" w:rsidTr="008902E8">
        <w:trPr>
          <w:trHeight w:val="264"/>
        </w:trPr>
        <w:tc>
          <w:tcPr>
            <w:tcW w:w="5807" w:type="dxa"/>
            <w:shd w:val="clear" w:color="auto" w:fill="FFFFFF" w:themeFill="background1"/>
          </w:tcPr>
          <w:p w14:paraId="64978B8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24D0A1F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72E27E7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7D92F072" w14:textId="77777777" w:rsidTr="008902E8">
        <w:trPr>
          <w:trHeight w:val="264"/>
        </w:trPr>
        <w:tc>
          <w:tcPr>
            <w:tcW w:w="5807" w:type="dxa"/>
            <w:shd w:val="clear" w:color="auto" w:fill="FFFFFF" w:themeFill="background1"/>
          </w:tcPr>
          <w:p w14:paraId="6919953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Verrico et al. (2020)</w:t>
            </w:r>
          </w:p>
        </w:tc>
        <w:tc>
          <w:tcPr>
            <w:tcW w:w="2977" w:type="dxa"/>
            <w:shd w:val="clear" w:color="auto" w:fill="FFFFFF" w:themeFill="background1"/>
          </w:tcPr>
          <w:p w14:paraId="157E0186"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1E0D4168"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3B26168C" w14:textId="77777777" w:rsidTr="008902E8">
        <w:trPr>
          <w:trHeight w:val="264"/>
        </w:trPr>
        <w:tc>
          <w:tcPr>
            <w:tcW w:w="5807" w:type="dxa"/>
            <w:shd w:val="clear" w:color="auto" w:fill="FFFFFF" w:themeFill="background1"/>
          </w:tcPr>
          <w:p w14:paraId="091F321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0CD051FA"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2EE5A63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Study subjects were allocated to study group using a method with a random component.</w:t>
            </w:r>
          </w:p>
        </w:tc>
      </w:tr>
      <w:tr w:rsidR="003A5540" w:rsidRPr="003A5540" w14:paraId="4C2AD8E5" w14:textId="77777777" w:rsidTr="008902E8">
        <w:trPr>
          <w:trHeight w:val="264"/>
        </w:trPr>
        <w:tc>
          <w:tcPr>
            <w:tcW w:w="5807" w:type="dxa"/>
            <w:shd w:val="clear" w:color="auto" w:fill="FFFFFF" w:themeFill="background1"/>
          </w:tcPr>
          <w:p w14:paraId="3F3BC3C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72D2E86F"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202BD22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At the time of recruitment</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the research personnel and subjects did not know what study group subjects were allocated to.</w:t>
            </w:r>
          </w:p>
        </w:tc>
      </w:tr>
      <w:tr w:rsidR="003A5540" w:rsidRPr="003A5540" w14:paraId="386FF621" w14:textId="77777777" w:rsidTr="008902E8">
        <w:trPr>
          <w:trHeight w:val="264"/>
        </w:trPr>
        <w:tc>
          <w:tcPr>
            <w:tcW w:w="5807" w:type="dxa"/>
            <w:shd w:val="clear" w:color="auto" w:fill="FFFFFF" w:themeFill="background1"/>
          </w:tcPr>
          <w:p w14:paraId="22CFAD2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14324A1F"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8524D6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evidence that same vehicle was used in control and experimental animals.</w:t>
            </w:r>
          </w:p>
        </w:tc>
      </w:tr>
      <w:tr w:rsidR="003A5540" w:rsidRPr="003A5540" w14:paraId="298C35AF" w14:textId="77777777" w:rsidTr="008902E8">
        <w:trPr>
          <w:trHeight w:val="264"/>
        </w:trPr>
        <w:tc>
          <w:tcPr>
            <w:tcW w:w="5807" w:type="dxa"/>
            <w:shd w:val="clear" w:color="auto" w:fill="FFFFFF" w:themeFill="background1"/>
          </w:tcPr>
          <w:p w14:paraId="3A42330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18AD0BC8"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41A9C8E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Research personnel were blinded to study group.</w:t>
            </w:r>
          </w:p>
        </w:tc>
      </w:tr>
      <w:tr w:rsidR="003A5540" w:rsidRPr="003A5540" w14:paraId="7ACE346A" w14:textId="77777777" w:rsidTr="008902E8">
        <w:trPr>
          <w:trHeight w:val="264"/>
        </w:trPr>
        <w:tc>
          <w:tcPr>
            <w:tcW w:w="5807" w:type="dxa"/>
            <w:shd w:val="clear" w:color="auto" w:fill="FFFFFF" w:themeFill="background1"/>
          </w:tcPr>
          <w:p w14:paraId="02F43B2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6E8E83C3"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C61B0F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evidence that the </w:t>
            </w:r>
            <w:r w:rsidRPr="003A5540">
              <w:rPr>
                <w:rFonts w:ascii="Times New Roman" w:eastAsia="Calibri" w:hAnsi="Times New Roman" w:cs="Times New Roman"/>
                <w:lang w:eastAsia="en-US"/>
              </w:rPr>
              <w:t>loss</w:t>
            </w:r>
            <w:r w:rsidRPr="003A5540">
              <w:rPr>
                <w:rFonts w:ascii="Times New Roman" w:eastAsia="Calibri" w:hAnsi="Times New Roman" w:cs="Times New Roman"/>
                <w:sz w:val="24"/>
                <w:szCs w:val="24"/>
                <w:lang w:eastAsia="en-US"/>
              </w:rPr>
              <w:t xml:space="preserve"> of animals was adequately addressed</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and reasons were documented. </w:t>
            </w:r>
          </w:p>
        </w:tc>
      </w:tr>
      <w:tr w:rsidR="003A5540" w:rsidRPr="003A5540" w14:paraId="487B04C2" w14:textId="77777777" w:rsidTr="008902E8">
        <w:trPr>
          <w:trHeight w:val="264"/>
        </w:trPr>
        <w:tc>
          <w:tcPr>
            <w:tcW w:w="5807" w:type="dxa"/>
            <w:shd w:val="clear" w:color="auto" w:fill="FFFFFF" w:themeFill="background1"/>
          </w:tcPr>
          <w:p w14:paraId="53BDB42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2FB425F0"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2D203AC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evidence that the exposure (including purity and stability of test substance) was independently characterized and consistently administered.</w:t>
            </w:r>
          </w:p>
        </w:tc>
      </w:tr>
      <w:tr w:rsidR="003A5540" w:rsidRPr="003A5540" w14:paraId="0DB8DFB7" w14:textId="77777777" w:rsidTr="008902E8">
        <w:trPr>
          <w:trHeight w:val="799"/>
        </w:trPr>
        <w:tc>
          <w:tcPr>
            <w:tcW w:w="5807" w:type="dxa"/>
            <w:shd w:val="clear" w:color="auto" w:fill="FFFFFF" w:themeFill="background1"/>
          </w:tcPr>
          <w:p w14:paraId="32726FF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6B3E9A11"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5BA96C9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and the outcome assessors were adequately blinded to the study group.</w:t>
            </w:r>
          </w:p>
        </w:tc>
      </w:tr>
      <w:tr w:rsidR="003A5540" w:rsidRPr="003A5540" w14:paraId="3F98EEB8" w14:textId="77777777" w:rsidTr="008902E8">
        <w:trPr>
          <w:trHeight w:val="264"/>
        </w:trPr>
        <w:tc>
          <w:tcPr>
            <w:tcW w:w="5807" w:type="dxa"/>
            <w:shd w:val="clear" w:color="auto" w:fill="FFFFFF" w:themeFill="background1"/>
          </w:tcPr>
          <w:p w14:paraId="086B1BB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10120F3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FDEC0D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611320F6" w14:textId="77777777" w:rsidTr="008902E8">
        <w:trPr>
          <w:trHeight w:val="264"/>
        </w:trPr>
        <w:tc>
          <w:tcPr>
            <w:tcW w:w="5807" w:type="dxa"/>
            <w:shd w:val="clear" w:color="auto" w:fill="FFFFFF" w:themeFill="background1"/>
          </w:tcPr>
          <w:p w14:paraId="690AD0E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Mejia et al. 2021</w:t>
            </w:r>
          </w:p>
        </w:tc>
        <w:tc>
          <w:tcPr>
            <w:tcW w:w="2977" w:type="dxa"/>
            <w:shd w:val="clear" w:color="auto" w:fill="FFFFFF" w:themeFill="background1"/>
          </w:tcPr>
          <w:p w14:paraId="5EFDE3E5"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4D1CB330"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34C5AFFD" w14:textId="77777777" w:rsidTr="008902E8">
        <w:trPr>
          <w:trHeight w:val="264"/>
        </w:trPr>
        <w:tc>
          <w:tcPr>
            <w:tcW w:w="5807" w:type="dxa"/>
            <w:shd w:val="clear" w:color="auto" w:fill="FFFFFF" w:themeFill="background1"/>
          </w:tcPr>
          <w:p w14:paraId="35E4661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162E6431"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0CC676B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Study subjects were allocated to study group using a method with a random component.</w:t>
            </w:r>
          </w:p>
        </w:tc>
      </w:tr>
      <w:tr w:rsidR="003A5540" w:rsidRPr="003A5540" w14:paraId="2D441B74" w14:textId="77777777" w:rsidTr="008902E8">
        <w:trPr>
          <w:trHeight w:val="264"/>
        </w:trPr>
        <w:tc>
          <w:tcPr>
            <w:tcW w:w="5807" w:type="dxa"/>
            <w:shd w:val="clear" w:color="auto" w:fill="FFFFFF" w:themeFill="background1"/>
          </w:tcPr>
          <w:p w14:paraId="1EFD3E6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744F9F7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2DA4FB2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at the time of assigning study groups the research personnel did not know what group animals were allocated to.</w:t>
            </w:r>
          </w:p>
        </w:tc>
      </w:tr>
      <w:tr w:rsidR="003A5540" w:rsidRPr="003A5540" w14:paraId="67970325" w14:textId="77777777" w:rsidTr="008902E8">
        <w:trPr>
          <w:trHeight w:val="264"/>
        </w:trPr>
        <w:tc>
          <w:tcPr>
            <w:tcW w:w="5807" w:type="dxa"/>
            <w:shd w:val="clear" w:color="auto" w:fill="FFFFFF" w:themeFill="background1"/>
          </w:tcPr>
          <w:p w14:paraId="28DDF68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6647542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59748EC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same vehicle was used in control and experimental animals.</w:t>
            </w:r>
          </w:p>
        </w:tc>
      </w:tr>
      <w:tr w:rsidR="003A5540" w:rsidRPr="003A5540" w14:paraId="5E5320FD" w14:textId="77777777" w:rsidTr="008902E8">
        <w:trPr>
          <w:trHeight w:val="264"/>
        </w:trPr>
        <w:tc>
          <w:tcPr>
            <w:tcW w:w="5807" w:type="dxa"/>
            <w:shd w:val="clear" w:color="auto" w:fill="FFFFFF" w:themeFill="background1"/>
          </w:tcPr>
          <w:p w14:paraId="276096E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D4: Were the research personnel and human subjects blinded to the study group during the study?  </w:t>
            </w:r>
          </w:p>
        </w:tc>
        <w:tc>
          <w:tcPr>
            <w:tcW w:w="2977" w:type="dxa"/>
            <w:shd w:val="clear" w:color="auto" w:fill="FFFFFF" w:themeFill="background1"/>
          </w:tcPr>
          <w:p w14:paraId="3F8919E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09B4209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research personnel were blinded to study group.</w:t>
            </w:r>
          </w:p>
        </w:tc>
      </w:tr>
      <w:tr w:rsidR="003A5540" w:rsidRPr="003A5540" w14:paraId="1DF16304" w14:textId="77777777" w:rsidTr="008902E8">
        <w:trPr>
          <w:trHeight w:val="264"/>
        </w:trPr>
        <w:tc>
          <w:tcPr>
            <w:tcW w:w="5807" w:type="dxa"/>
            <w:shd w:val="clear" w:color="auto" w:fill="FFFFFF" w:themeFill="background1"/>
          </w:tcPr>
          <w:p w14:paraId="3625657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53B2AB7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0868221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direct evidence that the </w:t>
            </w:r>
            <w:r w:rsidRPr="003A5540">
              <w:rPr>
                <w:rFonts w:ascii="Times New Roman" w:eastAsia="Calibri" w:hAnsi="Times New Roman" w:cs="Times New Roman"/>
                <w:lang w:eastAsia="en-US"/>
              </w:rPr>
              <w:t>loss</w:t>
            </w:r>
            <w:r w:rsidRPr="003A5540">
              <w:rPr>
                <w:rFonts w:ascii="Times New Roman" w:eastAsia="Calibri" w:hAnsi="Times New Roman" w:cs="Times New Roman"/>
                <w:sz w:val="24"/>
                <w:szCs w:val="24"/>
                <w:lang w:eastAsia="en-US"/>
              </w:rPr>
              <w:t xml:space="preserve"> of animals was adequately addressed, and reasons were documented. </w:t>
            </w:r>
          </w:p>
        </w:tc>
      </w:tr>
      <w:tr w:rsidR="003A5540" w:rsidRPr="003A5540" w14:paraId="33322564" w14:textId="77777777" w:rsidTr="008902E8">
        <w:trPr>
          <w:trHeight w:val="264"/>
        </w:trPr>
        <w:tc>
          <w:tcPr>
            <w:tcW w:w="5807" w:type="dxa"/>
            <w:shd w:val="clear" w:color="auto" w:fill="FFFFFF" w:themeFill="background1"/>
          </w:tcPr>
          <w:p w14:paraId="507057E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00EA509B"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3823098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direct evidence that the exposure was independently characterized</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and purity confirmed</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and exposure was consistently administered across treatment groups.</w:t>
            </w:r>
          </w:p>
        </w:tc>
      </w:tr>
      <w:tr w:rsidR="003A5540" w:rsidRPr="003A5540" w14:paraId="6F117B6B" w14:textId="77777777" w:rsidTr="008902E8">
        <w:trPr>
          <w:trHeight w:val="377"/>
        </w:trPr>
        <w:tc>
          <w:tcPr>
            <w:tcW w:w="5807" w:type="dxa"/>
            <w:shd w:val="clear" w:color="auto" w:fill="FFFFFF" w:themeFill="background1"/>
          </w:tcPr>
          <w:p w14:paraId="25D130F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6551349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775ABCF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acceptable methods and there is indirect evidence that the outcome assessors were blinded to the study group</w:t>
            </w:r>
          </w:p>
        </w:tc>
      </w:tr>
      <w:tr w:rsidR="003A5540" w:rsidRPr="003A5540" w14:paraId="25B7C196" w14:textId="77777777" w:rsidTr="008902E8">
        <w:trPr>
          <w:trHeight w:val="264"/>
        </w:trPr>
        <w:tc>
          <w:tcPr>
            <w:tcW w:w="5807" w:type="dxa"/>
            <w:shd w:val="clear" w:color="auto" w:fill="FFFFFF" w:themeFill="background1"/>
          </w:tcPr>
          <w:p w14:paraId="0CB8B09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245B0F9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54719D9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235A57F6" w14:textId="77777777" w:rsidTr="008902E8">
        <w:trPr>
          <w:trHeight w:val="264"/>
        </w:trPr>
        <w:tc>
          <w:tcPr>
            <w:tcW w:w="5807" w:type="dxa"/>
            <w:shd w:val="clear" w:color="auto" w:fill="FFFFFF" w:themeFill="background1"/>
          </w:tcPr>
          <w:p w14:paraId="158A6A8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Gabriele et al. 2022</w:t>
            </w:r>
          </w:p>
        </w:tc>
        <w:tc>
          <w:tcPr>
            <w:tcW w:w="2977" w:type="dxa"/>
            <w:shd w:val="clear" w:color="auto" w:fill="FFFFFF" w:themeFill="background1"/>
          </w:tcPr>
          <w:p w14:paraId="7A25075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7996A58F"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00C03B52" w14:textId="77777777" w:rsidTr="008902E8">
        <w:trPr>
          <w:trHeight w:val="264"/>
        </w:trPr>
        <w:tc>
          <w:tcPr>
            <w:tcW w:w="5807" w:type="dxa"/>
            <w:shd w:val="clear" w:color="auto" w:fill="FFFFFF" w:themeFill="background1"/>
          </w:tcPr>
          <w:p w14:paraId="5BED395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36BD37D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414E5C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details reported on sequence generation</w:t>
            </w:r>
          </w:p>
        </w:tc>
      </w:tr>
      <w:tr w:rsidR="003A5540" w:rsidRPr="003A5540" w14:paraId="61A9D07F" w14:textId="77777777" w:rsidTr="008902E8">
        <w:trPr>
          <w:trHeight w:val="264"/>
        </w:trPr>
        <w:tc>
          <w:tcPr>
            <w:tcW w:w="5807" w:type="dxa"/>
            <w:shd w:val="clear" w:color="auto" w:fill="FFFFFF" w:themeFill="background1"/>
          </w:tcPr>
          <w:p w14:paraId="69B0707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30D7372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4B6AF79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at the time of assigning study groups the research personnel did not know what group animals were allocated to.</w:t>
            </w:r>
          </w:p>
        </w:tc>
      </w:tr>
      <w:tr w:rsidR="003A5540" w:rsidRPr="003A5540" w14:paraId="2D5DDB84" w14:textId="77777777" w:rsidTr="008902E8">
        <w:trPr>
          <w:trHeight w:val="264"/>
        </w:trPr>
        <w:tc>
          <w:tcPr>
            <w:tcW w:w="5807" w:type="dxa"/>
            <w:shd w:val="clear" w:color="auto" w:fill="FFFFFF" w:themeFill="background1"/>
          </w:tcPr>
          <w:p w14:paraId="4AB0742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6E64B1B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8039AF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vehicle differed between control and experimental animals</w:t>
            </w:r>
          </w:p>
        </w:tc>
      </w:tr>
      <w:tr w:rsidR="003A5540" w:rsidRPr="003A5540" w14:paraId="029DF26D" w14:textId="77777777" w:rsidTr="008902E8">
        <w:trPr>
          <w:trHeight w:val="264"/>
        </w:trPr>
        <w:tc>
          <w:tcPr>
            <w:tcW w:w="5807" w:type="dxa"/>
            <w:shd w:val="clear" w:color="auto" w:fill="FFFFFF" w:themeFill="background1"/>
          </w:tcPr>
          <w:p w14:paraId="04BB173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1877798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3A7DAE8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research personnel were blinded to study group</w:t>
            </w:r>
          </w:p>
        </w:tc>
      </w:tr>
      <w:tr w:rsidR="003A5540" w:rsidRPr="003A5540" w14:paraId="716ABE1A" w14:textId="77777777" w:rsidTr="008902E8">
        <w:trPr>
          <w:trHeight w:val="264"/>
        </w:trPr>
        <w:tc>
          <w:tcPr>
            <w:tcW w:w="5807" w:type="dxa"/>
            <w:shd w:val="clear" w:color="auto" w:fill="FFFFFF" w:themeFill="background1"/>
          </w:tcPr>
          <w:p w14:paraId="0069F09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7B4015D7"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492DE65" w14:textId="7B7519B6"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direct evidence that </w:t>
            </w:r>
            <w:r w:rsidR="00651C92" w:rsidRPr="003A5540">
              <w:rPr>
                <w:rFonts w:ascii="Times New Roman" w:eastAsia="Calibri" w:hAnsi="Times New Roman" w:cs="Times New Roman"/>
                <w:sz w:val="24"/>
                <w:szCs w:val="24"/>
                <w:lang w:eastAsia="en-US"/>
              </w:rPr>
              <w:t>the loss</w:t>
            </w:r>
            <w:r w:rsidRPr="003A5540">
              <w:rPr>
                <w:rFonts w:ascii="Times New Roman" w:eastAsia="Calibri" w:hAnsi="Times New Roman" w:cs="Times New Roman"/>
                <w:sz w:val="24"/>
                <w:szCs w:val="24"/>
                <w:lang w:eastAsia="en-US"/>
              </w:rPr>
              <w:t xml:space="preserve"> of animals was adequately addressed, and reasons were documented. </w:t>
            </w:r>
          </w:p>
        </w:tc>
      </w:tr>
      <w:tr w:rsidR="003A5540" w:rsidRPr="003A5540" w14:paraId="588A234D" w14:textId="77777777" w:rsidTr="008902E8">
        <w:trPr>
          <w:trHeight w:val="264"/>
        </w:trPr>
        <w:tc>
          <w:tcPr>
            <w:tcW w:w="5807" w:type="dxa"/>
            <w:shd w:val="clear" w:color="auto" w:fill="FFFFFF" w:themeFill="background1"/>
          </w:tcPr>
          <w:p w14:paraId="270BDD7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0D3CC99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00DB29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the validity of the exposure assessment method.</w:t>
            </w:r>
          </w:p>
        </w:tc>
      </w:tr>
      <w:tr w:rsidR="003A5540" w:rsidRPr="003A5540" w14:paraId="3385E212" w14:textId="77777777" w:rsidTr="008902E8">
        <w:trPr>
          <w:trHeight w:val="377"/>
        </w:trPr>
        <w:tc>
          <w:tcPr>
            <w:tcW w:w="5807" w:type="dxa"/>
            <w:shd w:val="clear" w:color="auto" w:fill="FFFFFF" w:themeFill="background1"/>
          </w:tcPr>
          <w:p w14:paraId="46791AF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2F0C2EFA"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0172FDF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direct evidence that the outcome was assessed using well-established methods</w:t>
            </w:r>
          </w:p>
        </w:tc>
      </w:tr>
      <w:tr w:rsidR="003A5540" w:rsidRPr="003A5540" w14:paraId="6E7D6887" w14:textId="77777777" w:rsidTr="008902E8">
        <w:trPr>
          <w:trHeight w:val="764"/>
        </w:trPr>
        <w:tc>
          <w:tcPr>
            <w:tcW w:w="5807" w:type="dxa"/>
            <w:shd w:val="clear" w:color="auto" w:fill="FFFFFF" w:themeFill="background1"/>
          </w:tcPr>
          <w:p w14:paraId="323E914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255718E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962630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4B021C98" w14:textId="77777777" w:rsidTr="008902E8">
        <w:trPr>
          <w:trHeight w:val="264"/>
        </w:trPr>
        <w:tc>
          <w:tcPr>
            <w:tcW w:w="5807" w:type="dxa"/>
            <w:shd w:val="clear" w:color="auto" w:fill="FFFFFF" w:themeFill="background1"/>
          </w:tcPr>
          <w:p w14:paraId="5C2003F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Rockel et al., 2022*</w:t>
            </w:r>
          </w:p>
        </w:tc>
        <w:tc>
          <w:tcPr>
            <w:tcW w:w="2977" w:type="dxa"/>
            <w:shd w:val="clear" w:color="auto" w:fill="FFFFFF" w:themeFill="background1"/>
          </w:tcPr>
          <w:p w14:paraId="5344A87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0BFEDA1C"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41C4ED93" w14:textId="77777777" w:rsidTr="008902E8">
        <w:trPr>
          <w:trHeight w:val="264"/>
        </w:trPr>
        <w:tc>
          <w:tcPr>
            <w:tcW w:w="5807" w:type="dxa"/>
            <w:shd w:val="clear" w:color="auto" w:fill="FFFFFF" w:themeFill="background1"/>
          </w:tcPr>
          <w:p w14:paraId="2B0FC47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D1: Was administered dose or exposure level adequately randomized?</w:t>
            </w:r>
          </w:p>
        </w:tc>
        <w:tc>
          <w:tcPr>
            <w:tcW w:w="2977" w:type="dxa"/>
            <w:shd w:val="clear" w:color="auto" w:fill="FFFFFF" w:themeFill="background1"/>
          </w:tcPr>
          <w:p w14:paraId="16EFF8F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0F300F3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(randomization is not reported)</w:t>
            </w:r>
          </w:p>
        </w:tc>
      </w:tr>
      <w:tr w:rsidR="003A5540" w:rsidRPr="003A5540" w14:paraId="78F8F2A0" w14:textId="77777777" w:rsidTr="008902E8">
        <w:trPr>
          <w:trHeight w:val="264"/>
        </w:trPr>
        <w:tc>
          <w:tcPr>
            <w:tcW w:w="5807" w:type="dxa"/>
            <w:shd w:val="clear" w:color="auto" w:fill="FFFFFF" w:themeFill="background1"/>
          </w:tcPr>
          <w:p w14:paraId="3ADB018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7ED5C1A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972ECF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28DEEA05" w14:textId="77777777" w:rsidTr="008902E8">
        <w:trPr>
          <w:trHeight w:val="264"/>
        </w:trPr>
        <w:tc>
          <w:tcPr>
            <w:tcW w:w="5807" w:type="dxa"/>
            <w:shd w:val="clear" w:color="auto" w:fill="FFFFFF" w:themeFill="background1"/>
          </w:tcPr>
          <w:p w14:paraId="0180E7D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494B564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6A39076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same vehicle was used in control and experimental animals</w:t>
            </w:r>
          </w:p>
        </w:tc>
      </w:tr>
      <w:tr w:rsidR="003A5540" w:rsidRPr="003A5540" w14:paraId="1223CB73" w14:textId="77777777" w:rsidTr="008902E8">
        <w:trPr>
          <w:trHeight w:val="264"/>
        </w:trPr>
        <w:tc>
          <w:tcPr>
            <w:tcW w:w="5807" w:type="dxa"/>
            <w:shd w:val="clear" w:color="auto" w:fill="FFFFFF" w:themeFill="background1"/>
          </w:tcPr>
          <w:p w14:paraId="0AC47A3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2E92476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CC9508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blinding to study group during the study</w:t>
            </w:r>
          </w:p>
        </w:tc>
      </w:tr>
      <w:tr w:rsidR="003A5540" w:rsidRPr="003A5540" w14:paraId="5ECA9D7A" w14:textId="77777777" w:rsidTr="008902E8">
        <w:trPr>
          <w:trHeight w:val="264"/>
        </w:trPr>
        <w:tc>
          <w:tcPr>
            <w:tcW w:w="5807" w:type="dxa"/>
            <w:shd w:val="clear" w:color="auto" w:fill="FFFFFF" w:themeFill="background1"/>
          </w:tcPr>
          <w:p w14:paraId="0240C44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09B6DF4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79FF6C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loss of animals</w:t>
            </w:r>
          </w:p>
        </w:tc>
      </w:tr>
      <w:tr w:rsidR="003A5540" w:rsidRPr="003A5540" w14:paraId="5D56AC6A" w14:textId="77777777" w:rsidTr="008902E8">
        <w:trPr>
          <w:trHeight w:val="264"/>
        </w:trPr>
        <w:tc>
          <w:tcPr>
            <w:tcW w:w="5807" w:type="dxa"/>
            <w:shd w:val="clear" w:color="auto" w:fill="FFFFFF" w:themeFill="background1"/>
          </w:tcPr>
          <w:p w14:paraId="1E082B8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3A7AF4E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A12C68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the validity of the exposure assessment method, but no evidence for concern</w:t>
            </w:r>
          </w:p>
        </w:tc>
      </w:tr>
      <w:tr w:rsidR="003A5540" w:rsidRPr="003A5540" w14:paraId="72BBBF62" w14:textId="77777777" w:rsidTr="008902E8">
        <w:trPr>
          <w:trHeight w:val="350"/>
        </w:trPr>
        <w:tc>
          <w:tcPr>
            <w:tcW w:w="5807" w:type="dxa"/>
            <w:shd w:val="clear" w:color="auto" w:fill="FFFFFF" w:themeFill="background1"/>
          </w:tcPr>
          <w:p w14:paraId="61213F0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537B547E"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3D65500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assessed at the same length of time after initial exposure in all study groups</w:t>
            </w:r>
          </w:p>
        </w:tc>
      </w:tr>
      <w:tr w:rsidR="003A5540" w:rsidRPr="003A5540" w14:paraId="180061DE" w14:textId="77777777" w:rsidTr="008902E8">
        <w:trPr>
          <w:trHeight w:val="264"/>
        </w:trPr>
        <w:tc>
          <w:tcPr>
            <w:tcW w:w="5807" w:type="dxa"/>
            <w:shd w:val="clear" w:color="auto" w:fill="FFFFFF" w:themeFill="background1"/>
          </w:tcPr>
          <w:p w14:paraId="27A9FE3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3F89BE1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24DA6B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59DA8873" w14:textId="77777777" w:rsidTr="008902E8">
        <w:trPr>
          <w:trHeight w:val="264"/>
        </w:trPr>
        <w:tc>
          <w:tcPr>
            <w:tcW w:w="5807" w:type="dxa"/>
            <w:shd w:val="clear" w:color="auto" w:fill="FFFFFF" w:themeFill="background1"/>
          </w:tcPr>
          <w:p w14:paraId="61B73067"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spellStart"/>
            <w:r w:rsidRPr="003A5540">
              <w:rPr>
                <w:rFonts w:ascii="Times New Roman" w:eastAsia="Calibri" w:hAnsi="Times New Roman" w:cs="Times New Roman"/>
                <w:sz w:val="24"/>
                <w:szCs w:val="24"/>
                <w:lang w:eastAsia="en-US"/>
              </w:rPr>
              <w:t>Maglaviceanu</w:t>
            </w:r>
            <w:proofErr w:type="spellEnd"/>
            <w:r w:rsidRPr="003A5540">
              <w:rPr>
                <w:rFonts w:ascii="Times New Roman" w:eastAsia="Calibri" w:hAnsi="Times New Roman" w:cs="Times New Roman"/>
                <w:sz w:val="24"/>
                <w:szCs w:val="24"/>
                <w:lang w:eastAsia="en-US"/>
              </w:rPr>
              <w:t xml:space="preserve"> et al., (2022) *</w:t>
            </w:r>
          </w:p>
        </w:tc>
        <w:tc>
          <w:tcPr>
            <w:tcW w:w="2977" w:type="dxa"/>
            <w:shd w:val="clear" w:color="auto" w:fill="FFFFFF" w:themeFill="background1"/>
          </w:tcPr>
          <w:p w14:paraId="4BC8C672"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7071D3E2"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21CD2B15" w14:textId="77777777" w:rsidTr="008902E8">
        <w:trPr>
          <w:trHeight w:val="264"/>
        </w:trPr>
        <w:tc>
          <w:tcPr>
            <w:tcW w:w="5807" w:type="dxa"/>
            <w:shd w:val="clear" w:color="auto" w:fill="FFFFFF" w:themeFill="background1"/>
          </w:tcPr>
          <w:p w14:paraId="2FB18DA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49940C6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FAC588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(randomization is not reported)</w:t>
            </w:r>
          </w:p>
        </w:tc>
      </w:tr>
      <w:tr w:rsidR="003A5540" w:rsidRPr="003A5540" w14:paraId="655DCAE9" w14:textId="77777777" w:rsidTr="008902E8">
        <w:trPr>
          <w:trHeight w:val="264"/>
        </w:trPr>
        <w:tc>
          <w:tcPr>
            <w:tcW w:w="5807" w:type="dxa"/>
            <w:shd w:val="clear" w:color="auto" w:fill="FFFFFF" w:themeFill="background1"/>
          </w:tcPr>
          <w:p w14:paraId="56FA77A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61CD364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8A74DB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65AE4F15" w14:textId="77777777" w:rsidTr="008902E8">
        <w:trPr>
          <w:trHeight w:val="264"/>
        </w:trPr>
        <w:tc>
          <w:tcPr>
            <w:tcW w:w="5807" w:type="dxa"/>
            <w:shd w:val="clear" w:color="auto" w:fill="FFFFFF" w:themeFill="background1"/>
          </w:tcPr>
          <w:p w14:paraId="5A3E2D8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1E65689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336931F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same vehicle was used in control and experimental animals</w:t>
            </w:r>
          </w:p>
        </w:tc>
      </w:tr>
      <w:tr w:rsidR="003A5540" w:rsidRPr="003A5540" w14:paraId="18AB185A" w14:textId="77777777" w:rsidTr="008902E8">
        <w:trPr>
          <w:trHeight w:val="264"/>
        </w:trPr>
        <w:tc>
          <w:tcPr>
            <w:tcW w:w="5807" w:type="dxa"/>
            <w:shd w:val="clear" w:color="auto" w:fill="FFFFFF" w:themeFill="background1"/>
          </w:tcPr>
          <w:p w14:paraId="6B1CB29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46FD370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B3418D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blinding to study group during the study</w:t>
            </w:r>
          </w:p>
        </w:tc>
      </w:tr>
      <w:tr w:rsidR="003A5540" w:rsidRPr="003A5540" w14:paraId="0F1B9352" w14:textId="77777777" w:rsidTr="008902E8">
        <w:trPr>
          <w:trHeight w:val="264"/>
        </w:trPr>
        <w:tc>
          <w:tcPr>
            <w:tcW w:w="5807" w:type="dxa"/>
            <w:shd w:val="clear" w:color="auto" w:fill="FFFFFF" w:themeFill="background1"/>
          </w:tcPr>
          <w:p w14:paraId="76D1F98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705F93A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DB04A3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loss of study sample</w:t>
            </w:r>
          </w:p>
        </w:tc>
      </w:tr>
      <w:tr w:rsidR="003A5540" w:rsidRPr="003A5540" w14:paraId="1F6FE05C" w14:textId="77777777" w:rsidTr="008902E8">
        <w:trPr>
          <w:trHeight w:val="264"/>
        </w:trPr>
        <w:tc>
          <w:tcPr>
            <w:tcW w:w="5807" w:type="dxa"/>
            <w:shd w:val="clear" w:color="auto" w:fill="FFFFFF" w:themeFill="background1"/>
          </w:tcPr>
          <w:p w14:paraId="2FEF6FE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0FA3E25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D2E975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the validity of the exposure assessment method, but no evidence for concern</w:t>
            </w:r>
          </w:p>
        </w:tc>
      </w:tr>
      <w:tr w:rsidR="003A5540" w:rsidRPr="003A5540" w14:paraId="21021611" w14:textId="77777777" w:rsidTr="008902E8">
        <w:trPr>
          <w:trHeight w:val="1006"/>
        </w:trPr>
        <w:tc>
          <w:tcPr>
            <w:tcW w:w="5807" w:type="dxa"/>
            <w:shd w:val="clear" w:color="auto" w:fill="FFFFFF" w:themeFill="background1"/>
          </w:tcPr>
          <w:p w14:paraId="21FEEC6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D7: Can we be confident in the outcome assessment?</w:t>
            </w:r>
          </w:p>
        </w:tc>
        <w:tc>
          <w:tcPr>
            <w:tcW w:w="2977" w:type="dxa"/>
            <w:shd w:val="clear" w:color="auto" w:fill="FFFFFF" w:themeFill="background1"/>
          </w:tcPr>
          <w:p w14:paraId="4BC03A75"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288F6AD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assessed at the same length of time after initial exposure in all study groups</w:t>
            </w:r>
          </w:p>
        </w:tc>
      </w:tr>
      <w:tr w:rsidR="003A5540" w:rsidRPr="003A5540" w14:paraId="44B0195B" w14:textId="77777777" w:rsidTr="008902E8">
        <w:trPr>
          <w:trHeight w:val="264"/>
        </w:trPr>
        <w:tc>
          <w:tcPr>
            <w:tcW w:w="5807" w:type="dxa"/>
            <w:shd w:val="clear" w:color="auto" w:fill="FFFFFF" w:themeFill="background1"/>
          </w:tcPr>
          <w:p w14:paraId="681555D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158B779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276DAA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38FBF345" w14:textId="77777777" w:rsidTr="008902E8">
        <w:trPr>
          <w:trHeight w:val="264"/>
        </w:trPr>
        <w:tc>
          <w:tcPr>
            <w:tcW w:w="5807" w:type="dxa"/>
            <w:shd w:val="clear" w:color="auto" w:fill="FFFFFF" w:themeFill="background1"/>
          </w:tcPr>
          <w:p w14:paraId="32C99139"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spellStart"/>
            <w:r w:rsidRPr="003A5540">
              <w:rPr>
                <w:rFonts w:ascii="Times New Roman" w:eastAsia="Calibri" w:hAnsi="Times New Roman" w:cs="Times New Roman"/>
                <w:sz w:val="24"/>
                <w:szCs w:val="24"/>
                <w:lang w:eastAsia="en-US"/>
              </w:rPr>
              <w:t>Karuppagouder</w:t>
            </w:r>
            <w:proofErr w:type="spellEnd"/>
            <w:r w:rsidRPr="003A5540">
              <w:rPr>
                <w:rFonts w:ascii="Times New Roman" w:eastAsia="Calibri" w:hAnsi="Times New Roman" w:cs="Times New Roman"/>
                <w:sz w:val="24"/>
                <w:szCs w:val="24"/>
                <w:lang w:eastAsia="en-US"/>
              </w:rPr>
              <w:t xml:space="preserve"> et al., (2022)</w:t>
            </w:r>
          </w:p>
        </w:tc>
        <w:tc>
          <w:tcPr>
            <w:tcW w:w="2977" w:type="dxa"/>
            <w:shd w:val="clear" w:color="auto" w:fill="FFFFFF" w:themeFill="background1"/>
          </w:tcPr>
          <w:p w14:paraId="79D51763"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7EEF2F7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613E5B3E" w14:textId="77777777" w:rsidTr="008902E8">
        <w:trPr>
          <w:trHeight w:val="264"/>
        </w:trPr>
        <w:tc>
          <w:tcPr>
            <w:tcW w:w="5807" w:type="dxa"/>
            <w:shd w:val="clear" w:color="auto" w:fill="FFFFFF" w:themeFill="background1"/>
          </w:tcPr>
          <w:p w14:paraId="34B0633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6DDB74A5"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1716D03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direct evidence that animals were allocated to any study group including controls using a method with a random component</w:t>
            </w:r>
          </w:p>
        </w:tc>
      </w:tr>
      <w:tr w:rsidR="003A5540" w:rsidRPr="003A5540" w14:paraId="57250407" w14:textId="77777777" w:rsidTr="008902E8">
        <w:trPr>
          <w:trHeight w:val="264"/>
        </w:trPr>
        <w:tc>
          <w:tcPr>
            <w:tcW w:w="5807" w:type="dxa"/>
            <w:shd w:val="clear" w:color="auto" w:fill="FFFFFF" w:themeFill="background1"/>
          </w:tcPr>
          <w:p w14:paraId="303F392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047F9E81"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2EF0637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direct evidence that at the time of assigning study groups the research personnel did not know what group animals were allocated to</w:t>
            </w:r>
          </w:p>
        </w:tc>
      </w:tr>
      <w:tr w:rsidR="003A5540" w:rsidRPr="003A5540" w14:paraId="77301A1C" w14:textId="77777777" w:rsidTr="008902E8">
        <w:trPr>
          <w:trHeight w:val="264"/>
        </w:trPr>
        <w:tc>
          <w:tcPr>
            <w:tcW w:w="5807" w:type="dxa"/>
            <w:shd w:val="clear" w:color="auto" w:fill="FFFFFF" w:themeFill="background1"/>
          </w:tcPr>
          <w:p w14:paraId="4218700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3E8EEDE6"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0C49683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same vehicle was used in control and experimental animals</w:t>
            </w:r>
          </w:p>
        </w:tc>
      </w:tr>
      <w:tr w:rsidR="003A5540" w:rsidRPr="003A5540" w14:paraId="69860C5F" w14:textId="77777777" w:rsidTr="008902E8">
        <w:trPr>
          <w:trHeight w:val="264"/>
        </w:trPr>
        <w:tc>
          <w:tcPr>
            <w:tcW w:w="5807" w:type="dxa"/>
            <w:shd w:val="clear" w:color="auto" w:fill="FFFFFF" w:themeFill="background1"/>
          </w:tcPr>
          <w:p w14:paraId="0B66A85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7C5521B0"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8FA687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research personnel were adequately blinded to study group</w:t>
            </w:r>
          </w:p>
        </w:tc>
      </w:tr>
      <w:tr w:rsidR="003A5540" w:rsidRPr="003A5540" w14:paraId="1D95C4F2" w14:textId="77777777" w:rsidTr="008902E8">
        <w:trPr>
          <w:trHeight w:val="264"/>
        </w:trPr>
        <w:tc>
          <w:tcPr>
            <w:tcW w:w="5807" w:type="dxa"/>
            <w:shd w:val="clear" w:color="auto" w:fill="FFFFFF" w:themeFill="background1"/>
          </w:tcPr>
          <w:p w14:paraId="5695775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3F114FB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62B7E3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loss of animals beyond the adjustments made for anticipated attrition.</w:t>
            </w:r>
          </w:p>
        </w:tc>
      </w:tr>
      <w:tr w:rsidR="003A5540" w:rsidRPr="003A5540" w14:paraId="4E9696A3" w14:textId="77777777" w:rsidTr="008902E8">
        <w:trPr>
          <w:trHeight w:val="264"/>
        </w:trPr>
        <w:tc>
          <w:tcPr>
            <w:tcW w:w="5807" w:type="dxa"/>
            <w:shd w:val="clear" w:color="auto" w:fill="FFFFFF" w:themeFill="background1"/>
          </w:tcPr>
          <w:p w14:paraId="15B13DE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4BA06D0E"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4849D6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direct evidence that the exposure (including purity and stability of the test substance) was independently characterized.</w:t>
            </w:r>
          </w:p>
        </w:tc>
      </w:tr>
      <w:tr w:rsidR="003A5540" w:rsidRPr="003A5540" w14:paraId="6FFC879E" w14:textId="77777777" w:rsidTr="008902E8">
        <w:trPr>
          <w:trHeight w:val="305"/>
        </w:trPr>
        <w:tc>
          <w:tcPr>
            <w:tcW w:w="5807" w:type="dxa"/>
            <w:shd w:val="clear" w:color="auto" w:fill="FFFFFF" w:themeFill="background1"/>
          </w:tcPr>
          <w:p w14:paraId="021DC37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4AE11E79"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395AEB2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and the outcome assessors were blinded to the study group.</w:t>
            </w:r>
          </w:p>
        </w:tc>
      </w:tr>
      <w:tr w:rsidR="003A5540" w:rsidRPr="003A5540" w14:paraId="34102A58" w14:textId="77777777" w:rsidTr="008902E8">
        <w:trPr>
          <w:trHeight w:val="264"/>
        </w:trPr>
        <w:tc>
          <w:tcPr>
            <w:tcW w:w="5807" w:type="dxa"/>
            <w:shd w:val="clear" w:color="auto" w:fill="FFFFFF" w:themeFill="background1"/>
          </w:tcPr>
          <w:p w14:paraId="45EB9EA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7B332A6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4EFF17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5674F0D1" w14:textId="77777777" w:rsidTr="008902E8">
        <w:trPr>
          <w:trHeight w:val="264"/>
        </w:trPr>
        <w:tc>
          <w:tcPr>
            <w:tcW w:w="5807" w:type="dxa"/>
            <w:shd w:val="clear" w:color="auto" w:fill="FFFFFF" w:themeFill="background1"/>
          </w:tcPr>
          <w:p w14:paraId="6B353507" w14:textId="77777777" w:rsidR="003A5540" w:rsidRPr="003A5540" w:rsidRDefault="003A5540" w:rsidP="00F06638">
            <w:pPr>
              <w:spacing w:line="240" w:lineRule="auto"/>
              <w:rPr>
                <w:rFonts w:ascii="Times New Roman" w:eastAsia="Calibri" w:hAnsi="Times New Roman" w:cs="Times New Roman"/>
                <w:sz w:val="24"/>
                <w:szCs w:val="24"/>
                <w:highlight w:val="red"/>
                <w:lang w:eastAsia="en-US"/>
              </w:rPr>
            </w:pPr>
            <w:r w:rsidRPr="003A5540">
              <w:rPr>
                <w:rFonts w:ascii="Times New Roman" w:eastAsia="Calibri" w:hAnsi="Times New Roman" w:cs="Times New Roman"/>
                <w:sz w:val="24"/>
                <w:szCs w:val="24"/>
                <w:lang w:eastAsia="en-US"/>
              </w:rPr>
              <w:t>Carmon et al., (2021)</w:t>
            </w:r>
          </w:p>
        </w:tc>
        <w:tc>
          <w:tcPr>
            <w:tcW w:w="2977" w:type="dxa"/>
            <w:shd w:val="clear" w:color="auto" w:fill="FFFFFF" w:themeFill="background1"/>
          </w:tcPr>
          <w:p w14:paraId="73403D2F" w14:textId="77777777" w:rsidR="003A5540" w:rsidRPr="003A5540" w:rsidRDefault="003A5540" w:rsidP="00F06638">
            <w:pPr>
              <w:spacing w:line="240" w:lineRule="auto"/>
              <w:rPr>
                <w:rFonts w:ascii="Times New Roman" w:eastAsia="Calibri" w:hAnsi="Times New Roman" w:cs="Times New Roman"/>
                <w:sz w:val="24"/>
                <w:szCs w:val="24"/>
                <w:highlight w:val="red"/>
                <w:lang w:eastAsia="en-US"/>
              </w:rPr>
            </w:pPr>
          </w:p>
        </w:tc>
        <w:tc>
          <w:tcPr>
            <w:tcW w:w="6662" w:type="dxa"/>
            <w:shd w:val="clear" w:color="auto" w:fill="FFFFFF" w:themeFill="background1"/>
          </w:tcPr>
          <w:p w14:paraId="027826CB" w14:textId="77777777" w:rsidR="003A5540" w:rsidRPr="003A5540" w:rsidRDefault="003A5540" w:rsidP="00F06638">
            <w:pPr>
              <w:spacing w:line="240" w:lineRule="auto"/>
              <w:rPr>
                <w:rFonts w:ascii="Times New Roman" w:eastAsia="Calibri" w:hAnsi="Times New Roman" w:cs="Times New Roman"/>
                <w:sz w:val="24"/>
                <w:szCs w:val="24"/>
                <w:highlight w:val="red"/>
                <w:lang w:eastAsia="en-US"/>
              </w:rPr>
            </w:pPr>
          </w:p>
        </w:tc>
      </w:tr>
      <w:tr w:rsidR="003A5540" w:rsidRPr="003A5540" w14:paraId="59754761" w14:textId="77777777" w:rsidTr="008902E8">
        <w:trPr>
          <w:trHeight w:val="264"/>
        </w:trPr>
        <w:tc>
          <w:tcPr>
            <w:tcW w:w="5807" w:type="dxa"/>
            <w:shd w:val="clear" w:color="auto" w:fill="FFFFFF" w:themeFill="background1"/>
          </w:tcPr>
          <w:p w14:paraId="5F476F2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5280D562"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High</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3386E7B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direct evidence that animals were allocated to study groups using a non-random method</w:t>
            </w:r>
          </w:p>
        </w:tc>
      </w:tr>
      <w:tr w:rsidR="003A5540" w:rsidRPr="003A5540" w14:paraId="00DAA9FE" w14:textId="77777777" w:rsidTr="008902E8">
        <w:trPr>
          <w:trHeight w:val="1220"/>
        </w:trPr>
        <w:tc>
          <w:tcPr>
            <w:tcW w:w="5807" w:type="dxa"/>
            <w:shd w:val="clear" w:color="auto" w:fill="FFFFFF" w:themeFill="background1"/>
          </w:tcPr>
          <w:p w14:paraId="0340288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4F5FD08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9CEE2A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6C7E373B" w14:textId="77777777" w:rsidTr="008902E8">
        <w:trPr>
          <w:trHeight w:val="264"/>
        </w:trPr>
        <w:tc>
          <w:tcPr>
            <w:tcW w:w="5807" w:type="dxa"/>
            <w:shd w:val="clear" w:color="auto" w:fill="FFFFFF" w:themeFill="background1"/>
          </w:tcPr>
          <w:p w14:paraId="5FB8300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3816F2E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6370767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indirect evidence that the same vehicle was used in control and experimental animals</w:t>
            </w:r>
          </w:p>
        </w:tc>
      </w:tr>
      <w:tr w:rsidR="003A5540" w:rsidRPr="003A5540" w14:paraId="4CF3B146" w14:textId="77777777" w:rsidTr="008902E8">
        <w:trPr>
          <w:trHeight w:val="264"/>
        </w:trPr>
        <w:tc>
          <w:tcPr>
            <w:tcW w:w="5807" w:type="dxa"/>
            <w:shd w:val="clear" w:color="auto" w:fill="FFFFFF" w:themeFill="background1"/>
          </w:tcPr>
          <w:p w14:paraId="4119B78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D4: Were the research personnel and human subjects blinded to the study group during the study?  </w:t>
            </w:r>
          </w:p>
        </w:tc>
        <w:tc>
          <w:tcPr>
            <w:tcW w:w="2977" w:type="dxa"/>
            <w:shd w:val="clear" w:color="auto" w:fill="FFFFFF" w:themeFill="background1"/>
          </w:tcPr>
          <w:p w14:paraId="12A1F7C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AAB694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blinding to study group during the study</w:t>
            </w:r>
          </w:p>
        </w:tc>
      </w:tr>
      <w:tr w:rsidR="003A5540" w:rsidRPr="003A5540" w14:paraId="6C78FBC4" w14:textId="77777777" w:rsidTr="008902E8">
        <w:trPr>
          <w:trHeight w:val="264"/>
        </w:trPr>
        <w:tc>
          <w:tcPr>
            <w:tcW w:w="5807" w:type="dxa"/>
            <w:shd w:val="clear" w:color="auto" w:fill="FFFFFF" w:themeFill="background1"/>
          </w:tcPr>
          <w:p w14:paraId="3BE49F6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4CC3E52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23A952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numbers of subjects lost to follow-up</w:t>
            </w:r>
          </w:p>
        </w:tc>
      </w:tr>
      <w:tr w:rsidR="003A5540" w:rsidRPr="003A5540" w14:paraId="4F77BDB8" w14:textId="77777777" w:rsidTr="008902E8">
        <w:trPr>
          <w:trHeight w:val="264"/>
        </w:trPr>
        <w:tc>
          <w:tcPr>
            <w:tcW w:w="5807" w:type="dxa"/>
            <w:shd w:val="clear" w:color="auto" w:fill="FFFFFF" w:themeFill="background1"/>
          </w:tcPr>
          <w:p w14:paraId="785F7F0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0299B81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5E3918C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the validity of the exposure assessment method</w:t>
            </w:r>
          </w:p>
        </w:tc>
      </w:tr>
      <w:tr w:rsidR="003A5540" w:rsidRPr="003A5540" w14:paraId="2A3F6C2B" w14:textId="77777777" w:rsidTr="008902E8">
        <w:trPr>
          <w:trHeight w:val="799"/>
        </w:trPr>
        <w:tc>
          <w:tcPr>
            <w:tcW w:w="5807" w:type="dxa"/>
            <w:shd w:val="clear" w:color="auto" w:fill="FFFFFF" w:themeFill="background1"/>
          </w:tcPr>
          <w:p w14:paraId="3FB6144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47340EB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3324EA5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acceptable methods and assessed at the same length of time after initial exposure in all study groups</w:t>
            </w:r>
          </w:p>
        </w:tc>
      </w:tr>
      <w:tr w:rsidR="003A5540" w:rsidRPr="003A5540" w14:paraId="10E7203A" w14:textId="77777777" w:rsidTr="008902E8">
        <w:trPr>
          <w:trHeight w:val="264"/>
        </w:trPr>
        <w:tc>
          <w:tcPr>
            <w:tcW w:w="5807" w:type="dxa"/>
            <w:shd w:val="clear" w:color="auto" w:fill="FFFFFF" w:themeFill="background1"/>
          </w:tcPr>
          <w:p w14:paraId="5E256F8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5D3594C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B9A136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3A5540" w:rsidRPr="003A5540" w14:paraId="439589D2" w14:textId="77777777" w:rsidTr="008902E8">
        <w:trPr>
          <w:trHeight w:val="264"/>
        </w:trPr>
        <w:tc>
          <w:tcPr>
            <w:tcW w:w="5807" w:type="dxa"/>
            <w:shd w:val="clear" w:color="auto" w:fill="FFFFFF" w:themeFill="background1"/>
          </w:tcPr>
          <w:p w14:paraId="0DCC016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Rzeczycki et al., (2021)</w:t>
            </w:r>
          </w:p>
        </w:tc>
        <w:tc>
          <w:tcPr>
            <w:tcW w:w="2977" w:type="dxa"/>
            <w:shd w:val="clear" w:color="auto" w:fill="FFFFFF" w:themeFill="background1"/>
          </w:tcPr>
          <w:p w14:paraId="665E85F6"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53461B63"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5281621E" w14:textId="77777777" w:rsidTr="008902E8">
        <w:trPr>
          <w:trHeight w:val="332"/>
        </w:trPr>
        <w:tc>
          <w:tcPr>
            <w:tcW w:w="5807" w:type="dxa"/>
            <w:shd w:val="clear" w:color="auto" w:fill="FFFFFF" w:themeFill="background1"/>
          </w:tcPr>
          <w:p w14:paraId="5AD5037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38F4008B"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03C5B36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Mice were allocated to any study group using a method with a random component.</w:t>
            </w:r>
          </w:p>
        </w:tc>
      </w:tr>
      <w:tr w:rsidR="003A5540" w:rsidRPr="003A5540" w14:paraId="17034856" w14:textId="77777777" w:rsidTr="008902E8">
        <w:trPr>
          <w:trHeight w:val="350"/>
        </w:trPr>
        <w:tc>
          <w:tcPr>
            <w:tcW w:w="5807" w:type="dxa"/>
            <w:shd w:val="clear" w:color="auto" w:fill="FFFFFF" w:themeFill="background1"/>
          </w:tcPr>
          <w:p w14:paraId="489E0CF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7264211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0655720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565F8C4F" w14:textId="77777777" w:rsidTr="008902E8">
        <w:trPr>
          <w:trHeight w:val="264"/>
        </w:trPr>
        <w:tc>
          <w:tcPr>
            <w:tcW w:w="5807" w:type="dxa"/>
            <w:shd w:val="clear" w:color="auto" w:fill="FFFFFF" w:themeFill="background1"/>
          </w:tcPr>
          <w:p w14:paraId="73FAD90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79645D1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A55530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same vehicle was used in control and experimental animals. Housing conditions was identical across control and experimental groups</w:t>
            </w:r>
          </w:p>
        </w:tc>
      </w:tr>
      <w:tr w:rsidR="003A5540" w:rsidRPr="003A5540" w14:paraId="4BE1CCEF" w14:textId="77777777" w:rsidTr="008902E8">
        <w:trPr>
          <w:trHeight w:val="264"/>
        </w:trPr>
        <w:tc>
          <w:tcPr>
            <w:tcW w:w="5807" w:type="dxa"/>
            <w:shd w:val="clear" w:color="auto" w:fill="FFFFFF" w:themeFill="background1"/>
          </w:tcPr>
          <w:p w14:paraId="2A969F3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6F661B9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B3DC60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blinding to study group during the study</w:t>
            </w:r>
          </w:p>
        </w:tc>
      </w:tr>
      <w:tr w:rsidR="003A5540" w:rsidRPr="003A5540" w14:paraId="3C292B51" w14:textId="77777777" w:rsidTr="008902E8">
        <w:trPr>
          <w:trHeight w:val="264"/>
        </w:trPr>
        <w:tc>
          <w:tcPr>
            <w:tcW w:w="5807" w:type="dxa"/>
            <w:shd w:val="clear" w:color="auto" w:fill="FFFFFF" w:themeFill="background1"/>
          </w:tcPr>
          <w:p w14:paraId="307FCBF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31C1504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030689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numbers of subjects lost to follow-up</w:t>
            </w:r>
          </w:p>
        </w:tc>
      </w:tr>
      <w:tr w:rsidR="003A5540" w:rsidRPr="003A5540" w14:paraId="2312E4E5" w14:textId="77777777" w:rsidTr="008902E8">
        <w:trPr>
          <w:trHeight w:val="264"/>
        </w:trPr>
        <w:tc>
          <w:tcPr>
            <w:tcW w:w="5807" w:type="dxa"/>
            <w:shd w:val="clear" w:color="auto" w:fill="FFFFFF" w:themeFill="background1"/>
          </w:tcPr>
          <w:p w14:paraId="126FA0B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5F7446B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0ACAD9D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Because it uses established methods and has indirect evidence of consistent application of exposure protocols. However, the lack of mention of independent verification of purity for any chemicals used and potential lack of blinding in outcome assessment</w:t>
            </w:r>
          </w:p>
        </w:tc>
      </w:tr>
      <w:tr w:rsidR="003A5540" w:rsidRPr="003A5540" w14:paraId="20EDD573" w14:textId="77777777" w:rsidTr="008902E8">
        <w:trPr>
          <w:trHeight w:val="287"/>
        </w:trPr>
        <w:tc>
          <w:tcPr>
            <w:tcW w:w="5807" w:type="dxa"/>
            <w:shd w:val="clear" w:color="auto" w:fill="FFFFFF" w:themeFill="background1"/>
          </w:tcPr>
          <w:p w14:paraId="26E3E0F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0F3AFB71"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4CCD3F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used validated methods and blinded histological assessments.</w:t>
            </w:r>
          </w:p>
        </w:tc>
      </w:tr>
      <w:tr w:rsidR="003A5540" w:rsidRPr="003A5540" w14:paraId="1EC9B2E6" w14:textId="77777777" w:rsidTr="008902E8">
        <w:trPr>
          <w:trHeight w:val="278"/>
        </w:trPr>
        <w:tc>
          <w:tcPr>
            <w:tcW w:w="5807" w:type="dxa"/>
            <w:shd w:val="clear" w:color="auto" w:fill="FFFFFF" w:themeFill="background1"/>
          </w:tcPr>
          <w:p w14:paraId="5F22614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44FA21E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AF4721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56EB2748" w14:textId="77777777" w:rsidTr="008902E8">
        <w:trPr>
          <w:trHeight w:val="249"/>
        </w:trPr>
        <w:tc>
          <w:tcPr>
            <w:tcW w:w="5807" w:type="dxa"/>
            <w:shd w:val="clear" w:color="auto" w:fill="FFFFFF" w:themeFill="background1"/>
          </w:tcPr>
          <w:p w14:paraId="3AE0F38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Jin et al., (2023)</w:t>
            </w:r>
          </w:p>
        </w:tc>
        <w:tc>
          <w:tcPr>
            <w:tcW w:w="2977" w:type="dxa"/>
            <w:shd w:val="clear" w:color="auto" w:fill="FFFFFF" w:themeFill="background1"/>
          </w:tcPr>
          <w:p w14:paraId="62EB50F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788D11A7"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35575AF8" w14:textId="77777777" w:rsidTr="008902E8">
        <w:trPr>
          <w:trHeight w:val="249"/>
        </w:trPr>
        <w:tc>
          <w:tcPr>
            <w:tcW w:w="5807" w:type="dxa"/>
            <w:shd w:val="clear" w:color="auto" w:fill="FFFFFF" w:themeFill="background1"/>
          </w:tcPr>
          <w:p w14:paraId="164ED97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D1: Was administered dose or exposure level adequately randomized?</w:t>
            </w:r>
          </w:p>
        </w:tc>
        <w:tc>
          <w:tcPr>
            <w:tcW w:w="2977" w:type="dxa"/>
            <w:shd w:val="clear" w:color="auto" w:fill="FFFFFF" w:themeFill="background1"/>
          </w:tcPr>
          <w:p w14:paraId="69FA4C3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24A3EC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r w:rsidRPr="003A5540">
              <w:rPr>
                <w:rFonts w:eastAsia="Calibri"/>
                <w:lang w:eastAsia="en-US"/>
              </w:rPr>
              <w:t xml:space="preserve"> </w:t>
            </w:r>
            <w:r w:rsidRPr="003A5540">
              <w:rPr>
                <w:rFonts w:ascii="Times New Roman" w:eastAsia="Calibri" w:hAnsi="Times New Roman" w:cs="Times New Roman"/>
                <w:sz w:val="24"/>
                <w:szCs w:val="24"/>
                <w:lang w:eastAsia="en-US"/>
              </w:rPr>
              <w:t>The lack of explicit randomization is not uncommon in such settings, as the primary goal is often to establish dose-effect relationships rather than to evaluate the impact of random dosing</w:t>
            </w:r>
          </w:p>
        </w:tc>
      </w:tr>
      <w:tr w:rsidR="003A5540" w:rsidRPr="003A5540" w14:paraId="63602A5F" w14:textId="77777777" w:rsidTr="008902E8">
        <w:trPr>
          <w:trHeight w:val="249"/>
        </w:trPr>
        <w:tc>
          <w:tcPr>
            <w:tcW w:w="5807" w:type="dxa"/>
            <w:shd w:val="clear" w:color="auto" w:fill="FFFFFF" w:themeFill="background1"/>
          </w:tcPr>
          <w:p w14:paraId="7349AD8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6C9371F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6F8884E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did not involve human or animal subjects where selection bias might influence outcomes.</w:t>
            </w:r>
            <w:r w:rsidRPr="003A5540">
              <w:rPr>
                <w:rFonts w:eastAsia="Calibri"/>
                <w:lang w:eastAsia="en-US"/>
              </w:rPr>
              <w:t xml:space="preserve"> </w:t>
            </w:r>
            <w:r w:rsidRPr="003A5540">
              <w:rPr>
                <w:rFonts w:ascii="Times New Roman" w:eastAsia="Calibri" w:hAnsi="Times New Roman" w:cs="Times New Roman"/>
                <w:sz w:val="24"/>
                <w:szCs w:val="24"/>
                <w:lang w:eastAsia="en-US"/>
              </w:rPr>
              <w:t>t is deemed that lack of adequate allocation concealment would not appreciably bias results</w:t>
            </w:r>
          </w:p>
        </w:tc>
      </w:tr>
      <w:tr w:rsidR="003A5540" w:rsidRPr="003A5540" w14:paraId="1084A0C1" w14:textId="77777777" w:rsidTr="008902E8">
        <w:trPr>
          <w:trHeight w:val="249"/>
        </w:trPr>
        <w:tc>
          <w:tcPr>
            <w:tcW w:w="5807" w:type="dxa"/>
            <w:shd w:val="clear" w:color="auto" w:fill="FFFFFF" w:themeFill="background1"/>
          </w:tcPr>
          <w:p w14:paraId="7B467A3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59CB8BE9"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70C3544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appears to have maintained identical experimental conditions across study groups</w:t>
            </w:r>
          </w:p>
        </w:tc>
      </w:tr>
      <w:tr w:rsidR="003A5540" w:rsidRPr="003A5540" w14:paraId="620BAA3F" w14:textId="77777777" w:rsidTr="008902E8">
        <w:trPr>
          <w:trHeight w:val="249"/>
        </w:trPr>
        <w:tc>
          <w:tcPr>
            <w:tcW w:w="5807" w:type="dxa"/>
            <w:shd w:val="clear" w:color="auto" w:fill="FFFFFF" w:themeFill="background1"/>
          </w:tcPr>
          <w:p w14:paraId="4B17BCE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68B65A2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6AE915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It is unclear whether researchers conducting experiments and assessments were blinded to the treatment groups</w:t>
            </w:r>
          </w:p>
        </w:tc>
      </w:tr>
      <w:tr w:rsidR="003A5540" w:rsidRPr="003A5540" w14:paraId="4353EC4D" w14:textId="77777777" w:rsidTr="008902E8">
        <w:trPr>
          <w:trHeight w:val="249"/>
        </w:trPr>
        <w:tc>
          <w:tcPr>
            <w:tcW w:w="5807" w:type="dxa"/>
            <w:shd w:val="clear" w:color="auto" w:fill="FFFFFF" w:themeFill="background1"/>
          </w:tcPr>
          <w:p w14:paraId="748F30B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344BCF2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5B57689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no explicit indication of incomplete outcome data, attrition, or selective exclusion from analysis.</w:t>
            </w:r>
          </w:p>
        </w:tc>
      </w:tr>
      <w:tr w:rsidR="003A5540" w:rsidRPr="003A5540" w14:paraId="03CA5FA5" w14:textId="77777777" w:rsidTr="008902E8">
        <w:trPr>
          <w:trHeight w:val="249"/>
        </w:trPr>
        <w:tc>
          <w:tcPr>
            <w:tcW w:w="5807" w:type="dxa"/>
            <w:shd w:val="clear" w:color="auto" w:fill="FFFFFF" w:themeFill="background1"/>
          </w:tcPr>
          <w:p w14:paraId="059D2D7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79E568B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70EE5F4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provides a comprehensive exposure characterization of CBD-PLGA-NPs through rigorous experimental methodologies and analytical techniques.</w:t>
            </w:r>
            <w:r w:rsidRPr="003A5540">
              <w:rPr>
                <w:rFonts w:eastAsia="Calibri"/>
                <w:lang w:eastAsia="en-US"/>
              </w:rPr>
              <w:t xml:space="preserve"> </w:t>
            </w:r>
            <w:r w:rsidRPr="003A5540">
              <w:rPr>
                <w:rFonts w:ascii="Times New Roman" w:eastAsia="Calibri" w:hAnsi="Times New Roman" w:cs="Times New Roman"/>
                <w:sz w:val="24"/>
                <w:szCs w:val="24"/>
                <w:lang w:eastAsia="en-US"/>
              </w:rPr>
              <w:t>There is indirect evidence that the exposure was independently characterized</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and purity confirmed</w:t>
            </w:r>
          </w:p>
        </w:tc>
      </w:tr>
      <w:tr w:rsidR="003A5540" w:rsidRPr="003A5540" w14:paraId="6BB7110B" w14:textId="77777777" w:rsidTr="008902E8">
        <w:trPr>
          <w:trHeight w:val="249"/>
        </w:trPr>
        <w:tc>
          <w:tcPr>
            <w:tcW w:w="5807" w:type="dxa"/>
            <w:shd w:val="clear" w:color="auto" w:fill="FFFFFF" w:themeFill="background1"/>
          </w:tcPr>
          <w:p w14:paraId="05C3F49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498C034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B6779C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acceptable methods and assessed at the same length of time after initial exposure in all study groups</w:t>
            </w:r>
          </w:p>
        </w:tc>
      </w:tr>
      <w:tr w:rsidR="003A5540" w:rsidRPr="003A5540" w14:paraId="7C6828C4" w14:textId="77777777" w:rsidTr="008902E8">
        <w:trPr>
          <w:trHeight w:val="249"/>
        </w:trPr>
        <w:tc>
          <w:tcPr>
            <w:tcW w:w="5807" w:type="dxa"/>
            <w:shd w:val="clear" w:color="auto" w:fill="FFFFFF" w:themeFill="background1"/>
          </w:tcPr>
          <w:p w14:paraId="6915BFB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0268BEE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07705B3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21970425" w14:textId="77777777" w:rsidTr="008902E8">
        <w:trPr>
          <w:trHeight w:val="249"/>
        </w:trPr>
        <w:tc>
          <w:tcPr>
            <w:tcW w:w="5807" w:type="dxa"/>
            <w:shd w:val="clear" w:color="auto" w:fill="FFFFFF" w:themeFill="background1"/>
          </w:tcPr>
          <w:p w14:paraId="42F0EB9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Dunn et al., (2014)</w:t>
            </w:r>
          </w:p>
        </w:tc>
        <w:tc>
          <w:tcPr>
            <w:tcW w:w="2977" w:type="dxa"/>
            <w:shd w:val="clear" w:color="auto" w:fill="FFFFFF" w:themeFill="background1"/>
          </w:tcPr>
          <w:p w14:paraId="2F8AEF46"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000A2E18"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70245F36" w14:textId="77777777" w:rsidTr="008902E8">
        <w:trPr>
          <w:trHeight w:val="249"/>
        </w:trPr>
        <w:tc>
          <w:tcPr>
            <w:tcW w:w="5807" w:type="dxa"/>
            <w:shd w:val="clear" w:color="auto" w:fill="FFFFFF" w:themeFill="background1"/>
          </w:tcPr>
          <w:p w14:paraId="3986C67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0278FEE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6D8A44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insufficient information provided about </w:t>
            </w:r>
            <w:proofErr w:type="gramStart"/>
            <w:r w:rsidRPr="003A5540">
              <w:rPr>
                <w:rFonts w:ascii="Times New Roman" w:eastAsia="Calibri" w:hAnsi="Times New Roman" w:cs="Times New Roman"/>
                <w:sz w:val="24"/>
                <w:szCs w:val="24"/>
                <w:lang w:eastAsia="en-US"/>
              </w:rPr>
              <w:t>randomization,</w:t>
            </w:r>
            <w:proofErr w:type="gramEnd"/>
            <w:r w:rsidRPr="003A5540">
              <w:rPr>
                <w:rFonts w:ascii="Times New Roman" w:eastAsia="Calibri" w:hAnsi="Times New Roman" w:cs="Times New Roman"/>
                <w:sz w:val="24"/>
                <w:szCs w:val="24"/>
                <w:lang w:eastAsia="en-US"/>
              </w:rPr>
              <w:t xml:space="preserve"> however, the study is an in vitro experiment using cell cultures derived from human tissue.</w:t>
            </w:r>
          </w:p>
        </w:tc>
      </w:tr>
      <w:tr w:rsidR="003A5540" w:rsidRPr="003A5540" w14:paraId="2639E0DE" w14:textId="77777777" w:rsidTr="008902E8">
        <w:trPr>
          <w:trHeight w:val="249"/>
        </w:trPr>
        <w:tc>
          <w:tcPr>
            <w:tcW w:w="5807" w:type="dxa"/>
            <w:shd w:val="clear" w:color="auto" w:fill="FFFFFF" w:themeFill="background1"/>
          </w:tcPr>
          <w:p w14:paraId="3E659CC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5B3BF8A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6BFC6C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r w:rsidRPr="003A5540">
              <w:rPr>
                <w:rFonts w:eastAsia="Calibri"/>
                <w:lang w:eastAsia="en-US"/>
              </w:rPr>
              <w:t xml:space="preserve"> I</w:t>
            </w:r>
            <w:r w:rsidRPr="003A5540">
              <w:rPr>
                <w:rFonts w:ascii="Times New Roman" w:eastAsia="Calibri" w:hAnsi="Times New Roman" w:cs="Times New Roman"/>
                <w:sz w:val="24"/>
                <w:szCs w:val="24"/>
                <w:lang w:eastAsia="en-US"/>
              </w:rPr>
              <w:t>t may not have been applicable to the study design.</w:t>
            </w:r>
          </w:p>
        </w:tc>
      </w:tr>
      <w:tr w:rsidR="003A5540" w:rsidRPr="003A5540" w14:paraId="78B8FEC9" w14:textId="77777777" w:rsidTr="008902E8">
        <w:trPr>
          <w:trHeight w:val="249"/>
        </w:trPr>
        <w:tc>
          <w:tcPr>
            <w:tcW w:w="5807" w:type="dxa"/>
            <w:shd w:val="clear" w:color="auto" w:fill="FFFFFF" w:themeFill="background1"/>
          </w:tcPr>
          <w:p w14:paraId="157461F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2CDE245B"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1258DA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Identical experimental conditions across study groups. The study explicitly provides evidence that non-treatment-related experimental conditions and vehicle use were consistent</w:t>
            </w:r>
          </w:p>
        </w:tc>
      </w:tr>
      <w:tr w:rsidR="003A5540" w:rsidRPr="003A5540" w14:paraId="7942789B" w14:textId="77777777" w:rsidTr="008902E8">
        <w:trPr>
          <w:trHeight w:val="249"/>
        </w:trPr>
        <w:tc>
          <w:tcPr>
            <w:tcW w:w="5807" w:type="dxa"/>
            <w:shd w:val="clear" w:color="auto" w:fill="FFFFFF" w:themeFill="background1"/>
          </w:tcPr>
          <w:p w14:paraId="6C13562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D4: Were the research personnel and human subjects blinded to the study group during the study?  </w:t>
            </w:r>
          </w:p>
        </w:tc>
        <w:tc>
          <w:tcPr>
            <w:tcW w:w="2977" w:type="dxa"/>
            <w:shd w:val="clear" w:color="auto" w:fill="FFFFFF" w:themeFill="background1"/>
          </w:tcPr>
          <w:p w14:paraId="3CDD478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00DB76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does not provide clear information on whether blinding was implemented for research personnel</w:t>
            </w:r>
          </w:p>
        </w:tc>
      </w:tr>
      <w:tr w:rsidR="003A5540" w:rsidRPr="003A5540" w14:paraId="2ECB79A5" w14:textId="77777777" w:rsidTr="008902E8">
        <w:trPr>
          <w:trHeight w:val="249"/>
        </w:trPr>
        <w:tc>
          <w:tcPr>
            <w:tcW w:w="5807" w:type="dxa"/>
            <w:shd w:val="clear" w:color="auto" w:fill="FFFFFF" w:themeFill="background1"/>
          </w:tcPr>
          <w:p w14:paraId="0619D25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27A7FD9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2B898D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76C695A9" w14:textId="77777777" w:rsidTr="008902E8">
        <w:trPr>
          <w:trHeight w:val="249"/>
        </w:trPr>
        <w:tc>
          <w:tcPr>
            <w:tcW w:w="5807" w:type="dxa"/>
            <w:shd w:val="clear" w:color="auto" w:fill="FFFFFF" w:themeFill="background1"/>
          </w:tcPr>
          <w:p w14:paraId="4F06823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47BD3DB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41F5338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Exposure was</w:t>
            </w:r>
            <w:r w:rsidRPr="003A5540">
              <w:rPr>
                <w:rFonts w:eastAsia="Calibri"/>
                <w:lang w:eastAsia="en-US"/>
              </w:rPr>
              <w:t xml:space="preserve"> </w:t>
            </w:r>
            <w:r w:rsidRPr="003A5540">
              <w:rPr>
                <w:rFonts w:ascii="Times New Roman" w:eastAsia="Calibri" w:hAnsi="Times New Roman" w:cs="Times New Roman"/>
                <w:sz w:val="24"/>
                <w:szCs w:val="24"/>
                <w:lang w:eastAsia="en-US"/>
              </w:rPr>
              <w:t>independentl</w:t>
            </w:r>
            <w:r w:rsidRPr="003A5540">
              <w:rPr>
                <w:rFonts w:ascii="Times New Roman" w:eastAsia="Calibri" w:hAnsi="Times New Roman" w:cs="Times New Roman"/>
                <w:lang w:eastAsia="en-US"/>
              </w:rPr>
              <w:t>y</w:t>
            </w:r>
            <w:r w:rsidRPr="003A5540">
              <w:rPr>
                <w:rFonts w:ascii="Times New Roman" w:eastAsia="Calibri" w:hAnsi="Times New Roman" w:cs="Times New Roman"/>
                <w:sz w:val="24"/>
                <w:szCs w:val="24"/>
                <w:lang w:eastAsia="en-US"/>
              </w:rPr>
              <w:t xml:space="preserve"> characterized and </w:t>
            </w:r>
            <w:r w:rsidRPr="003A5540">
              <w:rPr>
                <w:rFonts w:ascii="Times New Roman" w:eastAsia="Calibri" w:hAnsi="Times New Roman" w:cs="Times New Roman"/>
                <w:lang w:eastAsia="en-US"/>
              </w:rPr>
              <w:t>consistently</w:t>
            </w:r>
            <w:r w:rsidRPr="003A5540">
              <w:rPr>
                <w:rFonts w:ascii="Times New Roman" w:eastAsia="Calibri" w:hAnsi="Times New Roman" w:cs="Times New Roman"/>
                <w:sz w:val="24"/>
                <w:szCs w:val="24"/>
                <w:lang w:eastAsia="en-US"/>
              </w:rPr>
              <w:t xml:space="preserve"> administered</w:t>
            </w:r>
          </w:p>
        </w:tc>
      </w:tr>
      <w:tr w:rsidR="003A5540" w:rsidRPr="003A5540" w14:paraId="66921678" w14:textId="77777777" w:rsidTr="008902E8">
        <w:trPr>
          <w:trHeight w:val="249"/>
        </w:trPr>
        <w:tc>
          <w:tcPr>
            <w:tcW w:w="5807" w:type="dxa"/>
            <w:shd w:val="clear" w:color="auto" w:fill="FFFFFF" w:themeFill="background1"/>
          </w:tcPr>
          <w:p w14:paraId="3B68698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2FA4767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5361B60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However, there is no information that the outcome assessors were adequately blinded to the study group</w:t>
            </w:r>
          </w:p>
        </w:tc>
      </w:tr>
      <w:tr w:rsidR="003A5540" w:rsidRPr="003A5540" w14:paraId="5901BC7E" w14:textId="77777777" w:rsidTr="008902E8">
        <w:trPr>
          <w:trHeight w:val="249"/>
        </w:trPr>
        <w:tc>
          <w:tcPr>
            <w:tcW w:w="5807" w:type="dxa"/>
            <w:shd w:val="clear" w:color="auto" w:fill="FFFFFF" w:themeFill="background1"/>
          </w:tcPr>
          <w:p w14:paraId="0D74DC3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57306BD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7A6E73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51BB1EB7" w14:textId="77777777" w:rsidTr="008902E8">
        <w:trPr>
          <w:trHeight w:val="249"/>
        </w:trPr>
        <w:tc>
          <w:tcPr>
            <w:tcW w:w="5807" w:type="dxa"/>
            <w:shd w:val="clear" w:color="auto" w:fill="FFFFFF" w:themeFill="background1"/>
          </w:tcPr>
          <w:p w14:paraId="32A9039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Philpott H et al., (2017)</w:t>
            </w:r>
          </w:p>
        </w:tc>
        <w:tc>
          <w:tcPr>
            <w:tcW w:w="2977" w:type="dxa"/>
            <w:shd w:val="clear" w:color="auto" w:fill="FFFFFF" w:themeFill="background1"/>
          </w:tcPr>
          <w:p w14:paraId="18FAAAB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63731A0C"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4958C670" w14:textId="77777777" w:rsidTr="008902E8">
        <w:trPr>
          <w:trHeight w:val="249"/>
        </w:trPr>
        <w:tc>
          <w:tcPr>
            <w:tcW w:w="5807" w:type="dxa"/>
            <w:shd w:val="clear" w:color="auto" w:fill="FFFFFF" w:themeFill="background1"/>
          </w:tcPr>
          <w:p w14:paraId="129642F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2993306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0EB4CE3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p>
        </w:tc>
      </w:tr>
      <w:tr w:rsidR="003A5540" w:rsidRPr="003A5540" w14:paraId="0F6D1CEA" w14:textId="77777777" w:rsidTr="008902E8">
        <w:trPr>
          <w:trHeight w:val="249"/>
        </w:trPr>
        <w:tc>
          <w:tcPr>
            <w:tcW w:w="5807" w:type="dxa"/>
            <w:shd w:val="clear" w:color="auto" w:fill="FFFFFF" w:themeFill="background1"/>
          </w:tcPr>
          <w:p w14:paraId="6DC18D1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354E22A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194AAE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7C199F04" w14:textId="77777777" w:rsidTr="008902E8">
        <w:trPr>
          <w:trHeight w:val="249"/>
        </w:trPr>
        <w:tc>
          <w:tcPr>
            <w:tcW w:w="5807" w:type="dxa"/>
            <w:shd w:val="clear" w:color="auto" w:fill="FFFFFF" w:themeFill="background1"/>
          </w:tcPr>
          <w:p w14:paraId="67FAEAF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2013E04B"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35904E5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appears to have maintained identical experimental conditions across study groups</w:t>
            </w:r>
          </w:p>
        </w:tc>
      </w:tr>
      <w:tr w:rsidR="003A5540" w:rsidRPr="003A5540" w14:paraId="277D791B" w14:textId="77777777" w:rsidTr="008902E8">
        <w:trPr>
          <w:trHeight w:val="249"/>
        </w:trPr>
        <w:tc>
          <w:tcPr>
            <w:tcW w:w="5807" w:type="dxa"/>
            <w:shd w:val="clear" w:color="auto" w:fill="FFFFFF" w:themeFill="background1"/>
          </w:tcPr>
          <w:p w14:paraId="7DF646A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6C0050C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32898D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does not provide clear information on whether blinding was implemented for research personnel</w:t>
            </w:r>
          </w:p>
        </w:tc>
      </w:tr>
      <w:tr w:rsidR="003A5540" w:rsidRPr="003A5540" w14:paraId="07D8E23A" w14:textId="77777777" w:rsidTr="008902E8">
        <w:trPr>
          <w:trHeight w:val="249"/>
        </w:trPr>
        <w:tc>
          <w:tcPr>
            <w:tcW w:w="5807" w:type="dxa"/>
            <w:shd w:val="clear" w:color="auto" w:fill="FFFFFF" w:themeFill="background1"/>
          </w:tcPr>
          <w:p w14:paraId="139BCF5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5B6DD78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FF151B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30F357A3" w14:textId="77777777" w:rsidTr="008902E8">
        <w:trPr>
          <w:trHeight w:val="249"/>
        </w:trPr>
        <w:tc>
          <w:tcPr>
            <w:tcW w:w="5807" w:type="dxa"/>
            <w:shd w:val="clear" w:color="auto" w:fill="FFFFFF" w:themeFill="background1"/>
          </w:tcPr>
          <w:p w14:paraId="266B918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07B9D1D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7EB2EB2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evidence that exposure was consistently administered across treatment groups, however, purity of chemical is not reported. </w:t>
            </w:r>
          </w:p>
        </w:tc>
      </w:tr>
      <w:tr w:rsidR="003A5540" w:rsidRPr="003A5540" w14:paraId="10990FA5" w14:textId="77777777" w:rsidTr="008902E8">
        <w:trPr>
          <w:trHeight w:val="249"/>
        </w:trPr>
        <w:tc>
          <w:tcPr>
            <w:tcW w:w="5807" w:type="dxa"/>
            <w:shd w:val="clear" w:color="auto" w:fill="FFFFFF" w:themeFill="background1"/>
          </w:tcPr>
          <w:p w14:paraId="0275CB6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7C09EBD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23A874E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However, there is no information that the outcome assessors were adequately blinded to the study group</w:t>
            </w:r>
          </w:p>
        </w:tc>
      </w:tr>
      <w:tr w:rsidR="003A5540" w:rsidRPr="003A5540" w14:paraId="19C25210" w14:textId="77777777" w:rsidTr="008902E8">
        <w:trPr>
          <w:trHeight w:val="249"/>
        </w:trPr>
        <w:tc>
          <w:tcPr>
            <w:tcW w:w="5807" w:type="dxa"/>
            <w:shd w:val="clear" w:color="auto" w:fill="FFFFFF" w:themeFill="background1"/>
          </w:tcPr>
          <w:p w14:paraId="5AF9E4F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3FD292A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0C50FB3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27ECCF7F" w14:textId="77777777" w:rsidTr="008902E8">
        <w:trPr>
          <w:trHeight w:val="249"/>
        </w:trPr>
        <w:tc>
          <w:tcPr>
            <w:tcW w:w="5807" w:type="dxa"/>
            <w:shd w:val="clear" w:color="auto" w:fill="FFFFFF" w:themeFill="background1"/>
          </w:tcPr>
          <w:p w14:paraId="4ED2E49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Yimam et al., 2021</w:t>
            </w:r>
          </w:p>
        </w:tc>
        <w:tc>
          <w:tcPr>
            <w:tcW w:w="2977" w:type="dxa"/>
            <w:shd w:val="clear" w:color="auto" w:fill="FFFFFF" w:themeFill="background1"/>
          </w:tcPr>
          <w:p w14:paraId="0B973D5C"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4419AC1E"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606B242B" w14:textId="77777777" w:rsidTr="008902E8">
        <w:trPr>
          <w:trHeight w:val="249"/>
        </w:trPr>
        <w:tc>
          <w:tcPr>
            <w:tcW w:w="5807" w:type="dxa"/>
            <w:shd w:val="clear" w:color="auto" w:fill="FFFFFF" w:themeFill="background1"/>
          </w:tcPr>
          <w:p w14:paraId="42E0F16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D1: Was administered dose or exposure level adequately randomized?</w:t>
            </w:r>
          </w:p>
        </w:tc>
        <w:tc>
          <w:tcPr>
            <w:tcW w:w="2977" w:type="dxa"/>
            <w:shd w:val="clear" w:color="auto" w:fill="FFFFFF" w:themeFill="background1"/>
          </w:tcPr>
          <w:p w14:paraId="4A9929E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0EA1D1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p>
        </w:tc>
      </w:tr>
      <w:tr w:rsidR="003A5540" w:rsidRPr="003A5540" w14:paraId="101681B8" w14:textId="77777777" w:rsidTr="008902E8">
        <w:trPr>
          <w:trHeight w:val="249"/>
        </w:trPr>
        <w:tc>
          <w:tcPr>
            <w:tcW w:w="5807" w:type="dxa"/>
            <w:shd w:val="clear" w:color="auto" w:fill="FFFFFF" w:themeFill="background1"/>
          </w:tcPr>
          <w:p w14:paraId="0957689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7954B3C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181152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01A9AC14" w14:textId="77777777" w:rsidTr="008902E8">
        <w:trPr>
          <w:trHeight w:val="249"/>
        </w:trPr>
        <w:tc>
          <w:tcPr>
            <w:tcW w:w="5807" w:type="dxa"/>
            <w:shd w:val="clear" w:color="auto" w:fill="FFFFFF" w:themeFill="background1"/>
          </w:tcPr>
          <w:p w14:paraId="4A7B3AE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749049B8"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5E691DD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appears to have maintained identical experimental conditions across study groups</w:t>
            </w:r>
          </w:p>
        </w:tc>
      </w:tr>
      <w:tr w:rsidR="003A5540" w:rsidRPr="003A5540" w14:paraId="1EF1F420" w14:textId="77777777" w:rsidTr="008902E8">
        <w:trPr>
          <w:trHeight w:val="249"/>
        </w:trPr>
        <w:tc>
          <w:tcPr>
            <w:tcW w:w="5807" w:type="dxa"/>
            <w:shd w:val="clear" w:color="auto" w:fill="FFFFFF" w:themeFill="background1"/>
          </w:tcPr>
          <w:p w14:paraId="653B23E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28DC337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2AE976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does not provide clear information on whether blinding was implemented for research personnel</w:t>
            </w:r>
          </w:p>
        </w:tc>
      </w:tr>
      <w:tr w:rsidR="003A5540" w:rsidRPr="003A5540" w14:paraId="7974AFD3" w14:textId="77777777" w:rsidTr="008902E8">
        <w:trPr>
          <w:trHeight w:val="249"/>
        </w:trPr>
        <w:tc>
          <w:tcPr>
            <w:tcW w:w="5807" w:type="dxa"/>
            <w:shd w:val="clear" w:color="auto" w:fill="FFFFFF" w:themeFill="background1"/>
          </w:tcPr>
          <w:p w14:paraId="432F369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054DCC7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4AAD9D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49D51E70" w14:textId="77777777" w:rsidTr="008902E8">
        <w:trPr>
          <w:trHeight w:val="249"/>
        </w:trPr>
        <w:tc>
          <w:tcPr>
            <w:tcW w:w="5807" w:type="dxa"/>
            <w:shd w:val="clear" w:color="auto" w:fill="FFFFFF" w:themeFill="background1"/>
          </w:tcPr>
          <w:p w14:paraId="0C8A28D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2B4E7FD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7D8A9DD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evidence that exposure was consistently administered across treatment groups, however, purity of chemical is not reported. </w:t>
            </w:r>
          </w:p>
        </w:tc>
      </w:tr>
      <w:tr w:rsidR="003A5540" w:rsidRPr="003A5540" w14:paraId="5630DAF4" w14:textId="77777777" w:rsidTr="008902E8">
        <w:trPr>
          <w:trHeight w:val="249"/>
        </w:trPr>
        <w:tc>
          <w:tcPr>
            <w:tcW w:w="5807" w:type="dxa"/>
            <w:shd w:val="clear" w:color="auto" w:fill="FFFFFF" w:themeFill="background1"/>
          </w:tcPr>
          <w:p w14:paraId="0FFD7B7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0A774B3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D8D70E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However, there is no information that the outcome assessors were adequately blinded to the study group</w:t>
            </w:r>
          </w:p>
        </w:tc>
      </w:tr>
      <w:tr w:rsidR="003A5540" w:rsidRPr="003A5540" w14:paraId="44B680DC" w14:textId="77777777" w:rsidTr="008902E8">
        <w:trPr>
          <w:trHeight w:val="249"/>
        </w:trPr>
        <w:tc>
          <w:tcPr>
            <w:tcW w:w="5807" w:type="dxa"/>
            <w:shd w:val="clear" w:color="auto" w:fill="FFFFFF" w:themeFill="background1"/>
          </w:tcPr>
          <w:p w14:paraId="2B4CB3B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3897044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48B728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60FE5EBB" w14:textId="77777777" w:rsidTr="008902E8">
        <w:trPr>
          <w:trHeight w:val="249"/>
        </w:trPr>
        <w:tc>
          <w:tcPr>
            <w:tcW w:w="5807" w:type="dxa"/>
            <w:shd w:val="clear" w:color="auto" w:fill="FFFFFF" w:themeFill="background1"/>
          </w:tcPr>
          <w:p w14:paraId="287A588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Burston et al., 2013</w:t>
            </w:r>
          </w:p>
        </w:tc>
        <w:tc>
          <w:tcPr>
            <w:tcW w:w="2977" w:type="dxa"/>
            <w:shd w:val="clear" w:color="auto" w:fill="FFFFFF" w:themeFill="background1"/>
          </w:tcPr>
          <w:p w14:paraId="78A22BDF"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0079F025"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59ECFB1F" w14:textId="77777777" w:rsidTr="008902E8">
        <w:trPr>
          <w:trHeight w:val="249"/>
        </w:trPr>
        <w:tc>
          <w:tcPr>
            <w:tcW w:w="5807" w:type="dxa"/>
            <w:shd w:val="clear" w:color="auto" w:fill="FFFFFF" w:themeFill="background1"/>
          </w:tcPr>
          <w:p w14:paraId="19851AF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2268D57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AD21E9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p>
        </w:tc>
      </w:tr>
      <w:tr w:rsidR="003A5540" w:rsidRPr="003A5540" w14:paraId="21628143" w14:textId="77777777" w:rsidTr="008902E8">
        <w:trPr>
          <w:trHeight w:val="249"/>
        </w:trPr>
        <w:tc>
          <w:tcPr>
            <w:tcW w:w="5807" w:type="dxa"/>
            <w:shd w:val="clear" w:color="auto" w:fill="FFFFFF" w:themeFill="background1"/>
          </w:tcPr>
          <w:p w14:paraId="736AB3C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5F80634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5B6DE12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4DDE5782" w14:textId="77777777" w:rsidTr="008902E8">
        <w:trPr>
          <w:trHeight w:val="249"/>
        </w:trPr>
        <w:tc>
          <w:tcPr>
            <w:tcW w:w="5807" w:type="dxa"/>
            <w:shd w:val="clear" w:color="auto" w:fill="FFFFFF" w:themeFill="background1"/>
          </w:tcPr>
          <w:p w14:paraId="5B05ABC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039AB860"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619FE34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appears to have maintained identical experimental conditions across study groups</w:t>
            </w:r>
          </w:p>
        </w:tc>
      </w:tr>
      <w:tr w:rsidR="003A5540" w:rsidRPr="003A5540" w14:paraId="3183083F" w14:textId="77777777" w:rsidTr="008902E8">
        <w:trPr>
          <w:trHeight w:val="249"/>
        </w:trPr>
        <w:tc>
          <w:tcPr>
            <w:tcW w:w="5807" w:type="dxa"/>
            <w:shd w:val="clear" w:color="auto" w:fill="FFFFFF" w:themeFill="background1"/>
          </w:tcPr>
          <w:p w14:paraId="65CFEBB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7492D55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00F999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does not provide clear information on whether blinding was implemented for research personnel</w:t>
            </w:r>
          </w:p>
        </w:tc>
      </w:tr>
      <w:tr w:rsidR="003A5540" w:rsidRPr="003A5540" w14:paraId="25A7C7A2" w14:textId="77777777" w:rsidTr="008902E8">
        <w:trPr>
          <w:trHeight w:val="249"/>
        </w:trPr>
        <w:tc>
          <w:tcPr>
            <w:tcW w:w="5807" w:type="dxa"/>
            <w:shd w:val="clear" w:color="auto" w:fill="FFFFFF" w:themeFill="background1"/>
          </w:tcPr>
          <w:p w14:paraId="0AE0380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56D2F20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59D112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69A10268" w14:textId="77777777" w:rsidTr="008902E8">
        <w:trPr>
          <w:trHeight w:val="249"/>
        </w:trPr>
        <w:tc>
          <w:tcPr>
            <w:tcW w:w="5807" w:type="dxa"/>
            <w:shd w:val="clear" w:color="auto" w:fill="FFFFFF" w:themeFill="background1"/>
          </w:tcPr>
          <w:p w14:paraId="30A249D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5CF6F16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0898D14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evidence that exposure was consistently administered across treatment groups, however, purity of chemical is not reported. </w:t>
            </w:r>
          </w:p>
        </w:tc>
      </w:tr>
      <w:tr w:rsidR="003A5540" w:rsidRPr="003A5540" w14:paraId="205150C3" w14:textId="77777777" w:rsidTr="008902E8">
        <w:trPr>
          <w:trHeight w:val="249"/>
        </w:trPr>
        <w:tc>
          <w:tcPr>
            <w:tcW w:w="5807" w:type="dxa"/>
            <w:shd w:val="clear" w:color="auto" w:fill="FFFFFF" w:themeFill="background1"/>
          </w:tcPr>
          <w:p w14:paraId="60E62E6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D7: Can we be confident in the outcome assessment?</w:t>
            </w:r>
          </w:p>
        </w:tc>
        <w:tc>
          <w:tcPr>
            <w:tcW w:w="2977" w:type="dxa"/>
            <w:shd w:val="clear" w:color="auto" w:fill="FFFFFF" w:themeFill="background1"/>
          </w:tcPr>
          <w:p w14:paraId="798F8227"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gramStart"/>
            <w:r w:rsidRPr="003A5540">
              <w:rPr>
                <w:rFonts w:ascii="Times New Roman" w:eastAsia="Calibri" w:hAnsi="Times New Roman" w:cs="Times New Roman"/>
                <w:sz w:val="24"/>
                <w:szCs w:val="24"/>
                <w:lang w:eastAsia="en-US"/>
              </w:rPr>
              <w:t>Definitely Low</w:t>
            </w:r>
            <w:proofErr w:type="gramEnd"/>
            <w:r w:rsidRPr="003A5540">
              <w:rPr>
                <w:rFonts w:ascii="Times New Roman" w:eastAsia="Calibri" w:hAnsi="Times New Roman" w:cs="Times New Roman"/>
                <w:sz w:val="24"/>
                <w:szCs w:val="24"/>
                <w:lang w:eastAsia="en-US"/>
              </w:rPr>
              <w:t xml:space="preserve"> risk of bias</w:t>
            </w:r>
          </w:p>
        </w:tc>
        <w:tc>
          <w:tcPr>
            <w:tcW w:w="6662" w:type="dxa"/>
            <w:shd w:val="clear" w:color="auto" w:fill="FFFFFF" w:themeFill="background1"/>
          </w:tcPr>
          <w:p w14:paraId="118116B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and the outcome assessors were adequately blinded to the study group</w:t>
            </w:r>
          </w:p>
        </w:tc>
      </w:tr>
      <w:tr w:rsidR="003A5540" w:rsidRPr="003A5540" w14:paraId="64B5BAE5" w14:textId="77777777" w:rsidTr="008902E8">
        <w:trPr>
          <w:trHeight w:val="249"/>
        </w:trPr>
        <w:tc>
          <w:tcPr>
            <w:tcW w:w="5807" w:type="dxa"/>
            <w:shd w:val="clear" w:color="auto" w:fill="FFFFFF" w:themeFill="background1"/>
          </w:tcPr>
          <w:p w14:paraId="6A93F9F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49EA651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035A2D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4D8AEE6F" w14:textId="77777777" w:rsidTr="008902E8">
        <w:trPr>
          <w:trHeight w:val="249"/>
        </w:trPr>
        <w:tc>
          <w:tcPr>
            <w:tcW w:w="5807" w:type="dxa"/>
            <w:shd w:val="clear" w:color="auto" w:fill="FFFFFF" w:themeFill="background1"/>
          </w:tcPr>
          <w:p w14:paraId="2ACFCF6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Yao et al., (2008)</w:t>
            </w:r>
          </w:p>
        </w:tc>
        <w:tc>
          <w:tcPr>
            <w:tcW w:w="2977" w:type="dxa"/>
            <w:shd w:val="clear" w:color="auto" w:fill="FFFFFF" w:themeFill="background1"/>
          </w:tcPr>
          <w:p w14:paraId="0153EDE6"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0BDA375F"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1D6F8767" w14:textId="77777777" w:rsidTr="008902E8">
        <w:trPr>
          <w:trHeight w:val="249"/>
        </w:trPr>
        <w:tc>
          <w:tcPr>
            <w:tcW w:w="5807" w:type="dxa"/>
            <w:shd w:val="clear" w:color="auto" w:fill="FFFFFF" w:themeFill="background1"/>
          </w:tcPr>
          <w:p w14:paraId="65EA032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5D87199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2EDF22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p>
        </w:tc>
      </w:tr>
      <w:tr w:rsidR="003A5540" w:rsidRPr="003A5540" w14:paraId="22B01FDC" w14:textId="77777777" w:rsidTr="008902E8">
        <w:trPr>
          <w:trHeight w:val="249"/>
        </w:trPr>
        <w:tc>
          <w:tcPr>
            <w:tcW w:w="5807" w:type="dxa"/>
            <w:shd w:val="clear" w:color="auto" w:fill="FFFFFF" w:themeFill="background1"/>
          </w:tcPr>
          <w:p w14:paraId="5AAA4DF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527DC48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DE8AFE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6BC4B747" w14:textId="77777777" w:rsidTr="008902E8">
        <w:trPr>
          <w:trHeight w:val="249"/>
        </w:trPr>
        <w:tc>
          <w:tcPr>
            <w:tcW w:w="5807" w:type="dxa"/>
            <w:shd w:val="clear" w:color="auto" w:fill="FFFFFF" w:themeFill="background1"/>
          </w:tcPr>
          <w:p w14:paraId="59C2FB9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283A79F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6665D5B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include</w:t>
            </w:r>
            <w:r w:rsidRPr="003A5540">
              <w:rPr>
                <w:rFonts w:ascii="Times New Roman" w:eastAsia="Calibri" w:hAnsi="Times New Roman" w:cs="Times New Roman"/>
                <w:lang w:eastAsia="en-US"/>
              </w:rPr>
              <w:t>d</w:t>
            </w:r>
            <w:r w:rsidRPr="003A5540">
              <w:rPr>
                <w:rFonts w:ascii="Times New Roman" w:eastAsia="Calibri" w:hAnsi="Times New Roman" w:cs="Times New Roman"/>
                <w:sz w:val="24"/>
                <w:szCs w:val="24"/>
                <w:lang w:eastAsia="en-US"/>
              </w:rPr>
              <w:t xml:space="preserve"> control and treatment </w:t>
            </w:r>
            <w:proofErr w:type="gramStart"/>
            <w:r w:rsidRPr="003A5540">
              <w:rPr>
                <w:rFonts w:ascii="Times New Roman" w:eastAsia="Calibri" w:hAnsi="Times New Roman" w:cs="Times New Roman"/>
                <w:sz w:val="24"/>
                <w:szCs w:val="24"/>
                <w:lang w:eastAsia="en-US"/>
              </w:rPr>
              <w:t>group</w:t>
            </w:r>
            <w:proofErr w:type="gramEnd"/>
            <w:r w:rsidRPr="003A5540">
              <w:rPr>
                <w:rFonts w:ascii="Times New Roman" w:eastAsia="Calibri" w:hAnsi="Times New Roman" w:cs="Times New Roman"/>
                <w:sz w:val="24"/>
                <w:szCs w:val="24"/>
                <w:lang w:eastAsia="en-US"/>
              </w:rPr>
              <w:t xml:space="preserve"> and they used consistent procedures for treatment. </w:t>
            </w:r>
          </w:p>
        </w:tc>
      </w:tr>
      <w:tr w:rsidR="003A5540" w:rsidRPr="003A5540" w14:paraId="708F61FF" w14:textId="77777777" w:rsidTr="008902E8">
        <w:trPr>
          <w:trHeight w:val="249"/>
        </w:trPr>
        <w:tc>
          <w:tcPr>
            <w:tcW w:w="5807" w:type="dxa"/>
            <w:shd w:val="clear" w:color="auto" w:fill="FFFFFF" w:themeFill="background1"/>
          </w:tcPr>
          <w:p w14:paraId="74B80AE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5387910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2D42B5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does not provide clear information on whether blinding was implemented for research personnel</w:t>
            </w:r>
          </w:p>
        </w:tc>
      </w:tr>
      <w:tr w:rsidR="003A5540" w:rsidRPr="003A5540" w14:paraId="3273CEE3" w14:textId="77777777" w:rsidTr="008902E8">
        <w:trPr>
          <w:trHeight w:val="249"/>
        </w:trPr>
        <w:tc>
          <w:tcPr>
            <w:tcW w:w="5807" w:type="dxa"/>
            <w:shd w:val="clear" w:color="auto" w:fill="FFFFFF" w:themeFill="background1"/>
          </w:tcPr>
          <w:p w14:paraId="47AF791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31C507C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EC90FE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3F3E6004" w14:textId="77777777" w:rsidTr="008902E8">
        <w:trPr>
          <w:trHeight w:val="249"/>
        </w:trPr>
        <w:tc>
          <w:tcPr>
            <w:tcW w:w="5807" w:type="dxa"/>
            <w:shd w:val="clear" w:color="auto" w:fill="FFFFFF" w:themeFill="background1"/>
          </w:tcPr>
          <w:p w14:paraId="1FD4965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399819B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B203FD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evidence that exposure was consistently administered across treatment groups, however, purity of chemical is not reported. </w:t>
            </w:r>
          </w:p>
        </w:tc>
      </w:tr>
      <w:tr w:rsidR="003A5540" w:rsidRPr="003A5540" w14:paraId="7688D88F" w14:textId="77777777" w:rsidTr="008902E8">
        <w:trPr>
          <w:trHeight w:val="249"/>
        </w:trPr>
        <w:tc>
          <w:tcPr>
            <w:tcW w:w="5807" w:type="dxa"/>
            <w:shd w:val="clear" w:color="auto" w:fill="FFFFFF" w:themeFill="background1"/>
          </w:tcPr>
          <w:p w14:paraId="56F660C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44EB9EA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E31C61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w:t>
            </w:r>
          </w:p>
        </w:tc>
      </w:tr>
      <w:tr w:rsidR="003A5540" w:rsidRPr="003A5540" w14:paraId="5DA8077A" w14:textId="77777777" w:rsidTr="008902E8">
        <w:trPr>
          <w:trHeight w:val="249"/>
        </w:trPr>
        <w:tc>
          <w:tcPr>
            <w:tcW w:w="5807" w:type="dxa"/>
            <w:shd w:val="clear" w:color="auto" w:fill="FFFFFF" w:themeFill="background1"/>
          </w:tcPr>
          <w:p w14:paraId="7AE8EA5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547330A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21F165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4F79EE5C" w14:textId="77777777" w:rsidTr="008902E8">
        <w:trPr>
          <w:trHeight w:val="249"/>
        </w:trPr>
        <w:tc>
          <w:tcPr>
            <w:tcW w:w="5807" w:type="dxa"/>
            <w:shd w:val="clear" w:color="auto" w:fill="FFFFFF" w:themeFill="background1"/>
          </w:tcPr>
          <w:p w14:paraId="1233BC4C" w14:textId="77777777" w:rsidR="003A5540" w:rsidRPr="003A5540" w:rsidRDefault="003A5540" w:rsidP="00F06638">
            <w:pPr>
              <w:spacing w:line="240" w:lineRule="auto"/>
              <w:rPr>
                <w:rFonts w:ascii="Times New Roman" w:eastAsia="Calibri" w:hAnsi="Times New Roman" w:cs="Times New Roman"/>
                <w:sz w:val="24"/>
                <w:szCs w:val="24"/>
                <w:lang w:eastAsia="en-US"/>
              </w:rPr>
            </w:pPr>
            <w:proofErr w:type="spellStart"/>
            <w:r w:rsidRPr="003A5540">
              <w:rPr>
                <w:rFonts w:ascii="Times New Roman" w:eastAsia="Calibri" w:hAnsi="Times New Roman" w:cs="Times New Roman"/>
                <w:sz w:val="24"/>
                <w:szCs w:val="24"/>
                <w:lang w:eastAsia="en-US"/>
              </w:rPr>
              <w:t>Schuelert</w:t>
            </w:r>
            <w:proofErr w:type="spellEnd"/>
            <w:r w:rsidRPr="003A5540">
              <w:rPr>
                <w:rFonts w:ascii="Times New Roman" w:eastAsia="Calibri" w:hAnsi="Times New Roman" w:cs="Times New Roman"/>
                <w:sz w:val="24"/>
                <w:szCs w:val="24"/>
                <w:lang w:eastAsia="en-US"/>
              </w:rPr>
              <w:t xml:space="preserve"> et al., (2010)</w:t>
            </w:r>
          </w:p>
        </w:tc>
        <w:tc>
          <w:tcPr>
            <w:tcW w:w="2977" w:type="dxa"/>
            <w:shd w:val="clear" w:color="auto" w:fill="FFFFFF" w:themeFill="background1"/>
          </w:tcPr>
          <w:p w14:paraId="65CB7571"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496554FB"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2A7B7B3D" w14:textId="77777777" w:rsidTr="008902E8">
        <w:trPr>
          <w:trHeight w:val="249"/>
        </w:trPr>
        <w:tc>
          <w:tcPr>
            <w:tcW w:w="5807" w:type="dxa"/>
            <w:shd w:val="clear" w:color="auto" w:fill="FFFFFF" w:themeFill="background1"/>
          </w:tcPr>
          <w:p w14:paraId="13BA1CB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65EC2B1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03CE07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p>
        </w:tc>
      </w:tr>
      <w:tr w:rsidR="003A5540" w:rsidRPr="003A5540" w14:paraId="3F50FF71" w14:textId="77777777" w:rsidTr="008902E8">
        <w:trPr>
          <w:trHeight w:val="249"/>
        </w:trPr>
        <w:tc>
          <w:tcPr>
            <w:tcW w:w="5807" w:type="dxa"/>
            <w:shd w:val="clear" w:color="auto" w:fill="FFFFFF" w:themeFill="background1"/>
          </w:tcPr>
          <w:p w14:paraId="5E33965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7C1C91B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F0F76E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03FF8734" w14:textId="77777777" w:rsidTr="008902E8">
        <w:trPr>
          <w:trHeight w:val="249"/>
        </w:trPr>
        <w:tc>
          <w:tcPr>
            <w:tcW w:w="5807" w:type="dxa"/>
            <w:shd w:val="clear" w:color="auto" w:fill="FFFFFF" w:themeFill="background1"/>
          </w:tcPr>
          <w:p w14:paraId="21645A3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21E57A0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7B86F8B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include</w:t>
            </w:r>
            <w:r w:rsidRPr="003A5540">
              <w:rPr>
                <w:rFonts w:ascii="Times New Roman" w:eastAsia="Calibri" w:hAnsi="Times New Roman" w:cs="Times New Roman"/>
                <w:lang w:eastAsia="en-US"/>
              </w:rPr>
              <w:t>d</w:t>
            </w:r>
            <w:r w:rsidRPr="003A5540">
              <w:rPr>
                <w:rFonts w:ascii="Times New Roman" w:eastAsia="Calibri" w:hAnsi="Times New Roman" w:cs="Times New Roman"/>
                <w:sz w:val="24"/>
                <w:szCs w:val="24"/>
                <w:lang w:eastAsia="en-US"/>
              </w:rPr>
              <w:t xml:space="preserve"> control and treatment </w:t>
            </w:r>
            <w:proofErr w:type="gramStart"/>
            <w:r w:rsidRPr="003A5540">
              <w:rPr>
                <w:rFonts w:ascii="Times New Roman" w:eastAsia="Calibri" w:hAnsi="Times New Roman" w:cs="Times New Roman"/>
                <w:sz w:val="24"/>
                <w:szCs w:val="24"/>
                <w:lang w:eastAsia="en-US"/>
              </w:rPr>
              <w:t>group</w:t>
            </w:r>
            <w:proofErr w:type="gramEnd"/>
            <w:r w:rsidRPr="003A5540">
              <w:rPr>
                <w:rFonts w:ascii="Times New Roman" w:eastAsia="Calibri" w:hAnsi="Times New Roman" w:cs="Times New Roman"/>
                <w:sz w:val="24"/>
                <w:szCs w:val="24"/>
                <w:lang w:eastAsia="en-US"/>
              </w:rPr>
              <w:t xml:space="preserve"> and they used consistent procedures for treatment. </w:t>
            </w:r>
          </w:p>
        </w:tc>
      </w:tr>
      <w:tr w:rsidR="003A5540" w:rsidRPr="003A5540" w14:paraId="580AB8FF" w14:textId="77777777" w:rsidTr="008902E8">
        <w:trPr>
          <w:trHeight w:val="249"/>
        </w:trPr>
        <w:tc>
          <w:tcPr>
            <w:tcW w:w="5807" w:type="dxa"/>
            <w:shd w:val="clear" w:color="auto" w:fill="FFFFFF" w:themeFill="background1"/>
          </w:tcPr>
          <w:p w14:paraId="7CF294C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0141992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C9DAD3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does not provide clear information on whether blinding was implemented for research personnel</w:t>
            </w:r>
          </w:p>
        </w:tc>
      </w:tr>
      <w:tr w:rsidR="003A5540" w:rsidRPr="003A5540" w14:paraId="49F09544" w14:textId="77777777" w:rsidTr="008902E8">
        <w:trPr>
          <w:trHeight w:val="249"/>
        </w:trPr>
        <w:tc>
          <w:tcPr>
            <w:tcW w:w="5807" w:type="dxa"/>
            <w:shd w:val="clear" w:color="auto" w:fill="FFFFFF" w:themeFill="background1"/>
          </w:tcPr>
          <w:p w14:paraId="2E6805C6"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67B24F6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E9DE1E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25250259" w14:textId="77777777" w:rsidTr="008902E8">
        <w:trPr>
          <w:trHeight w:val="249"/>
        </w:trPr>
        <w:tc>
          <w:tcPr>
            <w:tcW w:w="5807" w:type="dxa"/>
            <w:shd w:val="clear" w:color="auto" w:fill="FFFFFF" w:themeFill="background1"/>
          </w:tcPr>
          <w:p w14:paraId="2D9B219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D6: Can we be confident in the exposure characterization?</w:t>
            </w:r>
          </w:p>
        </w:tc>
        <w:tc>
          <w:tcPr>
            <w:tcW w:w="2977" w:type="dxa"/>
            <w:shd w:val="clear" w:color="auto" w:fill="FFFFFF" w:themeFill="background1"/>
          </w:tcPr>
          <w:p w14:paraId="3363F65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CEF588E"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There is evidence that exposure was consistently administered across treatment groups, however, purity of chemical is not reported. </w:t>
            </w:r>
          </w:p>
        </w:tc>
      </w:tr>
      <w:tr w:rsidR="003A5540" w:rsidRPr="003A5540" w14:paraId="0375CE0A" w14:textId="77777777" w:rsidTr="008902E8">
        <w:trPr>
          <w:trHeight w:val="249"/>
        </w:trPr>
        <w:tc>
          <w:tcPr>
            <w:tcW w:w="5807" w:type="dxa"/>
            <w:shd w:val="clear" w:color="auto" w:fill="FFFFFF" w:themeFill="background1"/>
          </w:tcPr>
          <w:p w14:paraId="17D7E41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5056962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24CA644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However, outcome ass</w:t>
            </w:r>
            <w:r w:rsidRPr="003A5540">
              <w:rPr>
                <w:rFonts w:ascii="Times New Roman" w:eastAsia="Calibri" w:hAnsi="Times New Roman" w:cs="Times New Roman"/>
                <w:lang w:eastAsia="en-US"/>
              </w:rPr>
              <w:t>essor</w:t>
            </w:r>
            <w:r w:rsidRPr="003A5540">
              <w:rPr>
                <w:rFonts w:ascii="Times New Roman" w:eastAsia="Calibri" w:hAnsi="Times New Roman" w:cs="Times New Roman"/>
                <w:sz w:val="24"/>
                <w:szCs w:val="24"/>
                <w:lang w:eastAsia="en-US"/>
              </w:rPr>
              <w:t xml:space="preserve"> blinding is not mentioned in the study.</w:t>
            </w:r>
          </w:p>
        </w:tc>
      </w:tr>
      <w:tr w:rsidR="003A5540" w:rsidRPr="003A5540" w14:paraId="51F4403E" w14:textId="77777777" w:rsidTr="008902E8">
        <w:trPr>
          <w:trHeight w:val="249"/>
        </w:trPr>
        <w:tc>
          <w:tcPr>
            <w:tcW w:w="5807" w:type="dxa"/>
            <w:shd w:val="clear" w:color="auto" w:fill="FFFFFF" w:themeFill="background1"/>
          </w:tcPr>
          <w:p w14:paraId="596E0BB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6DC4E45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577DA0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71EB3502" w14:textId="77777777" w:rsidTr="008902E8">
        <w:trPr>
          <w:trHeight w:val="249"/>
        </w:trPr>
        <w:tc>
          <w:tcPr>
            <w:tcW w:w="5807" w:type="dxa"/>
            <w:shd w:val="clear" w:color="auto" w:fill="FFFFFF" w:themeFill="background1"/>
          </w:tcPr>
          <w:p w14:paraId="2251747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Malek et al., 2022</w:t>
            </w:r>
          </w:p>
        </w:tc>
        <w:tc>
          <w:tcPr>
            <w:tcW w:w="2977" w:type="dxa"/>
            <w:shd w:val="clear" w:color="auto" w:fill="FFFFFF" w:themeFill="background1"/>
          </w:tcPr>
          <w:p w14:paraId="29EE19A7"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2E5AF163"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42CD2A49" w14:textId="77777777" w:rsidTr="008902E8">
        <w:trPr>
          <w:trHeight w:val="249"/>
        </w:trPr>
        <w:tc>
          <w:tcPr>
            <w:tcW w:w="5807" w:type="dxa"/>
            <w:shd w:val="clear" w:color="auto" w:fill="FFFFFF" w:themeFill="background1"/>
          </w:tcPr>
          <w:p w14:paraId="675D89F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0A825C2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615864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p>
        </w:tc>
      </w:tr>
      <w:tr w:rsidR="003A5540" w:rsidRPr="003A5540" w14:paraId="3453F751" w14:textId="77777777" w:rsidTr="008902E8">
        <w:trPr>
          <w:trHeight w:val="249"/>
        </w:trPr>
        <w:tc>
          <w:tcPr>
            <w:tcW w:w="5807" w:type="dxa"/>
            <w:shd w:val="clear" w:color="auto" w:fill="FFFFFF" w:themeFill="background1"/>
          </w:tcPr>
          <w:p w14:paraId="53DBF9D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390CF70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416E021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20ADBCF3" w14:textId="77777777" w:rsidTr="008902E8">
        <w:trPr>
          <w:trHeight w:val="249"/>
        </w:trPr>
        <w:tc>
          <w:tcPr>
            <w:tcW w:w="5807" w:type="dxa"/>
            <w:shd w:val="clear" w:color="auto" w:fill="FFFFFF" w:themeFill="background1"/>
          </w:tcPr>
          <w:p w14:paraId="14439DA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D3: Were experimental conditions identical across study groups?</w:t>
            </w:r>
          </w:p>
        </w:tc>
        <w:tc>
          <w:tcPr>
            <w:tcW w:w="2977" w:type="dxa"/>
            <w:shd w:val="clear" w:color="auto" w:fill="FFFFFF" w:themeFill="background1"/>
          </w:tcPr>
          <w:p w14:paraId="0104684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2121971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The study used consistent procedures for treatment and control group. </w:t>
            </w:r>
          </w:p>
        </w:tc>
      </w:tr>
      <w:tr w:rsidR="003A5540" w:rsidRPr="003A5540" w14:paraId="12E20258" w14:textId="77777777" w:rsidTr="008902E8">
        <w:trPr>
          <w:trHeight w:val="249"/>
        </w:trPr>
        <w:tc>
          <w:tcPr>
            <w:tcW w:w="5807" w:type="dxa"/>
            <w:shd w:val="clear" w:color="auto" w:fill="FFFFFF" w:themeFill="background1"/>
          </w:tcPr>
          <w:p w14:paraId="44367DB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7981F05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08ED4E5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experimenters were blinded to the treatment groups during behavioral assessments using the pressure application measurement test</w:t>
            </w:r>
          </w:p>
        </w:tc>
      </w:tr>
      <w:tr w:rsidR="003A5540" w:rsidRPr="003A5540" w14:paraId="0E8E0EB4" w14:textId="77777777" w:rsidTr="008902E8">
        <w:trPr>
          <w:trHeight w:val="249"/>
        </w:trPr>
        <w:tc>
          <w:tcPr>
            <w:tcW w:w="5807" w:type="dxa"/>
            <w:shd w:val="clear" w:color="auto" w:fill="FFFFFF" w:themeFill="background1"/>
          </w:tcPr>
          <w:p w14:paraId="0380B50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7BAE675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6CBFA0F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2EAF1C7B" w14:textId="77777777" w:rsidTr="008902E8">
        <w:trPr>
          <w:trHeight w:val="249"/>
        </w:trPr>
        <w:tc>
          <w:tcPr>
            <w:tcW w:w="5807" w:type="dxa"/>
            <w:shd w:val="clear" w:color="auto" w:fill="FFFFFF" w:themeFill="background1"/>
          </w:tcPr>
          <w:p w14:paraId="7AD6B81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1A60A2F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0857E31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evidence that exposure was consistently administered across treatment groups, however, purity of chemical is not reported.</w:t>
            </w:r>
          </w:p>
        </w:tc>
      </w:tr>
      <w:tr w:rsidR="003A5540" w:rsidRPr="003A5540" w14:paraId="08ABEC95" w14:textId="77777777" w:rsidTr="008902E8">
        <w:trPr>
          <w:trHeight w:val="249"/>
        </w:trPr>
        <w:tc>
          <w:tcPr>
            <w:tcW w:w="5807" w:type="dxa"/>
            <w:shd w:val="clear" w:color="auto" w:fill="FFFFFF" w:themeFill="background1"/>
          </w:tcPr>
          <w:p w14:paraId="0EE4669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6B40626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200C086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w:t>
            </w:r>
            <w:r w:rsidRPr="003A5540">
              <w:rPr>
                <w:rFonts w:eastAsia="Calibri"/>
                <w:lang w:eastAsia="en-US"/>
              </w:rPr>
              <w:t xml:space="preserve"> </w:t>
            </w:r>
            <w:r w:rsidRPr="003A5540">
              <w:rPr>
                <w:rFonts w:ascii="Times New Roman" w:eastAsia="Calibri" w:hAnsi="Times New Roman" w:cs="Times New Roman"/>
                <w:sz w:val="24"/>
                <w:szCs w:val="24"/>
                <w:lang w:eastAsia="en-US"/>
              </w:rPr>
              <w:t>The experimenters were blinded to the treatment groups during behavioral assessments.</w:t>
            </w:r>
          </w:p>
        </w:tc>
      </w:tr>
      <w:tr w:rsidR="003A5540" w:rsidRPr="003A5540" w14:paraId="48E04A12" w14:textId="77777777" w:rsidTr="008902E8">
        <w:trPr>
          <w:trHeight w:val="249"/>
        </w:trPr>
        <w:tc>
          <w:tcPr>
            <w:tcW w:w="5807" w:type="dxa"/>
            <w:shd w:val="clear" w:color="auto" w:fill="FFFFFF" w:themeFill="background1"/>
          </w:tcPr>
          <w:p w14:paraId="469FBF5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797C0A59"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26A5FCCF"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r w:rsidR="003A5540" w:rsidRPr="003A5540" w14:paraId="5C6A8D81" w14:textId="77777777" w:rsidTr="008902E8">
        <w:trPr>
          <w:trHeight w:val="249"/>
        </w:trPr>
        <w:tc>
          <w:tcPr>
            <w:tcW w:w="5807" w:type="dxa"/>
            <w:shd w:val="clear" w:color="auto" w:fill="FFFFFF" w:themeFill="background1"/>
          </w:tcPr>
          <w:p w14:paraId="5F866935"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Kong et al., 2016</w:t>
            </w:r>
          </w:p>
        </w:tc>
        <w:tc>
          <w:tcPr>
            <w:tcW w:w="2977" w:type="dxa"/>
            <w:shd w:val="clear" w:color="auto" w:fill="FFFFFF" w:themeFill="background1"/>
          </w:tcPr>
          <w:p w14:paraId="427EF9D5"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c>
          <w:tcPr>
            <w:tcW w:w="6662" w:type="dxa"/>
            <w:shd w:val="clear" w:color="auto" w:fill="FFFFFF" w:themeFill="background1"/>
          </w:tcPr>
          <w:p w14:paraId="1C434995" w14:textId="77777777" w:rsidR="003A5540" w:rsidRPr="003A5540" w:rsidRDefault="003A5540" w:rsidP="00F06638">
            <w:pPr>
              <w:spacing w:line="240" w:lineRule="auto"/>
              <w:rPr>
                <w:rFonts w:ascii="Times New Roman" w:eastAsia="Calibri" w:hAnsi="Times New Roman" w:cs="Times New Roman"/>
                <w:sz w:val="24"/>
                <w:szCs w:val="24"/>
                <w:lang w:eastAsia="en-US"/>
              </w:rPr>
            </w:pPr>
          </w:p>
        </w:tc>
      </w:tr>
      <w:tr w:rsidR="003A5540" w:rsidRPr="003A5540" w14:paraId="2A506E8B" w14:textId="77777777" w:rsidTr="008902E8">
        <w:trPr>
          <w:trHeight w:val="249"/>
        </w:trPr>
        <w:tc>
          <w:tcPr>
            <w:tcW w:w="5807" w:type="dxa"/>
            <w:shd w:val="clear" w:color="auto" w:fill="FFFFFF" w:themeFill="background1"/>
          </w:tcPr>
          <w:p w14:paraId="7EC3666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D1: Was administered dose or exposure level adequately randomized?</w:t>
            </w:r>
          </w:p>
        </w:tc>
        <w:tc>
          <w:tcPr>
            <w:tcW w:w="2977" w:type="dxa"/>
            <w:shd w:val="clear" w:color="auto" w:fill="FFFFFF" w:themeFill="background1"/>
          </w:tcPr>
          <w:p w14:paraId="293D584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316FD523"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how subjects were allocated to study groups</w:t>
            </w:r>
          </w:p>
        </w:tc>
      </w:tr>
      <w:tr w:rsidR="003A5540" w:rsidRPr="003A5540" w14:paraId="07540264" w14:textId="77777777" w:rsidTr="008902E8">
        <w:trPr>
          <w:trHeight w:val="249"/>
        </w:trPr>
        <w:tc>
          <w:tcPr>
            <w:tcW w:w="5807" w:type="dxa"/>
            <w:shd w:val="clear" w:color="auto" w:fill="FFFFFF" w:themeFill="background1"/>
          </w:tcPr>
          <w:p w14:paraId="6AAD8144"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D2: Was allocation to study groups adequately concealed?</w:t>
            </w:r>
          </w:p>
        </w:tc>
        <w:tc>
          <w:tcPr>
            <w:tcW w:w="2977" w:type="dxa"/>
            <w:shd w:val="clear" w:color="auto" w:fill="FFFFFF" w:themeFill="background1"/>
          </w:tcPr>
          <w:p w14:paraId="1D45057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BEE7D9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allocation to study groups</w:t>
            </w:r>
          </w:p>
        </w:tc>
      </w:tr>
      <w:tr w:rsidR="003A5540" w:rsidRPr="003A5540" w14:paraId="683D1272" w14:textId="77777777" w:rsidTr="008902E8">
        <w:trPr>
          <w:trHeight w:val="249"/>
        </w:trPr>
        <w:tc>
          <w:tcPr>
            <w:tcW w:w="5807" w:type="dxa"/>
            <w:shd w:val="clear" w:color="auto" w:fill="FFFFFF" w:themeFill="background1"/>
          </w:tcPr>
          <w:p w14:paraId="3CEC5A3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lastRenderedPageBreak/>
              <w:t xml:space="preserve">  D3: Were experimental conditions identical across study groups?</w:t>
            </w:r>
          </w:p>
        </w:tc>
        <w:tc>
          <w:tcPr>
            <w:tcW w:w="2977" w:type="dxa"/>
            <w:shd w:val="clear" w:color="auto" w:fill="FFFFFF" w:themeFill="background1"/>
          </w:tcPr>
          <w:p w14:paraId="524DF06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30CAC5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experimental conditions were consistent across study groups, with identical culture conditions, and measurement techniques applied uniformly.</w:t>
            </w:r>
          </w:p>
        </w:tc>
      </w:tr>
      <w:tr w:rsidR="003A5540" w:rsidRPr="003A5540" w14:paraId="363EED4D" w14:textId="77777777" w:rsidTr="008902E8">
        <w:trPr>
          <w:trHeight w:val="249"/>
        </w:trPr>
        <w:tc>
          <w:tcPr>
            <w:tcW w:w="5807" w:type="dxa"/>
            <w:shd w:val="clear" w:color="auto" w:fill="FFFFFF" w:themeFill="background1"/>
          </w:tcPr>
          <w:p w14:paraId="09F9952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D4: Were the research personnel and human subjects blinded to the study group during the study?  </w:t>
            </w:r>
          </w:p>
        </w:tc>
        <w:tc>
          <w:tcPr>
            <w:tcW w:w="2977" w:type="dxa"/>
            <w:shd w:val="clear" w:color="auto" w:fill="FFFFFF" w:themeFill="background1"/>
          </w:tcPr>
          <w:p w14:paraId="46DAD42D"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540A9D3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study do</w:t>
            </w:r>
            <w:r w:rsidRPr="003A5540">
              <w:rPr>
                <w:rFonts w:ascii="Times New Roman" w:eastAsia="Calibri" w:hAnsi="Times New Roman" w:cs="Times New Roman"/>
                <w:lang w:eastAsia="en-US"/>
              </w:rPr>
              <w:t>es</w:t>
            </w:r>
            <w:r w:rsidRPr="003A5540">
              <w:rPr>
                <w:rFonts w:ascii="Times New Roman" w:eastAsia="Calibri" w:hAnsi="Times New Roman" w:cs="Times New Roman"/>
                <w:sz w:val="24"/>
                <w:szCs w:val="24"/>
                <w:lang w:eastAsia="en-US"/>
              </w:rPr>
              <w:t xml:space="preserve"> not mention whether the </w:t>
            </w:r>
            <w:proofErr w:type="gramStart"/>
            <w:r w:rsidRPr="003A5540">
              <w:rPr>
                <w:rFonts w:ascii="Times New Roman" w:eastAsia="Calibri" w:hAnsi="Times New Roman" w:cs="Times New Roman"/>
                <w:sz w:val="24"/>
                <w:szCs w:val="24"/>
                <w:lang w:eastAsia="en-US"/>
              </w:rPr>
              <w:t>researchers</w:t>
            </w:r>
            <w:proofErr w:type="gramEnd"/>
            <w:r w:rsidRPr="003A5540">
              <w:rPr>
                <w:rFonts w:ascii="Times New Roman" w:eastAsia="Calibri" w:hAnsi="Times New Roman" w:cs="Times New Roman"/>
                <w:sz w:val="24"/>
                <w:szCs w:val="24"/>
                <w:lang w:eastAsia="en-US"/>
              </w:rPr>
              <w:t xml:space="preserve"> administering treatments and measurements were blinded to the experimental groups</w:t>
            </w:r>
          </w:p>
        </w:tc>
      </w:tr>
      <w:tr w:rsidR="003A5540" w:rsidRPr="003A5540" w14:paraId="44197635" w14:textId="77777777" w:rsidTr="008902E8">
        <w:trPr>
          <w:trHeight w:val="249"/>
        </w:trPr>
        <w:tc>
          <w:tcPr>
            <w:tcW w:w="5807" w:type="dxa"/>
            <w:shd w:val="clear" w:color="auto" w:fill="FFFFFF" w:themeFill="background1"/>
          </w:tcPr>
          <w:p w14:paraId="2722690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D5: Were outcome data complete without attrition or exclusion from analysis?</w:t>
            </w:r>
          </w:p>
        </w:tc>
        <w:tc>
          <w:tcPr>
            <w:tcW w:w="2977" w:type="dxa"/>
            <w:shd w:val="clear" w:color="auto" w:fill="FFFFFF" w:themeFill="background1"/>
          </w:tcPr>
          <w:p w14:paraId="6E242B60"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7CA0E90C"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Not reported </w:t>
            </w:r>
          </w:p>
        </w:tc>
      </w:tr>
      <w:tr w:rsidR="003A5540" w:rsidRPr="003A5540" w14:paraId="0E0B6E58" w14:textId="77777777" w:rsidTr="008902E8">
        <w:trPr>
          <w:trHeight w:val="249"/>
        </w:trPr>
        <w:tc>
          <w:tcPr>
            <w:tcW w:w="5807" w:type="dxa"/>
            <w:shd w:val="clear" w:color="auto" w:fill="FFFFFF" w:themeFill="background1"/>
          </w:tcPr>
          <w:p w14:paraId="1FD8AB0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D6: Can we be confident in the exposure characterization?</w:t>
            </w:r>
          </w:p>
        </w:tc>
        <w:tc>
          <w:tcPr>
            <w:tcW w:w="2977" w:type="dxa"/>
            <w:shd w:val="clear" w:color="auto" w:fill="FFFFFF" w:themeFill="background1"/>
          </w:tcPr>
          <w:p w14:paraId="56268C07"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1FD6C9E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Exposure was clearly defined</w:t>
            </w:r>
            <w:r w:rsidRPr="003A5540">
              <w:rPr>
                <w:rFonts w:ascii="Times New Roman" w:eastAsia="Calibri" w:hAnsi="Times New Roman" w:cs="Times New Roman"/>
                <w:lang w:eastAsia="en-US"/>
              </w:rPr>
              <w:t>,</w:t>
            </w:r>
            <w:r w:rsidRPr="003A5540">
              <w:rPr>
                <w:rFonts w:ascii="Times New Roman" w:eastAsia="Calibri" w:hAnsi="Times New Roman" w:cs="Times New Roman"/>
                <w:sz w:val="24"/>
                <w:szCs w:val="24"/>
                <w:lang w:eastAsia="en-US"/>
              </w:rPr>
              <w:t xml:space="preserve"> and the application was consistent across experimental groups</w:t>
            </w:r>
          </w:p>
        </w:tc>
      </w:tr>
      <w:tr w:rsidR="003A5540" w:rsidRPr="003A5540" w14:paraId="567C0460" w14:textId="77777777" w:rsidTr="008902E8">
        <w:trPr>
          <w:trHeight w:val="249"/>
        </w:trPr>
        <w:tc>
          <w:tcPr>
            <w:tcW w:w="5807" w:type="dxa"/>
            <w:shd w:val="clear" w:color="auto" w:fill="FFFFFF" w:themeFill="background1"/>
          </w:tcPr>
          <w:p w14:paraId="6794E2E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D7: Can we be confident in the outcome assessment?</w:t>
            </w:r>
          </w:p>
        </w:tc>
        <w:tc>
          <w:tcPr>
            <w:tcW w:w="2977" w:type="dxa"/>
            <w:shd w:val="clear" w:color="auto" w:fill="FFFFFF" w:themeFill="background1"/>
          </w:tcPr>
          <w:p w14:paraId="55D0EBCA"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Low risk of bias</w:t>
            </w:r>
          </w:p>
        </w:tc>
        <w:tc>
          <w:tcPr>
            <w:tcW w:w="6662" w:type="dxa"/>
            <w:shd w:val="clear" w:color="auto" w:fill="FFFFFF" w:themeFill="background1"/>
          </w:tcPr>
          <w:p w14:paraId="4AF28F9B"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 outcome was assessed using well-established methods. The study does not explicitly state whethe</w:t>
            </w:r>
            <w:r w:rsidRPr="003A5540">
              <w:rPr>
                <w:rFonts w:ascii="Times New Roman" w:eastAsia="Calibri" w:hAnsi="Times New Roman" w:cs="Times New Roman"/>
                <w:lang w:eastAsia="en-US"/>
              </w:rPr>
              <w:t>r</w:t>
            </w:r>
            <w:r w:rsidRPr="003A5540">
              <w:rPr>
                <w:rFonts w:ascii="Times New Roman" w:eastAsia="Calibri" w:hAnsi="Times New Roman" w:cs="Times New Roman"/>
                <w:sz w:val="24"/>
                <w:szCs w:val="24"/>
                <w:lang w:eastAsia="en-US"/>
              </w:rPr>
              <w:t xml:space="preserve"> the outcome assessments were blinded.</w:t>
            </w:r>
          </w:p>
        </w:tc>
      </w:tr>
      <w:tr w:rsidR="003A5540" w:rsidRPr="003A5540" w14:paraId="34F74E25" w14:textId="77777777" w:rsidTr="008902E8">
        <w:trPr>
          <w:trHeight w:val="249"/>
        </w:trPr>
        <w:tc>
          <w:tcPr>
            <w:tcW w:w="5807" w:type="dxa"/>
            <w:shd w:val="clear" w:color="auto" w:fill="FFFFFF" w:themeFill="background1"/>
          </w:tcPr>
          <w:p w14:paraId="6EC0B342"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D8:</w:t>
            </w:r>
            <w:r w:rsidRPr="003A5540">
              <w:rPr>
                <w:rFonts w:eastAsia="Calibri"/>
                <w:lang w:eastAsia="en-US"/>
              </w:rPr>
              <w:t xml:space="preserve"> </w:t>
            </w:r>
            <w:r w:rsidRPr="003A5540">
              <w:rPr>
                <w:rFonts w:ascii="Times New Roman" w:eastAsia="Calibri" w:hAnsi="Times New Roman" w:cs="Times New Roman"/>
                <w:sz w:val="24"/>
                <w:szCs w:val="24"/>
                <w:lang w:eastAsia="en-US"/>
              </w:rPr>
              <w:t>Were all measured outcomes reported?</w:t>
            </w:r>
          </w:p>
        </w:tc>
        <w:tc>
          <w:tcPr>
            <w:tcW w:w="2977" w:type="dxa"/>
            <w:shd w:val="clear" w:color="auto" w:fill="FFFFFF" w:themeFill="background1"/>
          </w:tcPr>
          <w:p w14:paraId="71A9E9C1"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Probably High risk of bias</w:t>
            </w:r>
          </w:p>
        </w:tc>
        <w:tc>
          <w:tcPr>
            <w:tcW w:w="6662" w:type="dxa"/>
            <w:shd w:val="clear" w:color="auto" w:fill="FFFFFF" w:themeFill="background1"/>
          </w:tcPr>
          <w:p w14:paraId="1E7977D8" w14:textId="77777777" w:rsidR="003A5540" w:rsidRPr="003A5540" w:rsidRDefault="003A5540" w:rsidP="00F06638">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There is insufficient information provided about selective outcome reporting</w:t>
            </w:r>
          </w:p>
        </w:tc>
      </w:tr>
    </w:tbl>
    <w:p w14:paraId="0E7DAF85" w14:textId="77777777" w:rsidR="003A5540" w:rsidRDefault="003A5540" w:rsidP="003A5540">
      <w:pPr>
        <w:spacing w:line="259" w:lineRule="auto"/>
        <w:rPr>
          <w:rFonts w:ascii="Calibri" w:eastAsia="Calibri" w:hAnsi="Calibri" w:cs="Times New Roman"/>
          <w:b/>
          <w:bCs/>
          <w:lang w:eastAsia="en-US"/>
        </w:rPr>
      </w:pPr>
    </w:p>
    <w:p w14:paraId="60EFC8F2" w14:textId="3B24F4E0" w:rsidR="00651C92" w:rsidRPr="003A5540" w:rsidRDefault="00665C77" w:rsidP="003A5540">
      <w:pPr>
        <w:spacing w:line="259" w:lineRule="auto"/>
        <w:rPr>
          <w:rFonts w:ascii="Calibri" w:eastAsia="Calibri" w:hAnsi="Calibri" w:cs="Times New Roman"/>
          <w:b/>
          <w:bCs/>
          <w:lang w:eastAsia="en-US"/>
        </w:rPr>
      </w:pPr>
      <w:r>
        <w:rPr>
          <w:rFonts w:ascii="Calibri" w:eastAsia="Calibri" w:hAnsi="Calibri" w:cs="Times New Roman"/>
          <w:b/>
          <w:bCs/>
          <w:lang w:eastAsia="en-US"/>
        </w:rPr>
        <w:br w:type="page"/>
      </w:r>
    </w:p>
    <w:p w14:paraId="06C33F23" w14:textId="536D5708" w:rsidR="003A5540" w:rsidRPr="00311CF1" w:rsidRDefault="003A5540" w:rsidP="00311CF1">
      <w:pPr>
        <w:pStyle w:val="Heading1"/>
        <w:rPr>
          <w:rFonts w:ascii="Times New Roman" w:hAnsi="Times New Roman" w:cs="Times New Roman"/>
          <w:b/>
          <w:bCs/>
          <w:color w:val="auto"/>
          <w:sz w:val="24"/>
          <w:szCs w:val="24"/>
        </w:rPr>
      </w:pPr>
      <w:bookmarkStart w:id="27" w:name="_Toc190420449"/>
      <w:r w:rsidRPr="00311CF1">
        <w:rPr>
          <w:rFonts w:ascii="Times New Roman" w:hAnsi="Times New Roman" w:cs="Times New Roman"/>
          <w:b/>
          <w:bCs/>
          <w:color w:val="auto"/>
          <w:sz w:val="24"/>
          <w:szCs w:val="24"/>
        </w:rPr>
        <w:lastRenderedPageBreak/>
        <w:t>Table</w:t>
      </w:r>
      <w:r w:rsidR="00F06638" w:rsidRPr="00311CF1">
        <w:rPr>
          <w:rFonts w:ascii="Times New Roman" w:hAnsi="Times New Roman" w:cs="Times New Roman"/>
          <w:b/>
          <w:bCs/>
          <w:color w:val="auto"/>
          <w:sz w:val="24"/>
          <w:szCs w:val="24"/>
        </w:rPr>
        <w:t xml:space="preserve"> </w:t>
      </w:r>
      <w:r w:rsidR="00E67251">
        <w:rPr>
          <w:rFonts w:ascii="Times New Roman" w:hAnsi="Times New Roman" w:cs="Times New Roman"/>
          <w:b/>
          <w:bCs/>
          <w:color w:val="auto"/>
          <w:sz w:val="24"/>
          <w:szCs w:val="24"/>
        </w:rPr>
        <w:t>1</w:t>
      </w:r>
      <w:r w:rsidR="00E26B86">
        <w:rPr>
          <w:rFonts w:ascii="Times New Roman" w:hAnsi="Times New Roman" w:cs="Times New Roman"/>
          <w:b/>
          <w:bCs/>
          <w:color w:val="auto"/>
          <w:sz w:val="24"/>
          <w:szCs w:val="24"/>
        </w:rPr>
        <w:t>1</w:t>
      </w:r>
      <w:r w:rsidRPr="00311CF1">
        <w:rPr>
          <w:rFonts w:ascii="Times New Roman" w:hAnsi="Times New Roman" w:cs="Times New Roman"/>
          <w:b/>
          <w:bCs/>
          <w:color w:val="auto"/>
          <w:sz w:val="24"/>
          <w:szCs w:val="24"/>
        </w:rPr>
        <w:t xml:space="preserve">: </w:t>
      </w:r>
      <w:r w:rsidRPr="00311CF1">
        <w:rPr>
          <w:rFonts w:ascii="Times New Roman" w:hAnsi="Times New Roman" w:cs="Times New Roman"/>
          <w:color w:val="auto"/>
          <w:sz w:val="24"/>
          <w:szCs w:val="24"/>
        </w:rPr>
        <w:t>Risk of bias table for human studies</w:t>
      </w:r>
      <w:bookmarkEnd w:id="27"/>
    </w:p>
    <w:tbl>
      <w:tblPr>
        <w:tblStyle w:val="TableGrid12"/>
        <w:tblW w:w="15446" w:type="dxa"/>
        <w:tblLook w:val="04A0" w:firstRow="1" w:lastRow="0" w:firstColumn="1" w:lastColumn="0" w:noHBand="0" w:noVBand="1"/>
      </w:tblPr>
      <w:tblGrid>
        <w:gridCol w:w="6516"/>
        <w:gridCol w:w="2693"/>
        <w:gridCol w:w="6237"/>
      </w:tblGrid>
      <w:tr w:rsidR="003A5540" w:rsidRPr="003A5540" w14:paraId="49842E59" w14:textId="77777777" w:rsidTr="00457EE3">
        <w:trPr>
          <w:trHeight w:val="380"/>
        </w:trPr>
        <w:tc>
          <w:tcPr>
            <w:tcW w:w="6516" w:type="dxa"/>
            <w:shd w:val="clear" w:color="auto" w:fill="D0CECE"/>
          </w:tcPr>
          <w:p w14:paraId="0B59CF93"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Bias </w:t>
            </w:r>
          </w:p>
        </w:tc>
        <w:tc>
          <w:tcPr>
            <w:tcW w:w="2693" w:type="dxa"/>
            <w:shd w:val="clear" w:color="auto" w:fill="D0CECE"/>
          </w:tcPr>
          <w:p w14:paraId="0F7CF42D"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Author judgment </w:t>
            </w:r>
          </w:p>
        </w:tc>
        <w:tc>
          <w:tcPr>
            <w:tcW w:w="6237" w:type="dxa"/>
            <w:shd w:val="clear" w:color="auto" w:fill="D0CECE"/>
          </w:tcPr>
          <w:p w14:paraId="47B0178C"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Reason for judgment </w:t>
            </w:r>
          </w:p>
        </w:tc>
      </w:tr>
      <w:tr w:rsidR="003A5540" w:rsidRPr="003A5540" w14:paraId="75040023" w14:textId="77777777" w:rsidTr="008902E8">
        <w:trPr>
          <w:trHeight w:val="280"/>
        </w:trPr>
        <w:tc>
          <w:tcPr>
            <w:tcW w:w="6516" w:type="dxa"/>
            <w:shd w:val="clear" w:color="auto" w:fill="auto"/>
          </w:tcPr>
          <w:p w14:paraId="6EF2FA06" w14:textId="53C1BB8E"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Vela (2021)</w:t>
            </w:r>
          </w:p>
        </w:tc>
        <w:tc>
          <w:tcPr>
            <w:tcW w:w="2693" w:type="dxa"/>
            <w:shd w:val="clear" w:color="auto" w:fill="F2F2F2"/>
          </w:tcPr>
          <w:p w14:paraId="7A6EB562" w14:textId="77777777" w:rsidR="003A5540" w:rsidRPr="003A5540" w:rsidRDefault="003A5540" w:rsidP="003A5540">
            <w:pPr>
              <w:spacing w:line="240" w:lineRule="auto"/>
              <w:rPr>
                <w:rFonts w:ascii="Times New Roman" w:eastAsia="Calibri" w:hAnsi="Times New Roman" w:cs="Times New Roman"/>
                <w:sz w:val="24"/>
                <w:szCs w:val="24"/>
                <w:lang w:eastAsia="en-US"/>
              </w:rPr>
            </w:pPr>
          </w:p>
        </w:tc>
        <w:tc>
          <w:tcPr>
            <w:tcW w:w="6237" w:type="dxa"/>
            <w:shd w:val="clear" w:color="auto" w:fill="auto"/>
          </w:tcPr>
          <w:p w14:paraId="04315E86" w14:textId="77777777" w:rsidR="003A5540" w:rsidRPr="003A5540" w:rsidRDefault="003A5540" w:rsidP="003A5540">
            <w:pPr>
              <w:spacing w:line="240" w:lineRule="auto"/>
              <w:rPr>
                <w:rFonts w:ascii="Times New Roman" w:eastAsia="Calibri" w:hAnsi="Times New Roman" w:cs="Times New Roman"/>
                <w:sz w:val="24"/>
                <w:szCs w:val="24"/>
                <w:lang w:eastAsia="en-US"/>
              </w:rPr>
            </w:pPr>
          </w:p>
        </w:tc>
      </w:tr>
      <w:tr w:rsidR="003A5540" w:rsidRPr="003A5540" w14:paraId="69B291D8" w14:textId="77777777" w:rsidTr="009F0D51">
        <w:trPr>
          <w:trHeight w:val="377"/>
        </w:trPr>
        <w:tc>
          <w:tcPr>
            <w:tcW w:w="6516" w:type="dxa"/>
            <w:shd w:val="clear" w:color="auto" w:fill="auto"/>
          </w:tcPr>
          <w:p w14:paraId="3586272A" w14:textId="4A452495"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R: Bias arising from the randomisation process</w:t>
            </w:r>
          </w:p>
        </w:tc>
        <w:tc>
          <w:tcPr>
            <w:tcW w:w="2693" w:type="dxa"/>
            <w:shd w:val="clear" w:color="auto" w:fill="FFFF00"/>
          </w:tcPr>
          <w:p w14:paraId="76995830" w14:textId="5999347B"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73D912C9" w14:textId="31373A5D" w:rsidR="003A5540" w:rsidRPr="003A5540" w:rsidRDefault="00887610" w:rsidP="003A5540">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No information whether </w:t>
            </w:r>
            <w:r w:rsidR="006809AB" w:rsidRPr="006809AB">
              <w:rPr>
                <w:rFonts w:ascii="Times New Roman" w:eastAsia="Calibri" w:hAnsi="Times New Roman" w:cs="Times New Roman"/>
                <w:sz w:val="24"/>
                <w:szCs w:val="24"/>
                <w:lang w:eastAsia="en-US"/>
              </w:rPr>
              <w:t xml:space="preserve">allocation sequence concealed </w:t>
            </w:r>
          </w:p>
        </w:tc>
      </w:tr>
      <w:tr w:rsidR="003A5540" w:rsidRPr="003A5540" w14:paraId="582C5150" w14:textId="77777777" w:rsidTr="009F0D51">
        <w:trPr>
          <w:trHeight w:val="350"/>
        </w:trPr>
        <w:tc>
          <w:tcPr>
            <w:tcW w:w="6516" w:type="dxa"/>
            <w:shd w:val="clear" w:color="auto" w:fill="auto"/>
          </w:tcPr>
          <w:p w14:paraId="0291E9CF"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 Bias due to deviations from intended interventions</w:t>
            </w:r>
          </w:p>
        </w:tc>
        <w:tc>
          <w:tcPr>
            <w:tcW w:w="2693" w:type="dxa"/>
            <w:shd w:val="clear" w:color="auto" w:fill="00B050"/>
          </w:tcPr>
          <w:p w14:paraId="32C3519D"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0A1EBC59"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deviations from intended interventions</w:t>
            </w:r>
          </w:p>
        </w:tc>
      </w:tr>
      <w:tr w:rsidR="003A5540" w:rsidRPr="003A5540" w14:paraId="6EBA2B8D" w14:textId="77777777" w:rsidTr="009F0D51">
        <w:trPr>
          <w:trHeight w:val="350"/>
        </w:trPr>
        <w:tc>
          <w:tcPr>
            <w:tcW w:w="6516" w:type="dxa"/>
            <w:shd w:val="clear" w:color="auto" w:fill="auto"/>
          </w:tcPr>
          <w:p w14:paraId="37383FA2"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Mi: Bias due to missing outcome data</w:t>
            </w:r>
          </w:p>
        </w:tc>
        <w:tc>
          <w:tcPr>
            <w:tcW w:w="2693" w:type="dxa"/>
            <w:shd w:val="clear" w:color="auto" w:fill="00B050"/>
          </w:tcPr>
          <w:p w14:paraId="03EDEDF7" w14:textId="657F300B"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59CED47A"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Small number of lost follow-up patients</w:t>
            </w:r>
          </w:p>
        </w:tc>
      </w:tr>
      <w:tr w:rsidR="003A5540" w:rsidRPr="003A5540" w14:paraId="57143B77" w14:textId="77777777" w:rsidTr="009F0D51">
        <w:trPr>
          <w:trHeight w:val="350"/>
        </w:trPr>
        <w:tc>
          <w:tcPr>
            <w:tcW w:w="6516" w:type="dxa"/>
            <w:shd w:val="clear" w:color="auto" w:fill="auto"/>
          </w:tcPr>
          <w:p w14:paraId="7725BB40"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Me: Bias in measurement of the outcome</w:t>
            </w:r>
          </w:p>
        </w:tc>
        <w:tc>
          <w:tcPr>
            <w:tcW w:w="2693" w:type="dxa"/>
            <w:shd w:val="clear" w:color="auto" w:fill="00B050"/>
          </w:tcPr>
          <w:p w14:paraId="7D8D9057"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3AE750D1"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Appropriate measurement tool</w:t>
            </w:r>
          </w:p>
        </w:tc>
      </w:tr>
      <w:tr w:rsidR="003A5540" w:rsidRPr="003A5540" w14:paraId="7BE1983C" w14:textId="77777777" w:rsidTr="008902E8">
        <w:trPr>
          <w:trHeight w:val="350"/>
        </w:trPr>
        <w:tc>
          <w:tcPr>
            <w:tcW w:w="6516" w:type="dxa"/>
            <w:shd w:val="clear" w:color="auto" w:fill="auto"/>
          </w:tcPr>
          <w:p w14:paraId="3E3A2065"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S: Bias in selection of the reported result</w:t>
            </w:r>
          </w:p>
        </w:tc>
        <w:tc>
          <w:tcPr>
            <w:tcW w:w="2693" w:type="dxa"/>
            <w:shd w:val="clear" w:color="auto" w:fill="FFFF00"/>
          </w:tcPr>
          <w:p w14:paraId="56F98633" w14:textId="5B62FC46"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3D9E459E"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 protocol available </w:t>
            </w:r>
          </w:p>
        </w:tc>
      </w:tr>
      <w:tr w:rsidR="003A5540" w:rsidRPr="003A5540" w14:paraId="426EF76E" w14:textId="77777777" w:rsidTr="009F0D51">
        <w:trPr>
          <w:trHeight w:val="265"/>
        </w:trPr>
        <w:tc>
          <w:tcPr>
            <w:tcW w:w="6516" w:type="dxa"/>
            <w:shd w:val="clear" w:color="auto" w:fill="auto"/>
          </w:tcPr>
          <w:p w14:paraId="189A2DD6" w14:textId="77777777"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O: Overall risk of bias</w:t>
            </w:r>
          </w:p>
        </w:tc>
        <w:tc>
          <w:tcPr>
            <w:tcW w:w="2693" w:type="dxa"/>
            <w:shd w:val="clear" w:color="auto" w:fill="FFFF00"/>
          </w:tcPr>
          <w:p w14:paraId="6DDD1DEA" w14:textId="7F74E0F1" w:rsidR="003A5540" w:rsidRPr="003A5540" w:rsidRDefault="003A5540" w:rsidP="003A5540">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56D19C88" w14:textId="77777777" w:rsidR="003A5540" w:rsidRPr="003A5540" w:rsidRDefault="003A5540" w:rsidP="003A5540">
            <w:pPr>
              <w:spacing w:line="240" w:lineRule="auto"/>
              <w:rPr>
                <w:rFonts w:ascii="Times New Roman" w:eastAsia="Calibri" w:hAnsi="Times New Roman" w:cs="Times New Roman"/>
                <w:sz w:val="24"/>
                <w:szCs w:val="24"/>
                <w:lang w:eastAsia="en-US"/>
              </w:rPr>
            </w:pPr>
          </w:p>
        </w:tc>
      </w:tr>
      <w:tr w:rsidR="003A5540" w:rsidRPr="003A5540" w14:paraId="02FF29D7" w14:textId="77777777" w:rsidTr="008902E8">
        <w:trPr>
          <w:trHeight w:val="265"/>
        </w:trPr>
        <w:tc>
          <w:tcPr>
            <w:tcW w:w="6516" w:type="dxa"/>
            <w:shd w:val="clear" w:color="auto" w:fill="auto"/>
          </w:tcPr>
          <w:p w14:paraId="361711A0" w14:textId="43591C84" w:rsidR="003A5540" w:rsidRPr="003A5540" w:rsidRDefault="003A5540" w:rsidP="003A5540">
            <w:pPr>
              <w:spacing w:line="240" w:lineRule="auto"/>
              <w:rPr>
                <w:rFonts w:ascii="Times New Roman" w:eastAsia="Calibri" w:hAnsi="Times New Roman" w:cs="Times New Roman"/>
                <w:sz w:val="24"/>
                <w:szCs w:val="24"/>
                <w:highlight w:val="red"/>
                <w:lang w:eastAsia="en-US"/>
              </w:rPr>
            </w:pPr>
            <w:r w:rsidRPr="003A5540">
              <w:rPr>
                <w:rFonts w:ascii="Times New Roman" w:eastAsia="Calibri" w:hAnsi="Times New Roman" w:cs="Times New Roman"/>
                <w:sz w:val="24"/>
                <w:szCs w:val="24"/>
                <w:lang w:eastAsia="en-US"/>
              </w:rPr>
              <w:t>Campbell (2023)</w:t>
            </w:r>
          </w:p>
        </w:tc>
        <w:tc>
          <w:tcPr>
            <w:tcW w:w="2693" w:type="dxa"/>
            <w:shd w:val="clear" w:color="auto" w:fill="F2F2F2"/>
          </w:tcPr>
          <w:p w14:paraId="2E0BF8B9" w14:textId="77777777" w:rsidR="003A5540" w:rsidRPr="003A5540" w:rsidRDefault="003A5540" w:rsidP="003A5540">
            <w:pPr>
              <w:spacing w:line="240" w:lineRule="auto"/>
              <w:rPr>
                <w:rFonts w:ascii="Times New Roman" w:eastAsia="Calibri" w:hAnsi="Times New Roman" w:cs="Times New Roman"/>
                <w:sz w:val="24"/>
                <w:szCs w:val="24"/>
                <w:highlight w:val="red"/>
                <w:lang w:eastAsia="en-US"/>
              </w:rPr>
            </w:pPr>
          </w:p>
        </w:tc>
        <w:tc>
          <w:tcPr>
            <w:tcW w:w="6237" w:type="dxa"/>
            <w:shd w:val="clear" w:color="auto" w:fill="auto"/>
          </w:tcPr>
          <w:p w14:paraId="1C51A3A1" w14:textId="77777777" w:rsidR="003A5540" w:rsidRPr="003A5540" w:rsidRDefault="003A5540" w:rsidP="003A5540">
            <w:pPr>
              <w:spacing w:line="240" w:lineRule="auto"/>
              <w:rPr>
                <w:rFonts w:ascii="Times New Roman" w:eastAsia="Calibri" w:hAnsi="Times New Roman" w:cs="Times New Roman"/>
                <w:sz w:val="24"/>
                <w:szCs w:val="24"/>
                <w:highlight w:val="red"/>
                <w:lang w:eastAsia="en-US"/>
              </w:rPr>
            </w:pPr>
          </w:p>
        </w:tc>
      </w:tr>
      <w:tr w:rsidR="00166B44" w:rsidRPr="003A5540" w14:paraId="60A2B7BF" w14:textId="77777777" w:rsidTr="009F0D51">
        <w:trPr>
          <w:trHeight w:val="323"/>
        </w:trPr>
        <w:tc>
          <w:tcPr>
            <w:tcW w:w="6516" w:type="dxa"/>
            <w:shd w:val="clear" w:color="auto" w:fill="auto"/>
          </w:tcPr>
          <w:p w14:paraId="11F4C220" w14:textId="4CA7BD88" w:rsidR="00166B44" w:rsidRPr="003A5540" w:rsidRDefault="00166B44" w:rsidP="00166B44">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R: Bias arising from the randomisation process</w:t>
            </w:r>
          </w:p>
        </w:tc>
        <w:tc>
          <w:tcPr>
            <w:tcW w:w="2693" w:type="dxa"/>
            <w:shd w:val="clear" w:color="auto" w:fill="FFFF00"/>
          </w:tcPr>
          <w:p w14:paraId="75C7EEC3" w14:textId="5A1EF27B" w:rsidR="00166B44" w:rsidRPr="003A5540" w:rsidRDefault="00166B44" w:rsidP="00166B44">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121F94F8" w14:textId="761D19C2" w:rsidR="00166B44" w:rsidRPr="003A5540" w:rsidRDefault="00166B44" w:rsidP="00166B44">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No information whether </w:t>
            </w:r>
            <w:r w:rsidRPr="006809AB">
              <w:rPr>
                <w:rFonts w:ascii="Times New Roman" w:eastAsia="Calibri" w:hAnsi="Times New Roman" w:cs="Times New Roman"/>
                <w:sz w:val="24"/>
                <w:szCs w:val="24"/>
                <w:lang w:eastAsia="en-US"/>
              </w:rPr>
              <w:t xml:space="preserve">allocation sequence concealed </w:t>
            </w:r>
          </w:p>
        </w:tc>
      </w:tr>
      <w:tr w:rsidR="003A0505" w:rsidRPr="003A5540" w14:paraId="4954FA1E" w14:textId="77777777" w:rsidTr="009F0D51">
        <w:trPr>
          <w:trHeight w:val="422"/>
        </w:trPr>
        <w:tc>
          <w:tcPr>
            <w:tcW w:w="6516" w:type="dxa"/>
            <w:shd w:val="clear" w:color="auto" w:fill="auto"/>
          </w:tcPr>
          <w:p w14:paraId="5D70096E"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 Bias due to deviations from intended interventions</w:t>
            </w:r>
          </w:p>
        </w:tc>
        <w:tc>
          <w:tcPr>
            <w:tcW w:w="2693" w:type="dxa"/>
            <w:shd w:val="clear" w:color="auto" w:fill="00B050"/>
          </w:tcPr>
          <w:p w14:paraId="2E26A225" w14:textId="70493DFC"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r w:rsidRPr="003A5540" w:rsidDel="00592083">
              <w:rPr>
                <w:rFonts w:ascii="Times New Roman" w:eastAsia="Calibri" w:hAnsi="Times New Roman" w:cs="Times New Roman"/>
                <w:sz w:val="24"/>
                <w:szCs w:val="24"/>
                <w:lang w:eastAsia="en-US"/>
              </w:rPr>
              <w:t xml:space="preserve"> </w:t>
            </w:r>
          </w:p>
        </w:tc>
        <w:tc>
          <w:tcPr>
            <w:tcW w:w="6237" w:type="dxa"/>
            <w:shd w:val="clear" w:color="auto" w:fill="auto"/>
          </w:tcPr>
          <w:p w14:paraId="1B272F79" w14:textId="25E40B96"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deviations from intended interventions</w:t>
            </w:r>
          </w:p>
        </w:tc>
      </w:tr>
      <w:tr w:rsidR="003A0505" w:rsidRPr="003A5540" w14:paraId="71D14566" w14:textId="77777777" w:rsidTr="009F0D51">
        <w:trPr>
          <w:trHeight w:val="368"/>
        </w:trPr>
        <w:tc>
          <w:tcPr>
            <w:tcW w:w="6516" w:type="dxa"/>
            <w:shd w:val="clear" w:color="auto" w:fill="auto"/>
          </w:tcPr>
          <w:p w14:paraId="5C0C1D79"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Mi: Bias due to missing outcome data</w:t>
            </w:r>
          </w:p>
        </w:tc>
        <w:tc>
          <w:tcPr>
            <w:tcW w:w="2693" w:type="dxa"/>
            <w:shd w:val="clear" w:color="auto" w:fill="FFFF00"/>
          </w:tcPr>
          <w:p w14:paraId="57D39D39" w14:textId="44DBDC91"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6C436D9E" w14:textId="41A96F6E" w:rsidR="003A0505" w:rsidRPr="003A5540" w:rsidRDefault="009F675D" w:rsidP="003A0505">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Missing data is not reported </w:t>
            </w:r>
          </w:p>
        </w:tc>
      </w:tr>
      <w:tr w:rsidR="003A0505" w:rsidRPr="003A5540" w14:paraId="575C2CC3" w14:textId="77777777" w:rsidTr="009F0D51">
        <w:trPr>
          <w:trHeight w:val="412"/>
        </w:trPr>
        <w:tc>
          <w:tcPr>
            <w:tcW w:w="6516" w:type="dxa"/>
            <w:shd w:val="clear" w:color="auto" w:fill="auto"/>
          </w:tcPr>
          <w:p w14:paraId="046055C4"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Me: Bias in measurement of the outcome</w:t>
            </w:r>
          </w:p>
        </w:tc>
        <w:tc>
          <w:tcPr>
            <w:tcW w:w="2693" w:type="dxa"/>
            <w:shd w:val="clear" w:color="auto" w:fill="00B050"/>
          </w:tcPr>
          <w:p w14:paraId="7EC6EF7B"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30DE3320"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Appropriate measurement tool</w:t>
            </w:r>
          </w:p>
        </w:tc>
      </w:tr>
      <w:tr w:rsidR="00114D5D" w:rsidRPr="003A5540" w14:paraId="155BDA54" w14:textId="77777777" w:rsidTr="009F0D51">
        <w:trPr>
          <w:trHeight w:val="405"/>
        </w:trPr>
        <w:tc>
          <w:tcPr>
            <w:tcW w:w="6516" w:type="dxa"/>
            <w:shd w:val="clear" w:color="auto" w:fill="auto"/>
          </w:tcPr>
          <w:p w14:paraId="062E2264" w14:textId="77777777" w:rsidR="00114D5D" w:rsidRPr="003A5540" w:rsidRDefault="00114D5D" w:rsidP="00114D5D">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S: Bias in selection of the reported result</w:t>
            </w:r>
          </w:p>
        </w:tc>
        <w:tc>
          <w:tcPr>
            <w:tcW w:w="2693" w:type="dxa"/>
            <w:shd w:val="clear" w:color="auto" w:fill="FFFF00"/>
          </w:tcPr>
          <w:p w14:paraId="32E9F8DF" w14:textId="1C24B71D" w:rsidR="00114D5D" w:rsidRPr="003A5540" w:rsidRDefault="00114D5D" w:rsidP="00114D5D">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54FD52BC" w14:textId="2A8BA3FE" w:rsidR="00114D5D" w:rsidRPr="003A5540" w:rsidRDefault="00114D5D" w:rsidP="00114D5D">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 protocol available </w:t>
            </w:r>
          </w:p>
        </w:tc>
      </w:tr>
      <w:tr w:rsidR="003A0505" w:rsidRPr="003A5540" w14:paraId="645C9A66" w14:textId="77777777" w:rsidTr="009F0D51">
        <w:trPr>
          <w:trHeight w:val="265"/>
        </w:trPr>
        <w:tc>
          <w:tcPr>
            <w:tcW w:w="6516" w:type="dxa"/>
            <w:shd w:val="clear" w:color="auto" w:fill="auto"/>
          </w:tcPr>
          <w:p w14:paraId="7FD38ECB"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O: Overall risk of bias</w:t>
            </w:r>
          </w:p>
        </w:tc>
        <w:tc>
          <w:tcPr>
            <w:tcW w:w="2693" w:type="dxa"/>
            <w:shd w:val="clear" w:color="auto" w:fill="FFFF00"/>
          </w:tcPr>
          <w:p w14:paraId="721A107B" w14:textId="47919971"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6CF73FEF" w14:textId="77777777" w:rsidR="003A0505" w:rsidRPr="003A5540" w:rsidRDefault="003A0505" w:rsidP="003A0505">
            <w:pPr>
              <w:spacing w:line="240" w:lineRule="auto"/>
              <w:rPr>
                <w:rFonts w:ascii="Times New Roman" w:eastAsia="Calibri" w:hAnsi="Times New Roman" w:cs="Times New Roman"/>
                <w:sz w:val="24"/>
                <w:szCs w:val="24"/>
                <w:lang w:eastAsia="en-US"/>
              </w:rPr>
            </w:pPr>
          </w:p>
        </w:tc>
      </w:tr>
      <w:tr w:rsidR="003A0505" w:rsidRPr="003A5540" w14:paraId="313EB16C" w14:textId="77777777" w:rsidTr="008902E8">
        <w:trPr>
          <w:trHeight w:val="280"/>
        </w:trPr>
        <w:tc>
          <w:tcPr>
            <w:tcW w:w="6516" w:type="dxa"/>
            <w:shd w:val="clear" w:color="auto" w:fill="auto"/>
          </w:tcPr>
          <w:p w14:paraId="4F9C2E85" w14:textId="044D488B"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Hunter (2018)</w:t>
            </w:r>
          </w:p>
        </w:tc>
        <w:tc>
          <w:tcPr>
            <w:tcW w:w="2693" w:type="dxa"/>
            <w:shd w:val="clear" w:color="auto" w:fill="F2F2F2"/>
          </w:tcPr>
          <w:p w14:paraId="35B17AA2" w14:textId="77777777" w:rsidR="003A0505" w:rsidRPr="003A5540" w:rsidRDefault="003A0505" w:rsidP="003A0505">
            <w:pPr>
              <w:spacing w:line="240" w:lineRule="auto"/>
              <w:rPr>
                <w:rFonts w:ascii="Times New Roman" w:eastAsia="Calibri" w:hAnsi="Times New Roman" w:cs="Times New Roman"/>
                <w:sz w:val="24"/>
                <w:szCs w:val="24"/>
                <w:lang w:eastAsia="en-US"/>
              </w:rPr>
            </w:pPr>
          </w:p>
        </w:tc>
        <w:tc>
          <w:tcPr>
            <w:tcW w:w="6237" w:type="dxa"/>
            <w:shd w:val="clear" w:color="auto" w:fill="auto"/>
          </w:tcPr>
          <w:p w14:paraId="74BA7C47" w14:textId="77777777" w:rsidR="003A0505" w:rsidRPr="003A5540" w:rsidRDefault="003A0505" w:rsidP="003A0505">
            <w:pPr>
              <w:spacing w:line="240" w:lineRule="auto"/>
              <w:rPr>
                <w:rFonts w:ascii="Times New Roman" w:eastAsia="Calibri" w:hAnsi="Times New Roman" w:cs="Times New Roman"/>
                <w:sz w:val="24"/>
                <w:szCs w:val="24"/>
                <w:lang w:eastAsia="en-US"/>
              </w:rPr>
            </w:pPr>
          </w:p>
        </w:tc>
      </w:tr>
      <w:tr w:rsidR="003A0505" w:rsidRPr="003A5540" w14:paraId="793A334B" w14:textId="77777777" w:rsidTr="009F0D51">
        <w:trPr>
          <w:trHeight w:val="413"/>
        </w:trPr>
        <w:tc>
          <w:tcPr>
            <w:tcW w:w="6516" w:type="dxa"/>
            <w:shd w:val="clear" w:color="auto" w:fill="auto"/>
          </w:tcPr>
          <w:p w14:paraId="4D293900" w14:textId="23E4B1EC"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R: Bias arising from the randomisation process</w:t>
            </w:r>
          </w:p>
        </w:tc>
        <w:tc>
          <w:tcPr>
            <w:tcW w:w="2693" w:type="dxa"/>
            <w:shd w:val="clear" w:color="auto" w:fill="FFFF00"/>
          </w:tcPr>
          <w:p w14:paraId="417C9AC1" w14:textId="178A71C5"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6449AB36" w14:textId="353B4D89" w:rsidR="003A0505" w:rsidRPr="003A5540" w:rsidRDefault="001A723A" w:rsidP="003A0505">
            <w:pPr>
              <w:spacing w:line="240" w:lineRule="auto"/>
              <w:rPr>
                <w:rFonts w:ascii="Times New Roman" w:eastAsia="Calibri" w:hAnsi="Times New Roman" w:cs="Times New Roman"/>
                <w:sz w:val="24"/>
                <w:szCs w:val="24"/>
                <w:lang w:eastAsia="en-US"/>
              </w:rPr>
            </w:pPr>
            <w:r w:rsidRPr="001A723A">
              <w:rPr>
                <w:rFonts w:ascii="Times New Roman" w:eastAsia="Calibri" w:hAnsi="Times New Roman" w:cs="Times New Roman"/>
                <w:sz w:val="24"/>
                <w:szCs w:val="24"/>
                <w:lang w:eastAsia="en-US"/>
              </w:rPr>
              <w:t>No detailed information about randomization and allocation sequence concealment is provided</w:t>
            </w:r>
            <w:r w:rsidRPr="001A723A" w:rsidDel="00A45FDE">
              <w:rPr>
                <w:rFonts w:ascii="Times New Roman" w:eastAsia="Calibri" w:hAnsi="Times New Roman" w:cs="Times New Roman"/>
                <w:sz w:val="24"/>
                <w:szCs w:val="24"/>
                <w:lang w:eastAsia="en-US"/>
              </w:rPr>
              <w:t xml:space="preserve"> </w:t>
            </w:r>
          </w:p>
        </w:tc>
      </w:tr>
      <w:tr w:rsidR="003A0505" w:rsidRPr="003A5540" w14:paraId="2EE86DB1" w14:textId="77777777" w:rsidTr="009F0D51">
        <w:trPr>
          <w:trHeight w:val="422"/>
        </w:trPr>
        <w:tc>
          <w:tcPr>
            <w:tcW w:w="6516" w:type="dxa"/>
            <w:shd w:val="clear" w:color="auto" w:fill="auto"/>
          </w:tcPr>
          <w:p w14:paraId="48CECE0A"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 Bias due to deviations from intended interventions</w:t>
            </w:r>
          </w:p>
        </w:tc>
        <w:tc>
          <w:tcPr>
            <w:tcW w:w="2693" w:type="dxa"/>
            <w:shd w:val="clear" w:color="auto" w:fill="00B050"/>
          </w:tcPr>
          <w:p w14:paraId="40C330F8" w14:textId="3F1A58BC"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1B3A840C" w14:textId="70CB0793" w:rsidR="003A0505" w:rsidRPr="003A5540" w:rsidRDefault="001A723A"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deviations from intended interventions</w:t>
            </w:r>
            <w:r w:rsidRPr="003A5540" w:rsidDel="005E1836">
              <w:rPr>
                <w:rFonts w:ascii="Times New Roman" w:eastAsia="Calibri" w:hAnsi="Times New Roman" w:cs="Times New Roman"/>
                <w:sz w:val="24"/>
                <w:szCs w:val="24"/>
                <w:lang w:eastAsia="en-US"/>
              </w:rPr>
              <w:t xml:space="preserve"> </w:t>
            </w:r>
          </w:p>
        </w:tc>
      </w:tr>
      <w:tr w:rsidR="003A0505" w:rsidRPr="003A5540" w14:paraId="48F0FE27" w14:textId="77777777" w:rsidTr="009F0D51">
        <w:trPr>
          <w:trHeight w:val="280"/>
        </w:trPr>
        <w:tc>
          <w:tcPr>
            <w:tcW w:w="6516" w:type="dxa"/>
            <w:shd w:val="clear" w:color="auto" w:fill="auto"/>
          </w:tcPr>
          <w:p w14:paraId="25C4F505"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Mi: Bias due to missing outcome data</w:t>
            </w:r>
          </w:p>
        </w:tc>
        <w:tc>
          <w:tcPr>
            <w:tcW w:w="2693" w:type="dxa"/>
            <w:shd w:val="clear" w:color="auto" w:fill="FF0000"/>
          </w:tcPr>
          <w:p w14:paraId="0FF892DE" w14:textId="37EE8618"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High risk</w:t>
            </w:r>
          </w:p>
        </w:tc>
        <w:tc>
          <w:tcPr>
            <w:tcW w:w="6237" w:type="dxa"/>
            <w:shd w:val="clear" w:color="auto" w:fill="auto"/>
          </w:tcPr>
          <w:p w14:paraId="4E26FE27" w14:textId="549B0B94" w:rsidR="003A0505" w:rsidRPr="003A5540" w:rsidRDefault="00042A3E" w:rsidP="003A0505">
            <w:pPr>
              <w:spacing w:line="240" w:lineRule="auto"/>
              <w:rPr>
                <w:rFonts w:ascii="Times New Roman" w:eastAsia="Calibri" w:hAnsi="Times New Roman" w:cs="Times New Roman"/>
                <w:sz w:val="24"/>
                <w:szCs w:val="24"/>
                <w:lang w:eastAsia="en-US"/>
              </w:rPr>
            </w:pPr>
            <w:r w:rsidRPr="00042A3E">
              <w:rPr>
                <w:rFonts w:ascii="Times New Roman" w:eastAsia="Calibri" w:hAnsi="Times New Roman" w:cs="Times New Roman"/>
                <w:sz w:val="24"/>
                <w:szCs w:val="24"/>
                <w:lang w:eastAsia="en-US"/>
              </w:rPr>
              <w:t xml:space="preserve">Since this paper is a conference abstract, it does </w:t>
            </w:r>
            <w:r w:rsidR="00AA547E">
              <w:rPr>
                <w:rFonts w:ascii="Times New Roman" w:eastAsia="Calibri" w:hAnsi="Times New Roman" w:cs="Times New Roman"/>
                <w:sz w:val="24"/>
                <w:szCs w:val="24"/>
                <w:lang w:eastAsia="en-US"/>
              </w:rPr>
              <w:t>have</w:t>
            </w:r>
            <w:r w:rsidRPr="00042A3E">
              <w:rPr>
                <w:rFonts w:ascii="Times New Roman" w:eastAsia="Calibri" w:hAnsi="Times New Roman" w:cs="Times New Roman"/>
                <w:sz w:val="24"/>
                <w:szCs w:val="24"/>
                <w:lang w:eastAsia="en-US"/>
              </w:rPr>
              <w:t xml:space="preserve"> results from a sensitivity analysis</w:t>
            </w:r>
            <w:r w:rsidRPr="00042A3E" w:rsidDel="00376E4A">
              <w:rPr>
                <w:rFonts w:ascii="Times New Roman" w:eastAsia="Calibri" w:hAnsi="Times New Roman" w:cs="Times New Roman"/>
                <w:sz w:val="24"/>
                <w:szCs w:val="24"/>
                <w:lang w:eastAsia="en-US"/>
              </w:rPr>
              <w:t xml:space="preserve"> </w:t>
            </w:r>
          </w:p>
        </w:tc>
      </w:tr>
      <w:tr w:rsidR="003A0505" w:rsidRPr="003A5540" w14:paraId="719C9296" w14:textId="77777777" w:rsidTr="009F0D51">
        <w:trPr>
          <w:trHeight w:val="332"/>
        </w:trPr>
        <w:tc>
          <w:tcPr>
            <w:tcW w:w="6516" w:type="dxa"/>
            <w:shd w:val="clear" w:color="auto" w:fill="auto"/>
          </w:tcPr>
          <w:p w14:paraId="6052EBCB"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Me: Bias in measurement of the outcome</w:t>
            </w:r>
          </w:p>
        </w:tc>
        <w:tc>
          <w:tcPr>
            <w:tcW w:w="2693" w:type="dxa"/>
            <w:shd w:val="clear" w:color="auto" w:fill="00B050"/>
          </w:tcPr>
          <w:p w14:paraId="682CAB7A" w14:textId="6858D3C8" w:rsidR="003A0505" w:rsidRPr="003A5540" w:rsidRDefault="009D03CA"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14BB5445" w14:textId="5B1803D5" w:rsidR="003A0505" w:rsidRPr="003A5540" w:rsidRDefault="00322931" w:rsidP="003A0505">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Appropriate </w:t>
            </w:r>
            <w:r w:rsidR="00DD38B3">
              <w:rPr>
                <w:rFonts w:ascii="Times New Roman" w:eastAsia="Calibri" w:hAnsi="Times New Roman" w:cs="Times New Roman"/>
                <w:sz w:val="24"/>
                <w:szCs w:val="24"/>
                <w:lang w:eastAsia="en-US"/>
              </w:rPr>
              <w:t xml:space="preserve">method for the outcomes </w:t>
            </w:r>
          </w:p>
        </w:tc>
      </w:tr>
      <w:tr w:rsidR="003A0505" w:rsidRPr="003A5540" w14:paraId="634C0941" w14:textId="77777777" w:rsidTr="009F0D51">
        <w:trPr>
          <w:trHeight w:val="350"/>
        </w:trPr>
        <w:tc>
          <w:tcPr>
            <w:tcW w:w="6516" w:type="dxa"/>
            <w:shd w:val="clear" w:color="auto" w:fill="auto"/>
          </w:tcPr>
          <w:p w14:paraId="1EB07530"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S: Bias in selection of the reported result</w:t>
            </w:r>
          </w:p>
        </w:tc>
        <w:tc>
          <w:tcPr>
            <w:tcW w:w="2693" w:type="dxa"/>
            <w:shd w:val="clear" w:color="auto" w:fill="FFFF00"/>
          </w:tcPr>
          <w:p w14:paraId="728C6D1B" w14:textId="3F10D7AB" w:rsidR="003A0505" w:rsidRPr="003A5540" w:rsidRDefault="003A0505" w:rsidP="003A0505">
            <w:pPr>
              <w:spacing w:line="240" w:lineRule="auto"/>
              <w:rPr>
                <w:rFonts w:ascii="Times New Roman" w:eastAsia="Calibri" w:hAnsi="Times New Roman" w:cs="Times New Roman"/>
                <w:sz w:val="24"/>
                <w:szCs w:val="24"/>
                <w:highlight w:val="yellow"/>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10428745"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No protocol available </w:t>
            </w:r>
          </w:p>
        </w:tc>
      </w:tr>
      <w:tr w:rsidR="003A0505" w:rsidRPr="003A5540" w14:paraId="0DF5B989" w14:textId="77777777" w:rsidTr="008902E8">
        <w:trPr>
          <w:trHeight w:val="280"/>
        </w:trPr>
        <w:tc>
          <w:tcPr>
            <w:tcW w:w="6516" w:type="dxa"/>
            <w:shd w:val="clear" w:color="auto" w:fill="auto"/>
          </w:tcPr>
          <w:p w14:paraId="770BDC60"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O: Overall risk of bias</w:t>
            </w:r>
          </w:p>
        </w:tc>
        <w:tc>
          <w:tcPr>
            <w:tcW w:w="2693" w:type="dxa"/>
            <w:shd w:val="clear" w:color="auto" w:fill="FF0000"/>
          </w:tcPr>
          <w:p w14:paraId="1D123FF2"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High risk</w:t>
            </w:r>
          </w:p>
        </w:tc>
        <w:tc>
          <w:tcPr>
            <w:tcW w:w="6237" w:type="dxa"/>
            <w:shd w:val="clear" w:color="auto" w:fill="auto"/>
          </w:tcPr>
          <w:p w14:paraId="602BDE22" w14:textId="64DB0AC6" w:rsidR="003A0505" w:rsidRPr="003A5540" w:rsidRDefault="00983197" w:rsidP="003A0505">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The study </w:t>
            </w:r>
            <w:r w:rsidR="005B3837" w:rsidRPr="005B3837">
              <w:rPr>
                <w:rFonts w:ascii="Times New Roman" w:eastAsia="Calibri" w:hAnsi="Times New Roman" w:cs="Times New Roman"/>
                <w:sz w:val="24"/>
                <w:szCs w:val="24"/>
                <w:lang w:eastAsia="en-US"/>
              </w:rPr>
              <w:t xml:space="preserve">was available only as a conference abstract, which further contributed to the lack of sufficient detail </w:t>
            </w:r>
          </w:p>
        </w:tc>
      </w:tr>
      <w:tr w:rsidR="003A0505" w:rsidRPr="003A5540" w14:paraId="1247A4E8" w14:textId="77777777" w:rsidTr="008902E8">
        <w:trPr>
          <w:trHeight w:val="265"/>
        </w:trPr>
        <w:tc>
          <w:tcPr>
            <w:tcW w:w="6516" w:type="dxa"/>
            <w:shd w:val="clear" w:color="auto" w:fill="auto"/>
          </w:tcPr>
          <w:p w14:paraId="26DB87ED" w14:textId="042E8EF8" w:rsidR="003A0505" w:rsidRPr="003A5540" w:rsidRDefault="003A0505" w:rsidP="003A0505">
            <w:pPr>
              <w:spacing w:line="240" w:lineRule="auto"/>
              <w:rPr>
                <w:rFonts w:ascii="Times New Roman" w:eastAsia="Calibri" w:hAnsi="Times New Roman" w:cs="Times New Roman"/>
                <w:sz w:val="24"/>
                <w:szCs w:val="24"/>
                <w:lang w:eastAsia="en-US"/>
              </w:rPr>
            </w:pPr>
            <w:proofErr w:type="spellStart"/>
            <w:r w:rsidRPr="003A5540">
              <w:rPr>
                <w:rFonts w:ascii="Times New Roman" w:eastAsia="Calibri" w:hAnsi="Times New Roman" w:cs="Times New Roman"/>
                <w:sz w:val="24"/>
                <w:szCs w:val="24"/>
                <w:lang w:eastAsia="en-US"/>
              </w:rPr>
              <w:lastRenderedPageBreak/>
              <w:t>Pramhas</w:t>
            </w:r>
            <w:proofErr w:type="spellEnd"/>
            <w:r w:rsidRPr="003A5540">
              <w:rPr>
                <w:rFonts w:ascii="Times New Roman" w:eastAsia="Calibri" w:hAnsi="Times New Roman" w:cs="Times New Roman"/>
                <w:sz w:val="24"/>
                <w:szCs w:val="24"/>
                <w:lang w:eastAsia="en-US"/>
              </w:rPr>
              <w:t xml:space="preserve"> S (2023)</w:t>
            </w:r>
          </w:p>
        </w:tc>
        <w:tc>
          <w:tcPr>
            <w:tcW w:w="2693" w:type="dxa"/>
            <w:shd w:val="clear" w:color="auto" w:fill="F2F2F2"/>
          </w:tcPr>
          <w:p w14:paraId="4EFA49B1" w14:textId="77777777" w:rsidR="003A0505" w:rsidRPr="003A5540" w:rsidRDefault="003A0505" w:rsidP="003A0505">
            <w:pPr>
              <w:spacing w:line="240" w:lineRule="auto"/>
              <w:rPr>
                <w:rFonts w:ascii="Times New Roman" w:eastAsia="Calibri" w:hAnsi="Times New Roman" w:cs="Times New Roman"/>
                <w:sz w:val="24"/>
                <w:szCs w:val="24"/>
                <w:lang w:eastAsia="en-US"/>
              </w:rPr>
            </w:pPr>
          </w:p>
        </w:tc>
        <w:tc>
          <w:tcPr>
            <w:tcW w:w="6237" w:type="dxa"/>
            <w:shd w:val="clear" w:color="auto" w:fill="auto"/>
          </w:tcPr>
          <w:p w14:paraId="72E9E6C9" w14:textId="77777777" w:rsidR="003A0505" w:rsidRPr="003A5540" w:rsidRDefault="003A0505" w:rsidP="003A0505">
            <w:pPr>
              <w:spacing w:line="240" w:lineRule="auto"/>
              <w:rPr>
                <w:rFonts w:ascii="Times New Roman" w:eastAsia="Calibri" w:hAnsi="Times New Roman" w:cs="Times New Roman"/>
                <w:sz w:val="24"/>
                <w:szCs w:val="24"/>
                <w:lang w:eastAsia="en-US"/>
              </w:rPr>
            </w:pPr>
          </w:p>
        </w:tc>
      </w:tr>
      <w:tr w:rsidR="003A0505" w:rsidRPr="003A5540" w14:paraId="1F6D4747" w14:textId="77777777" w:rsidTr="009F0D51">
        <w:trPr>
          <w:trHeight w:val="413"/>
        </w:trPr>
        <w:tc>
          <w:tcPr>
            <w:tcW w:w="6516" w:type="dxa"/>
            <w:shd w:val="clear" w:color="auto" w:fill="auto"/>
          </w:tcPr>
          <w:p w14:paraId="618E23BB" w14:textId="092F7D64"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R: Bias arising from the randomisation process</w:t>
            </w:r>
          </w:p>
        </w:tc>
        <w:tc>
          <w:tcPr>
            <w:tcW w:w="2693" w:type="dxa"/>
            <w:shd w:val="clear" w:color="auto" w:fill="00B050"/>
          </w:tcPr>
          <w:p w14:paraId="24FDB9C4" w14:textId="7DEA08C4"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34CC5F35" w14:textId="165F4430" w:rsidR="003A0505" w:rsidRPr="003A5540" w:rsidRDefault="00D92CCF" w:rsidP="003A0505">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R</w:t>
            </w:r>
            <w:r w:rsidRPr="00D92CCF">
              <w:rPr>
                <w:rFonts w:ascii="Times New Roman" w:eastAsia="Calibri" w:hAnsi="Times New Roman" w:cs="Times New Roman"/>
                <w:sz w:val="24"/>
                <w:szCs w:val="24"/>
                <w:lang w:eastAsia="en-US"/>
              </w:rPr>
              <w:t>andomization and allocation sequence concealment</w:t>
            </w:r>
            <w:r>
              <w:rPr>
                <w:rFonts w:ascii="Times New Roman" w:eastAsia="Calibri" w:hAnsi="Times New Roman" w:cs="Times New Roman"/>
                <w:sz w:val="24"/>
                <w:szCs w:val="24"/>
                <w:lang w:eastAsia="en-US"/>
              </w:rPr>
              <w:t xml:space="preserve"> is appropriate </w:t>
            </w:r>
          </w:p>
        </w:tc>
      </w:tr>
      <w:tr w:rsidR="003A0505" w:rsidRPr="003A5540" w14:paraId="76D029B6" w14:textId="77777777" w:rsidTr="009F0D51">
        <w:trPr>
          <w:trHeight w:val="350"/>
        </w:trPr>
        <w:tc>
          <w:tcPr>
            <w:tcW w:w="6516" w:type="dxa"/>
            <w:shd w:val="clear" w:color="auto" w:fill="auto"/>
          </w:tcPr>
          <w:p w14:paraId="3E542C29"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 Bias due to deviations from intended interventions</w:t>
            </w:r>
          </w:p>
        </w:tc>
        <w:tc>
          <w:tcPr>
            <w:tcW w:w="2693" w:type="dxa"/>
            <w:shd w:val="clear" w:color="auto" w:fill="00B050"/>
          </w:tcPr>
          <w:p w14:paraId="3E2EF1AB"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29F9FF9E" w14:textId="5FC79803" w:rsidR="003A0505" w:rsidRPr="003A5540" w:rsidRDefault="00D92CCF"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deviations from intended interventions</w:t>
            </w:r>
            <w:r w:rsidRPr="003A5540" w:rsidDel="005E1836">
              <w:rPr>
                <w:rFonts w:ascii="Times New Roman" w:eastAsia="Calibri" w:hAnsi="Times New Roman" w:cs="Times New Roman"/>
                <w:sz w:val="24"/>
                <w:szCs w:val="24"/>
                <w:lang w:eastAsia="en-US"/>
              </w:rPr>
              <w:t xml:space="preserve"> </w:t>
            </w:r>
          </w:p>
        </w:tc>
      </w:tr>
      <w:tr w:rsidR="003A0505" w:rsidRPr="003A5540" w14:paraId="3F45DBF5" w14:textId="77777777" w:rsidTr="009F0D51">
        <w:trPr>
          <w:trHeight w:val="350"/>
        </w:trPr>
        <w:tc>
          <w:tcPr>
            <w:tcW w:w="6516" w:type="dxa"/>
            <w:shd w:val="clear" w:color="auto" w:fill="auto"/>
          </w:tcPr>
          <w:p w14:paraId="2ADD18BD"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Mi: Bias due to missing outcome data</w:t>
            </w:r>
          </w:p>
        </w:tc>
        <w:tc>
          <w:tcPr>
            <w:tcW w:w="2693" w:type="dxa"/>
            <w:shd w:val="clear" w:color="auto" w:fill="00B050"/>
          </w:tcPr>
          <w:p w14:paraId="7F0ADA9B"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5E71653E" w14:textId="071F9C3C" w:rsidR="003A0505" w:rsidRPr="003A5540" w:rsidRDefault="00924766" w:rsidP="003A0505">
            <w:pPr>
              <w:spacing w:line="240" w:lineRule="auto"/>
              <w:rPr>
                <w:rFonts w:ascii="Times New Roman" w:eastAsia="Calibri" w:hAnsi="Times New Roman" w:cs="Times New Roman"/>
                <w:sz w:val="24"/>
                <w:szCs w:val="24"/>
                <w:lang w:eastAsia="en-US"/>
              </w:rPr>
            </w:pPr>
            <w:r w:rsidRPr="00924766">
              <w:rPr>
                <w:rFonts w:ascii="Times New Roman" w:eastAsia="Calibri" w:hAnsi="Times New Roman" w:cs="Times New Roman"/>
                <w:sz w:val="24"/>
                <w:szCs w:val="24"/>
                <w:lang w:eastAsia="en-US"/>
              </w:rPr>
              <w:t>There was no bias from missing data, and a sensitivity analysis was conducted</w:t>
            </w:r>
            <w:r w:rsidRPr="00924766" w:rsidDel="007F3C32">
              <w:rPr>
                <w:rFonts w:ascii="Times New Roman" w:eastAsia="Calibri" w:hAnsi="Times New Roman" w:cs="Times New Roman"/>
                <w:sz w:val="24"/>
                <w:szCs w:val="24"/>
                <w:lang w:eastAsia="en-US"/>
              </w:rPr>
              <w:t xml:space="preserve"> </w:t>
            </w:r>
          </w:p>
        </w:tc>
      </w:tr>
      <w:tr w:rsidR="003A0505" w:rsidRPr="003A5540" w14:paraId="3A9CD30B" w14:textId="77777777" w:rsidTr="009F0D51">
        <w:trPr>
          <w:trHeight w:val="350"/>
        </w:trPr>
        <w:tc>
          <w:tcPr>
            <w:tcW w:w="6516" w:type="dxa"/>
            <w:shd w:val="clear" w:color="auto" w:fill="auto"/>
          </w:tcPr>
          <w:p w14:paraId="76141713"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Me: Bias in measurement of the outcome</w:t>
            </w:r>
          </w:p>
        </w:tc>
        <w:tc>
          <w:tcPr>
            <w:tcW w:w="2693" w:type="dxa"/>
            <w:shd w:val="clear" w:color="auto" w:fill="00B050"/>
          </w:tcPr>
          <w:p w14:paraId="7BC62245"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7B1DA055" w14:textId="260A3D6B" w:rsidR="003A0505" w:rsidRPr="003A5540" w:rsidRDefault="00924766" w:rsidP="003A0505">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Appropriate method for the outcomes </w:t>
            </w:r>
          </w:p>
        </w:tc>
      </w:tr>
      <w:tr w:rsidR="003A0505" w:rsidRPr="003A5540" w14:paraId="4793D499" w14:textId="77777777" w:rsidTr="009F0D51">
        <w:trPr>
          <w:trHeight w:val="265"/>
        </w:trPr>
        <w:tc>
          <w:tcPr>
            <w:tcW w:w="6516" w:type="dxa"/>
            <w:shd w:val="clear" w:color="auto" w:fill="auto"/>
          </w:tcPr>
          <w:p w14:paraId="2D5911B5"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S: Bias in selection of the reported result</w:t>
            </w:r>
          </w:p>
        </w:tc>
        <w:tc>
          <w:tcPr>
            <w:tcW w:w="2693" w:type="dxa"/>
            <w:shd w:val="clear" w:color="auto" w:fill="00B050"/>
          </w:tcPr>
          <w:p w14:paraId="4D0915E2"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709963BA" w14:textId="71E2EA37" w:rsidR="003A0505" w:rsidRPr="003A5540" w:rsidRDefault="00895782" w:rsidP="003A0505">
            <w:pPr>
              <w:spacing w:line="240" w:lineRule="auto"/>
              <w:rPr>
                <w:rFonts w:ascii="Times New Roman" w:eastAsia="Calibri" w:hAnsi="Times New Roman" w:cs="Times New Roman"/>
                <w:sz w:val="24"/>
                <w:szCs w:val="24"/>
                <w:lang w:eastAsia="en-US"/>
              </w:rPr>
            </w:pPr>
            <w:r w:rsidRPr="00895782">
              <w:rPr>
                <w:rFonts w:ascii="Times New Roman" w:eastAsia="Calibri" w:hAnsi="Times New Roman" w:cs="Times New Roman"/>
                <w:sz w:val="24"/>
                <w:szCs w:val="24"/>
                <w:lang w:eastAsia="en-US"/>
              </w:rPr>
              <w:t>All the outcomes identified in the protocol are reported</w:t>
            </w:r>
            <w:r w:rsidRPr="00895782" w:rsidDel="007F3C32">
              <w:rPr>
                <w:rFonts w:ascii="Times New Roman" w:eastAsia="Calibri" w:hAnsi="Times New Roman" w:cs="Times New Roman"/>
                <w:sz w:val="24"/>
                <w:szCs w:val="24"/>
                <w:lang w:eastAsia="en-US"/>
              </w:rPr>
              <w:t xml:space="preserve"> </w:t>
            </w:r>
          </w:p>
        </w:tc>
      </w:tr>
      <w:tr w:rsidR="003A0505" w:rsidRPr="003A5540" w14:paraId="1D908B0E" w14:textId="77777777" w:rsidTr="009F0D51">
        <w:trPr>
          <w:trHeight w:val="422"/>
        </w:trPr>
        <w:tc>
          <w:tcPr>
            <w:tcW w:w="6516" w:type="dxa"/>
            <w:shd w:val="clear" w:color="auto" w:fill="auto"/>
          </w:tcPr>
          <w:p w14:paraId="0D4FDF81"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O: Overall risk of bias</w:t>
            </w:r>
          </w:p>
        </w:tc>
        <w:tc>
          <w:tcPr>
            <w:tcW w:w="2693" w:type="dxa"/>
            <w:shd w:val="clear" w:color="auto" w:fill="00B050"/>
          </w:tcPr>
          <w:p w14:paraId="4C3E1D3F" w14:textId="29403099"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05F4DB5F" w14:textId="1E9537B9" w:rsidR="003A0505" w:rsidRPr="003A5540" w:rsidRDefault="003A0505" w:rsidP="003A0505">
            <w:pPr>
              <w:spacing w:line="240" w:lineRule="auto"/>
              <w:rPr>
                <w:rFonts w:ascii="Times New Roman" w:eastAsia="Calibri" w:hAnsi="Times New Roman" w:cs="Times New Roman"/>
                <w:sz w:val="24"/>
                <w:szCs w:val="24"/>
                <w:lang w:eastAsia="en-US"/>
              </w:rPr>
            </w:pPr>
          </w:p>
        </w:tc>
      </w:tr>
      <w:tr w:rsidR="003A0505" w:rsidRPr="003A5540" w14:paraId="27AB38A9" w14:textId="77777777" w:rsidTr="009F0D51">
        <w:trPr>
          <w:trHeight w:val="422"/>
        </w:trPr>
        <w:tc>
          <w:tcPr>
            <w:tcW w:w="6516" w:type="dxa"/>
            <w:shd w:val="clear" w:color="auto" w:fill="auto"/>
          </w:tcPr>
          <w:p w14:paraId="4D334CC3"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Heineman (2022)</w:t>
            </w:r>
          </w:p>
        </w:tc>
        <w:tc>
          <w:tcPr>
            <w:tcW w:w="2693" w:type="dxa"/>
            <w:shd w:val="clear" w:color="auto" w:fill="auto"/>
          </w:tcPr>
          <w:p w14:paraId="4414A2EA" w14:textId="77777777" w:rsidR="003A0505" w:rsidRPr="003A5540" w:rsidRDefault="003A0505" w:rsidP="003A0505">
            <w:pPr>
              <w:spacing w:line="240" w:lineRule="auto"/>
              <w:rPr>
                <w:rFonts w:ascii="Times New Roman" w:eastAsia="Calibri" w:hAnsi="Times New Roman" w:cs="Times New Roman"/>
                <w:sz w:val="24"/>
                <w:szCs w:val="24"/>
                <w:lang w:eastAsia="en-US"/>
              </w:rPr>
            </w:pPr>
          </w:p>
        </w:tc>
        <w:tc>
          <w:tcPr>
            <w:tcW w:w="6237" w:type="dxa"/>
            <w:shd w:val="clear" w:color="auto" w:fill="auto"/>
          </w:tcPr>
          <w:p w14:paraId="66BACF2F" w14:textId="77777777" w:rsidR="003A0505" w:rsidRPr="003A5540" w:rsidDel="007F3C32" w:rsidRDefault="003A0505" w:rsidP="003A0505">
            <w:pPr>
              <w:spacing w:line="240" w:lineRule="auto"/>
              <w:rPr>
                <w:rFonts w:ascii="Times New Roman" w:eastAsia="Calibri" w:hAnsi="Times New Roman" w:cs="Times New Roman"/>
                <w:sz w:val="24"/>
                <w:szCs w:val="24"/>
                <w:lang w:eastAsia="en-US"/>
              </w:rPr>
            </w:pPr>
          </w:p>
        </w:tc>
      </w:tr>
      <w:tr w:rsidR="003A0505" w:rsidRPr="003A5540" w14:paraId="0C775ECF" w14:textId="77777777" w:rsidTr="008902E8">
        <w:trPr>
          <w:trHeight w:val="422"/>
        </w:trPr>
        <w:tc>
          <w:tcPr>
            <w:tcW w:w="6516" w:type="dxa"/>
            <w:shd w:val="clear" w:color="auto" w:fill="auto"/>
          </w:tcPr>
          <w:p w14:paraId="6EA96529"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R: Bias arising from the randomisation process</w:t>
            </w:r>
          </w:p>
        </w:tc>
        <w:tc>
          <w:tcPr>
            <w:tcW w:w="2693" w:type="dxa"/>
            <w:shd w:val="clear" w:color="auto" w:fill="00B050"/>
          </w:tcPr>
          <w:p w14:paraId="739AD7D1"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16566BEF" w14:textId="43AB7D2D" w:rsidR="003A0505" w:rsidRPr="003A5540" w:rsidDel="007F3C32" w:rsidRDefault="00895782" w:rsidP="003A0505">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R</w:t>
            </w:r>
            <w:r w:rsidRPr="00D92CCF">
              <w:rPr>
                <w:rFonts w:ascii="Times New Roman" w:eastAsia="Calibri" w:hAnsi="Times New Roman" w:cs="Times New Roman"/>
                <w:sz w:val="24"/>
                <w:szCs w:val="24"/>
                <w:lang w:eastAsia="en-US"/>
              </w:rPr>
              <w:t>andomization and allocation sequence concealment</w:t>
            </w:r>
            <w:r>
              <w:rPr>
                <w:rFonts w:ascii="Times New Roman" w:eastAsia="Calibri" w:hAnsi="Times New Roman" w:cs="Times New Roman"/>
                <w:sz w:val="24"/>
                <w:szCs w:val="24"/>
                <w:lang w:eastAsia="en-US"/>
              </w:rPr>
              <w:t xml:space="preserve"> is appropriate</w:t>
            </w:r>
          </w:p>
        </w:tc>
      </w:tr>
      <w:tr w:rsidR="003A0505" w:rsidRPr="003A5540" w14:paraId="112DE16D" w14:textId="77777777" w:rsidTr="008902E8">
        <w:trPr>
          <w:trHeight w:val="422"/>
        </w:trPr>
        <w:tc>
          <w:tcPr>
            <w:tcW w:w="6516" w:type="dxa"/>
            <w:shd w:val="clear" w:color="auto" w:fill="auto"/>
          </w:tcPr>
          <w:p w14:paraId="5A7CDA67"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 Bias due to deviations from intended interventions</w:t>
            </w:r>
          </w:p>
        </w:tc>
        <w:tc>
          <w:tcPr>
            <w:tcW w:w="2693" w:type="dxa"/>
            <w:shd w:val="clear" w:color="auto" w:fill="00B050"/>
          </w:tcPr>
          <w:p w14:paraId="02D38BE5"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08AA87F1" w14:textId="3CB77D14" w:rsidR="003A0505" w:rsidRPr="003A5540" w:rsidDel="007F3C32" w:rsidRDefault="00895782"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deviations from intended interventions</w:t>
            </w:r>
          </w:p>
        </w:tc>
      </w:tr>
      <w:tr w:rsidR="003A0505" w:rsidRPr="003A5540" w14:paraId="55CBC571" w14:textId="77777777" w:rsidTr="009F0D51">
        <w:trPr>
          <w:trHeight w:val="422"/>
        </w:trPr>
        <w:tc>
          <w:tcPr>
            <w:tcW w:w="6516" w:type="dxa"/>
            <w:shd w:val="clear" w:color="auto" w:fill="auto"/>
          </w:tcPr>
          <w:p w14:paraId="282DD7E6"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Mi: Bias due to missing outcome data</w:t>
            </w:r>
          </w:p>
        </w:tc>
        <w:tc>
          <w:tcPr>
            <w:tcW w:w="2693" w:type="dxa"/>
            <w:shd w:val="clear" w:color="auto" w:fill="FFFF00"/>
          </w:tcPr>
          <w:p w14:paraId="01C05DD3" w14:textId="77777777" w:rsidR="003A0505" w:rsidRPr="003A5540" w:rsidRDefault="003A0505" w:rsidP="003A0505">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4BDC1984" w14:textId="25B69FF1" w:rsidR="003A0505" w:rsidRPr="003A5540" w:rsidDel="007F3C32" w:rsidRDefault="0072313B" w:rsidP="003A0505">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Missing data are not reported </w:t>
            </w:r>
          </w:p>
        </w:tc>
      </w:tr>
      <w:tr w:rsidR="00A515BC" w:rsidRPr="003A5540" w14:paraId="2BC2B637" w14:textId="77777777" w:rsidTr="008902E8">
        <w:trPr>
          <w:trHeight w:val="422"/>
        </w:trPr>
        <w:tc>
          <w:tcPr>
            <w:tcW w:w="6516" w:type="dxa"/>
            <w:shd w:val="clear" w:color="auto" w:fill="auto"/>
          </w:tcPr>
          <w:p w14:paraId="0562691B"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Me: Bias in measurement of the outcome</w:t>
            </w:r>
          </w:p>
        </w:tc>
        <w:tc>
          <w:tcPr>
            <w:tcW w:w="2693" w:type="dxa"/>
            <w:shd w:val="clear" w:color="auto" w:fill="00B050"/>
          </w:tcPr>
          <w:p w14:paraId="2B66D740"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auto"/>
          </w:tcPr>
          <w:p w14:paraId="235C6CB2" w14:textId="5D877B63" w:rsidR="00A515BC" w:rsidRPr="003A5540" w:rsidDel="007F3C32" w:rsidRDefault="00A515BC" w:rsidP="00A515BC">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Appropriate method for the outcomes </w:t>
            </w:r>
          </w:p>
        </w:tc>
      </w:tr>
      <w:tr w:rsidR="00A515BC" w:rsidRPr="003A5540" w14:paraId="202D0880" w14:textId="77777777" w:rsidTr="009F0D51">
        <w:trPr>
          <w:trHeight w:val="422"/>
        </w:trPr>
        <w:tc>
          <w:tcPr>
            <w:tcW w:w="6516" w:type="dxa"/>
            <w:shd w:val="clear" w:color="auto" w:fill="auto"/>
          </w:tcPr>
          <w:p w14:paraId="67D535BE"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S: Bias in selection of the reported result</w:t>
            </w:r>
          </w:p>
        </w:tc>
        <w:tc>
          <w:tcPr>
            <w:tcW w:w="2693" w:type="dxa"/>
            <w:shd w:val="clear" w:color="auto" w:fill="FFFF00"/>
          </w:tcPr>
          <w:p w14:paraId="797BAB16"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185F6EDE" w14:textId="3C453CC5" w:rsidR="00A515BC" w:rsidRPr="003A5540" w:rsidDel="007F3C32" w:rsidRDefault="007E460F"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A515BC" w:rsidRPr="003A5540" w14:paraId="69FC9894" w14:textId="77777777" w:rsidTr="009F0D51">
        <w:trPr>
          <w:trHeight w:val="422"/>
        </w:trPr>
        <w:tc>
          <w:tcPr>
            <w:tcW w:w="6516" w:type="dxa"/>
            <w:shd w:val="clear" w:color="auto" w:fill="auto"/>
          </w:tcPr>
          <w:p w14:paraId="7AABE5C5"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O: Overall risk of bias</w:t>
            </w:r>
          </w:p>
        </w:tc>
        <w:tc>
          <w:tcPr>
            <w:tcW w:w="2693" w:type="dxa"/>
            <w:shd w:val="clear" w:color="auto" w:fill="FFFF00"/>
          </w:tcPr>
          <w:p w14:paraId="2F9ABD83"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5E6529AC" w14:textId="77777777" w:rsidR="00A515BC" w:rsidRPr="003A5540" w:rsidDel="007F3C32" w:rsidRDefault="00A515BC" w:rsidP="00A515BC">
            <w:pPr>
              <w:spacing w:line="240" w:lineRule="auto"/>
              <w:rPr>
                <w:rFonts w:ascii="Times New Roman" w:eastAsia="Calibri" w:hAnsi="Times New Roman" w:cs="Times New Roman"/>
                <w:sz w:val="24"/>
                <w:szCs w:val="24"/>
                <w:lang w:eastAsia="en-US"/>
              </w:rPr>
            </w:pPr>
          </w:p>
        </w:tc>
      </w:tr>
      <w:tr w:rsidR="00A515BC" w:rsidRPr="003A5540" w14:paraId="0479C24C" w14:textId="77777777" w:rsidTr="009F0D51">
        <w:trPr>
          <w:trHeight w:val="422"/>
        </w:trPr>
        <w:tc>
          <w:tcPr>
            <w:tcW w:w="6516" w:type="dxa"/>
            <w:shd w:val="clear" w:color="auto" w:fill="auto"/>
          </w:tcPr>
          <w:p w14:paraId="1A765197"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Bawa (2024)</w:t>
            </w:r>
          </w:p>
        </w:tc>
        <w:tc>
          <w:tcPr>
            <w:tcW w:w="2693" w:type="dxa"/>
            <w:shd w:val="clear" w:color="auto" w:fill="auto"/>
          </w:tcPr>
          <w:p w14:paraId="4824CFF1" w14:textId="77777777" w:rsidR="00A515BC" w:rsidRPr="003A5540" w:rsidRDefault="00A515BC" w:rsidP="00A515BC">
            <w:pPr>
              <w:spacing w:line="240" w:lineRule="auto"/>
              <w:rPr>
                <w:rFonts w:ascii="Times New Roman" w:eastAsia="Calibri" w:hAnsi="Times New Roman" w:cs="Times New Roman"/>
                <w:sz w:val="24"/>
                <w:szCs w:val="24"/>
                <w:lang w:eastAsia="en-US"/>
              </w:rPr>
            </w:pPr>
          </w:p>
        </w:tc>
        <w:tc>
          <w:tcPr>
            <w:tcW w:w="6237" w:type="dxa"/>
            <w:shd w:val="clear" w:color="auto" w:fill="auto"/>
          </w:tcPr>
          <w:p w14:paraId="474A3255" w14:textId="77777777" w:rsidR="00A515BC" w:rsidRPr="003A5540" w:rsidDel="007F3C32" w:rsidRDefault="00A515BC" w:rsidP="00A515BC">
            <w:pPr>
              <w:spacing w:line="240" w:lineRule="auto"/>
              <w:rPr>
                <w:rFonts w:ascii="Times New Roman" w:eastAsia="Calibri" w:hAnsi="Times New Roman" w:cs="Times New Roman"/>
                <w:sz w:val="24"/>
                <w:szCs w:val="24"/>
                <w:lang w:eastAsia="en-US"/>
              </w:rPr>
            </w:pPr>
          </w:p>
        </w:tc>
      </w:tr>
      <w:tr w:rsidR="00A515BC" w:rsidRPr="003A5540" w14:paraId="027657AB" w14:textId="77777777" w:rsidTr="009F0D51">
        <w:trPr>
          <w:trHeight w:val="365"/>
        </w:trPr>
        <w:tc>
          <w:tcPr>
            <w:tcW w:w="6516" w:type="dxa"/>
            <w:shd w:val="clear" w:color="auto" w:fill="auto"/>
          </w:tcPr>
          <w:p w14:paraId="4E1F81CD"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R: Bias arising from the randomisation process</w:t>
            </w:r>
          </w:p>
        </w:tc>
        <w:tc>
          <w:tcPr>
            <w:tcW w:w="2693" w:type="dxa"/>
            <w:shd w:val="clear" w:color="auto" w:fill="FF0000"/>
          </w:tcPr>
          <w:p w14:paraId="29C3650C"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High risk</w:t>
            </w:r>
          </w:p>
        </w:tc>
        <w:tc>
          <w:tcPr>
            <w:tcW w:w="6237" w:type="dxa"/>
            <w:shd w:val="clear" w:color="auto" w:fill="auto"/>
          </w:tcPr>
          <w:p w14:paraId="48085374" w14:textId="04A69C74" w:rsidR="00A515BC" w:rsidRPr="003A5540" w:rsidDel="007F3C32" w:rsidRDefault="002A5DC7" w:rsidP="00A515BC">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No randomization and only one group </w:t>
            </w:r>
          </w:p>
        </w:tc>
      </w:tr>
      <w:tr w:rsidR="00A515BC" w:rsidRPr="003A5540" w14:paraId="44418A32" w14:textId="77777777" w:rsidTr="009F0D51">
        <w:trPr>
          <w:trHeight w:val="271"/>
        </w:trPr>
        <w:tc>
          <w:tcPr>
            <w:tcW w:w="6516" w:type="dxa"/>
            <w:shd w:val="clear" w:color="auto" w:fill="auto"/>
          </w:tcPr>
          <w:p w14:paraId="110DFC63"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D: Bias due to deviations from intended interventions</w:t>
            </w:r>
          </w:p>
        </w:tc>
        <w:tc>
          <w:tcPr>
            <w:tcW w:w="2693" w:type="dxa"/>
            <w:shd w:val="clear" w:color="auto" w:fill="FFFF00"/>
          </w:tcPr>
          <w:p w14:paraId="60981D75"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auto"/>
          </w:tcPr>
          <w:p w14:paraId="46AF0AE3" w14:textId="1045DC67" w:rsidR="00A515BC" w:rsidRPr="003A5540" w:rsidDel="007F3C32" w:rsidRDefault="00AA0E06" w:rsidP="00A515BC">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Participant </w:t>
            </w:r>
            <w:r w:rsidR="003F610A">
              <w:rPr>
                <w:rFonts w:ascii="Times New Roman" w:eastAsia="Calibri" w:hAnsi="Times New Roman" w:cs="Times New Roman"/>
                <w:sz w:val="24"/>
                <w:szCs w:val="24"/>
                <w:lang w:eastAsia="en-US"/>
              </w:rPr>
              <w:t>aware</w:t>
            </w:r>
            <w:r>
              <w:rPr>
                <w:rFonts w:ascii="Times New Roman" w:eastAsia="Calibri" w:hAnsi="Times New Roman" w:cs="Times New Roman"/>
                <w:sz w:val="24"/>
                <w:szCs w:val="24"/>
                <w:lang w:eastAsia="en-US"/>
              </w:rPr>
              <w:t xml:space="preserve"> </w:t>
            </w:r>
            <w:r w:rsidR="006578AB">
              <w:rPr>
                <w:rFonts w:ascii="Times New Roman" w:eastAsia="Calibri" w:hAnsi="Times New Roman" w:cs="Times New Roman"/>
                <w:sz w:val="24"/>
                <w:szCs w:val="24"/>
                <w:lang w:eastAsia="en-US"/>
              </w:rPr>
              <w:t xml:space="preserve">of their assigned intervention </w:t>
            </w:r>
          </w:p>
        </w:tc>
      </w:tr>
      <w:tr w:rsidR="00A515BC" w:rsidRPr="003A5540" w14:paraId="201C7D16" w14:textId="77777777" w:rsidTr="008902E8">
        <w:trPr>
          <w:trHeight w:val="422"/>
        </w:trPr>
        <w:tc>
          <w:tcPr>
            <w:tcW w:w="6516" w:type="dxa"/>
            <w:shd w:val="clear" w:color="auto" w:fill="auto"/>
          </w:tcPr>
          <w:p w14:paraId="215F70F0"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Mi: Bias due to missing outcome data</w:t>
            </w:r>
          </w:p>
        </w:tc>
        <w:tc>
          <w:tcPr>
            <w:tcW w:w="2693" w:type="dxa"/>
            <w:shd w:val="clear" w:color="auto" w:fill="00B050"/>
          </w:tcPr>
          <w:p w14:paraId="657C79AE"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Low risk</w:t>
            </w:r>
          </w:p>
        </w:tc>
        <w:tc>
          <w:tcPr>
            <w:tcW w:w="6237" w:type="dxa"/>
            <w:shd w:val="clear" w:color="auto" w:fill="F2F2F2"/>
          </w:tcPr>
          <w:p w14:paraId="735507E3" w14:textId="1A0C7D60" w:rsidR="00A515BC" w:rsidRPr="003A5540" w:rsidDel="007F3C32" w:rsidRDefault="001754AA" w:rsidP="00A515BC">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There </w:t>
            </w:r>
            <w:r w:rsidR="004F3223">
              <w:rPr>
                <w:rFonts w:ascii="Times New Roman" w:eastAsia="Calibri" w:hAnsi="Times New Roman" w:cs="Times New Roman"/>
                <w:sz w:val="24"/>
                <w:szCs w:val="24"/>
                <w:lang w:eastAsia="en-US"/>
              </w:rPr>
              <w:t>are</w:t>
            </w:r>
            <w:r>
              <w:rPr>
                <w:rFonts w:ascii="Times New Roman" w:eastAsia="Calibri" w:hAnsi="Times New Roman" w:cs="Times New Roman"/>
                <w:sz w:val="24"/>
                <w:szCs w:val="24"/>
                <w:lang w:eastAsia="en-US"/>
              </w:rPr>
              <w:t xml:space="preserve"> no missing data </w:t>
            </w:r>
          </w:p>
        </w:tc>
      </w:tr>
      <w:tr w:rsidR="00A515BC" w:rsidRPr="003A5540" w14:paraId="3FD4D2BD" w14:textId="77777777" w:rsidTr="009F0D51">
        <w:trPr>
          <w:trHeight w:val="422"/>
        </w:trPr>
        <w:tc>
          <w:tcPr>
            <w:tcW w:w="6516" w:type="dxa"/>
            <w:shd w:val="clear" w:color="auto" w:fill="auto"/>
          </w:tcPr>
          <w:p w14:paraId="7FF784F0"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Me: Bias in measurement of the outcome</w:t>
            </w:r>
          </w:p>
        </w:tc>
        <w:tc>
          <w:tcPr>
            <w:tcW w:w="2693" w:type="dxa"/>
            <w:shd w:val="clear" w:color="auto" w:fill="FF0000"/>
          </w:tcPr>
          <w:p w14:paraId="55B3E41F"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High risk</w:t>
            </w:r>
          </w:p>
        </w:tc>
        <w:tc>
          <w:tcPr>
            <w:tcW w:w="6237" w:type="dxa"/>
            <w:shd w:val="clear" w:color="auto" w:fill="F2F2F2"/>
          </w:tcPr>
          <w:p w14:paraId="714359B1" w14:textId="5EF56D67" w:rsidR="00A515BC" w:rsidRPr="003A5540" w:rsidDel="007F3C32" w:rsidRDefault="002F13DA" w:rsidP="00A515BC">
            <w:pPr>
              <w:spacing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Outcome assessor aware of the intervention received by study participant</w:t>
            </w:r>
          </w:p>
        </w:tc>
      </w:tr>
      <w:tr w:rsidR="00A515BC" w:rsidRPr="003A5540" w14:paraId="29229C53" w14:textId="77777777" w:rsidTr="009F0D51">
        <w:trPr>
          <w:trHeight w:val="261"/>
        </w:trPr>
        <w:tc>
          <w:tcPr>
            <w:tcW w:w="6516" w:type="dxa"/>
            <w:shd w:val="clear" w:color="auto" w:fill="auto"/>
          </w:tcPr>
          <w:p w14:paraId="62A564D0"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S: Bias in selection of the reported result</w:t>
            </w:r>
          </w:p>
        </w:tc>
        <w:tc>
          <w:tcPr>
            <w:tcW w:w="2693" w:type="dxa"/>
            <w:shd w:val="clear" w:color="auto" w:fill="FFFF00"/>
          </w:tcPr>
          <w:p w14:paraId="7E197CB0"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Some concern</w:t>
            </w:r>
          </w:p>
        </w:tc>
        <w:tc>
          <w:tcPr>
            <w:tcW w:w="6237" w:type="dxa"/>
            <w:shd w:val="clear" w:color="auto" w:fill="F2F2F2"/>
          </w:tcPr>
          <w:p w14:paraId="32D1792E" w14:textId="560D1B69" w:rsidR="00A515BC" w:rsidRPr="003A5540" w:rsidDel="007F3C32" w:rsidRDefault="00FB42EB"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No protocol available</w:t>
            </w:r>
          </w:p>
        </w:tc>
      </w:tr>
      <w:tr w:rsidR="00A515BC" w:rsidRPr="003A5540" w14:paraId="1541D393" w14:textId="77777777" w:rsidTr="009F0D51">
        <w:trPr>
          <w:trHeight w:val="253"/>
        </w:trPr>
        <w:tc>
          <w:tcPr>
            <w:tcW w:w="6516" w:type="dxa"/>
            <w:shd w:val="clear" w:color="auto" w:fill="auto"/>
          </w:tcPr>
          <w:p w14:paraId="2FD3E1FD"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 xml:space="preserve">  O: Overall risk of bias</w:t>
            </w:r>
          </w:p>
        </w:tc>
        <w:tc>
          <w:tcPr>
            <w:tcW w:w="2693" w:type="dxa"/>
            <w:shd w:val="clear" w:color="auto" w:fill="FF0000"/>
          </w:tcPr>
          <w:p w14:paraId="6E916579" w14:textId="77777777" w:rsidR="00A515BC" w:rsidRPr="003A5540" w:rsidRDefault="00A515BC" w:rsidP="00A515BC">
            <w:pPr>
              <w:spacing w:line="240" w:lineRule="auto"/>
              <w:rPr>
                <w:rFonts w:ascii="Times New Roman" w:eastAsia="Calibri" w:hAnsi="Times New Roman" w:cs="Times New Roman"/>
                <w:sz w:val="24"/>
                <w:szCs w:val="24"/>
                <w:lang w:eastAsia="en-US"/>
              </w:rPr>
            </w:pPr>
            <w:r w:rsidRPr="003A5540">
              <w:rPr>
                <w:rFonts w:ascii="Times New Roman" w:eastAsia="Calibri" w:hAnsi="Times New Roman" w:cs="Times New Roman"/>
                <w:sz w:val="24"/>
                <w:szCs w:val="24"/>
                <w:lang w:eastAsia="en-US"/>
              </w:rPr>
              <w:t>High risk</w:t>
            </w:r>
          </w:p>
        </w:tc>
        <w:tc>
          <w:tcPr>
            <w:tcW w:w="6237" w:type="dxa"/>
            <w:shd w:val="clear" w:color="auto" w:fill="F2F2F2"/>
          </w:tcPr>
          <w:p w14:paraId="5AEEC67F" w14:textId="77777777" w:rsidR="00A515BC" w:rsidRPr="003A5540" w:rsidDel="007F3C32" w:rsidRDefault="00A515BC" w:rsidP="00A515BC">
            <w:pPr>
              <w:spacing w:line="240" w:lineRule="auto"/>
              <w:rPr>
                <w:rFonts w:ascii="Times New Roman" w:eastAsia="Calibri" w:hAnsi="Times New Roman" w:cs="Times New Roman"/>
                <w:sz w:val="24"/>
                <w:szCs w:val="24"/>
                <w:lang w:eastAsia="en-US"/>
              </w:rPr>
            </w:pPr>
          </w:p>
        </w:tc>
      </w:tr>
    </w:tbl>
    <w:p w14:paraId="52D6FD0A" w14:textId="77777777" w:rsidR="00697EE0" w:rsidRDefault="00697EE0" w:rsidP="005C2BA6">
      <w:pPr>
        <w:spacing w:line="360" w:lineRule="auto"/>
        <w:jc w:val="both"/>
        <w:rPr>
          <w:rFonts w:ascii="Times New Roman" w:hAnsi="Times New Roman" w:cs="Times New Roman"/>
          <w:b/>
        </w:rPr>
      </w:pPr>
    </w:p>
    <w:p w14:paraId="11062B1E" w14:textId="77777777" w:rsidR="00764CF5" w:rsidRDefault="00764CF5" w:rsidP="005C2BA6">
      <w:pPr>
        <w:spacing w:line="360" w:lineRule="auto"/>
        <w:jc w:val="both"/>
        <w:rPr>
          <w:rFonts w:ascii="Times New Roman" w:hAnsi="Times New Roman" w:cs="Times New Roman"/>
          <w:b/>
        </w:rPr>
        <w:sectPr w:rsidR="00764CF5" w:rsidSect="00302332">
          <w:pgSz w:w="21546" w:h="11907" w:orient="landscape"/>
          <w:pgMar w:top="1440" w:right="1440" w:bottom="1440" w:left="1440" w:header="709" w:footer="709" w:gutter="0"/>
          <w:cols w:space="720"/>
          <w:docGrid w:linePitch="299"/>
        </w:sectPr>
      </w:pPr>
    </w:p>
    <w:p w14:paraId="6A5D1CAD" w14:textId="54DDDA10" w:rsidR="000A4320" w:rsidRPr="00AC1409" w:rsidRDefault="00457EE3" w:rsidP="00311CF1">
      <w:pPr>
        <w:pStyle w:val="Heading1"/>
        <w:rPr>
          <w:rFonts w:ascii="Times New Roman" w:hAnsi="Times New Roman" w:cs="Times New Roman"/>
          <w:b/>
          <w:bCs/>
          <w:color w:val="auto"/>
          <w:sz w:val="24"/>
          <w:szCs w:val="24"/>
        </w:rPr>
      </w:pPr>
      <w:bookmarkStart w:id="28" w:name="_Toc190420450"/>
      <w:r w:rsidRPr="00AC1409">
        <w:rPr>
          <w:rFonts w:ascii="Times New Roman" w:hAnsi="Times New Roman" w:cs="Times New Roman"/>
          <w:b/>
          <w:bCs/>
          <w:color w:val="auto"/>
          <w:sz w:val="24"/>
          <w:szCs w:val="24"/>
        </w:rPr>
        <w:lastRenderedPageBreak/>
        <w:t>Reference</w:t>
      </w:r>
      <w:bookmarkEnd w:id="28"/>
      <w:r w:rsidRPr="00AC1409">
        <w:rPr>
          <w:rFonts w:ascii="Times New Roman" w:hAnsi="Times New Roman" w:cs="Times New Roman"/>
          <w:b/>
          <w:bCs/>
          <w:color w:val="auto"/>
          <w:sz w:val="24"/>
          <w:szCs w:val="24"/>
        </w:rPr>
        <w:t xml:space="preserve"> </w:t>
      </w:r>
    </w:p>
    <w:p w14:paraId="5EEEE98B" w14:textId="77777777" w:rsidR="00D669A1" w:rsidRPr="00D669A1" w:rsidRDefault="000A4320" w:rsidP="00D669A1">
      <w:pPr>
        <w:pStyle w:val="EndNoteBibliography"/>
        <w:spacing w:after="0"/>
      </w:pPr>
      <w:r>
        <w:rPr>
          <w:rFonts w:ascii="Times New Roman" w:hAnsi="Times New Roman" w:cs="Times New Roman"/>
          <w:b/>
        </w:rPr>
        <w:fldChar w:fldCharType="begin"/>
      </w:r>
      <w:r>
        <w:rPr>
          <w:rFonts w:ascii="Times New Roman" w:hAnsi="Times New Roman" w:cs="Times New Roman"/>
          <w:b/>
        </w:rPr>
        <w:instrText xml:space="preserve"> ADDIN EN.REFLIST </w:instrText>
      </w:r>
      <w:r>
        <w:rPr>
          <w:rFonts w:ascii="Times New Roman" w:hAnsi="Times New Roman" w:cs="Times New Roman"/>
          <w:b/>
        </w:rPr>
        <w:fldChar w:fldCharType="separate"/>
      </w:r>
      <w:r w:rsidR="00D669A1" w:rsidRPr="00D669A1">
        <w:t>1.</w:t>
      </w:r>
      <w:r w:rsidR="00D669A1" w:rsidRPr="00D669A1">
        <w:tab/>
        <w:t>Rockel JS, Maglaviceanu A, Filippini HF, Wasilewski E, Lewis-Bakker MM, Gabrial S, et al. Oral Delivery Of Delta-9-Tetrahydrocannabinol Provides Symptom And Disease Modification In A Mouse Model Of Knee Osteoarthritis. Osteoarthritis and Cartilage. 2023;31:S218.</w:t>
      </w:r>
    </w:p>
    <w:p w14:paraId="38707FAA" w14:textId="77777777" w:rsidR="00D669A1" w:rsidRPr="00D669A1" w:rsidRDefault="00D669A1" w:rsidP="00D669A1">
      <w:pPr>
        <w:pStyle w:val="EndNoteBibliography"/>
        <w:spacing w:after="0"/>
      </w:pPr>
      <w:r w:rsidRPr="00D669A1">
        <w:t>2.</w:t>
      </w:r>
      <w:r w:rsidRPr="00D669A1">
        <w:tab/>
        <w:t>Karuppagounder V, Chung J, Abdeen A, Thompson A, Bouboukas A, Pinamont WJ, et al. Therapeutic Effects of Non-Euphorigenic Cannabis Extracts in Osteoarthritis. Cannabis Cannabinoid Res. 2023;8(6):1030-44.</w:t>
      </w:r>
    </w:p>
    <w:p w14:paraId="4DC98C35" w14:textId="77777777" w:rsidR="00D669A1" w:rsidRPr="00D669A1" w:rsidRDefault="00D669A1" w:rsidP="00D669A1">
      <w:pPr>
        <w:pStyle w:val="EndNoteBibliography"/>
        <w:spacing w:after="0"/>
      </w:pPr>
      <w:r w:rsidRPr="00CC7D17">
        <w:rPr>
          <w:lang w:val="de-DE"/>
        </w:rPr>
        <w:t>3.</w:t>
      </w:r>
      <w:r w:rsidRPr="00CC7D17">
        <w:rPr>
          <w:lang w:val="de-DE"/>
        </w:rPr>
        <w:tab/>
        <w:t xml:space="preserve">Carmon I, Zecharyahu L, Elayyan J, Meka SRK, Reich E, Kandel L, et al. </w:t>
      </w:r>
      <w:r w:rsidRPr="00D669A1">
        <w:t>HU308 Mitigates Osteoarthritis by Stimulating Sox9-Related Networks of Carbohydrate Metabolism. Journal of Bone and Mineral Research. 2020;38(1):154-70.</w:t>
      </w:r>
    </w:p>
    <w:p w14:paraId="3291F6B1" w14:textId="77777777" w:rsidR="00D669A1" w:rsidRPr="00D669A1" w:rsidRDefault="00D669A1" w:rsidP="00D669A1">
      <w:pPr>
        <w:pStyle w:val="EndNoteBibliography"/>
        <w:spacing w:after="0"/>
      </w:pPr>
      <w:r w:rsidRPr="00D669A1">
        <w:t>4.</w:t>
      </w:r>
      <w:r w:rsidRPr="00D669A1">
        <w:tab/>
        <w:t>Malek N, Borowczyk J, Kostrzewa M, Pawlowska A, Drukala J, Starowicz K. The Impact of JWH-133 on Articular Cartilage Regeneration in Osteoarthritis Via Metalloproteinase 13-Dependent Mechanism. Cannabis Cannabinoid Res. 2023;8(5):779-89.</w:t>
      </w:r>
    </w:p>
    <w:p w14:paraId="097105EF" w14:textId="77777777" w:rsidR="00D669A1" w:rsidRPr="00D669A1" w:rsidRDefault="00D669A1" w:rsidP="00D669A1">
      <w:pPr>
        <w:pStyle w:val="EndNoteBibliography"/>
        <w:spacing w:after="0"/>
      </w:pPr>
      <w:r w:rsidRPr="00D669A1">
        <w:t>5.</w:t>
      </w:r>
      <w:r w:rsidRPr="00D669A1">
        <w:tab/>
        <w:t>Verrico CD, Wesson S, Konduri V, Hofferek CJ, Vazquez-Perez J, Blair E, et al. A randomized, double-blind, placebo-controlled study of daily cannabidiol for the treatment of canine osteoarthritis pain. Pain. 2020;161(9):2191-202.</w:t>
      </w:r>
    </w:p>
    <w:p w14:paraId="2746D848" w14:textId="77777777" w:rsidR="00D669A1" w:rsidRPr="00D669A1" w:rsidRDefault="00D669A1" w:rsidP="00D669A1">
      <w:pPr>
        <w:pStyle w:val="EndNoteBibliography"/>
        <w:spacing w:after="0"/>
      </w:pPr>
      <w:r w:rsidRPr="00D669A1">
        <w:t>6.</w:t>
      </w:r>
      <w:r w:rsidRPr="00D669A1">
        <w:tab/>
        <w:t>Philpott HT, O'Brien M, McDougall JJ. Attenuation of early phase inflammation by cannabidiol prevents pain and nerve damage in rat osteoarthritis. Pain. 2017;158(12):2442-51.</w:t>
      </w:r>
    </w:p>
    <w:p w14:paraId="4E50B2B8" w14:textId="77777777" w:rsidR="00D669A1" w:rsidRPr="00D669A1" w:rsidRDefault="00D669A1" w:rsidP="00D669A1">
      <w:pPr>
        <w:pStyle w:val="EndNoteBibliography"/>
        <w:spacing w:after="0"/>
      </w:pPr>
      <w:r w:rsidRPr="00D669A1">
        <w:t>7.</w:t>
      </w:r>
      <w:r w:rsidRPr="00D669A1">
        <w:tab/>
        <w:t>Yimam M, O'Neal A, Horm T, Jiao P, Hong M, Rossiter S, et al. Antinociceptive and Anti-Inflammatory Properties of Cannabidiol Alone and in Combination with Standardized Bioflavonoid Composition. Journal of Medicinal Food. 2021;24(9):960-7.</w:t>
      </w:r>
    </w:p>
    <w:p w14:paraId="7E2A506E" w14:textId="77777777" w:rsidR="00D669A1" w:rsidRPr="00D669A1" w:rsidRDefault="00D669A1" w:rsidP="00D669A1">
      <w:pPr>
        <w:pStyle w:val="EndNoteBibliography"/>
        <w:spacing w:after="0"/>
      </w:pPr>
      <w:r w:rsidRPr="00D669A1">
        <w:t>8.</w:t>
      </w:r>
      <w:r w:rsidRPr="00D669A1">
        <w:tab/>
        <w:t>Burston JJ, Sagar DR, Shao P, Bai M, King E, Brailsford L, et al. Cannabinoid CB2 receptors regulate central sensitization and pain responses associated with osteoarthritis of the knee joint. PLoS One. 2013;8(11):e80440.</w:t>
      </w:r>
    </w:p>
    <w:p w14:paraId="0A750454" w14:textId="77777777" w:rsidR="00D669A1" w:rsidRPr="00D669A1" w:rsidRDefault="00D669A1" w:rsidP="00D669A1">
      <w:pPr>
        <w:pStyle w:val="EndNoteBibliography"/>
        <w:spacing w:after="0"/>
      </w:pPr>
      <w:r w:rsidRPr="00D669A1">
        <w:rPr>
          <w:rFonts w:hint="eastAsia"/>
        </w:rPr>
        <w:t>9.</w:t>
      </w:r>
      <w:r w:rsidRPr="00D669A1">
        <w:rPr>
          <w:rFonts w:hint="eastAsia"/>
        </w:rPr>
        <w:tab/>
        <w:t>Yao BB, Hsieh GC, Frost JM, Fan Y, Garrison TR, Daza AV, et al. &lt;i&gt;In vitro&lt;/i&gt; and &lt;i&gt;in vivo&lt;/i&gt; characterization of A</w:t>
      </w:r>
      <w:r w:rsidRPr="00D669A1">
        <w:rPr>
          <w:rFonts w:hint="eastAsia"/>
        </w:rPr>
        <w:t>‐</w:t>
      </w:r>
      <w:r w:rsidRPr="00D669A1">
        <w:rPr>
          <w:rFonts w:hint="eastAsia"/>
        </w:rPr>
        <w:t xml:space="preserve">796260: a selective cannabinoid CB&lt;sub&gt;2&lt;/sub&gt; receptor agonist exhibiting analgesic activity in </w:t>
      </w:r>
      <w:r w:rsidRPr="00D669A1">
        <w:t>rodent pain models. British Journal of Pharmacology. 2008;153(2):390-401.</w:t>
      </w:r>
    </w:p>
    <w:p w14:paraId="6BC9B5F6" w14:textId="77777777" w:rsidR="00D669A1" w:rsidRPr="00D669A1" w:rsidRDefault="00D669A1" w:rsidP="00D669A1">
      <w:pPr>
        <w:pStyle w:val="EndNoteBibliography"/>
        <w:spacing w:after="0"/>
      </w:pPr>
      <w:r w:rsidRPr="00D669A1">
        <w:t>10.</w:t>
      </w:r>
      <w:r w:rsidRPr="00D669A1">
        <w:tab/>
        <w:t>Schuelert N, Zhang C, Mogg AJ, Broad LM, Hepburn DL, Nisenbaum ES, et al. Paradoxical effects of the cannabinoid CB2 receptor agonist GW405833 on rat osteoarthritic knee joint pain. Osteoarthritis and Cartilage. 2010;18(11):1536-43.</w:t>
      </w:r>
    </w:p>
    <w:p w14:paraId="7C2F037A" w14:textId="77777777" w:rsidR="00D669A1" w:rsidRPr="00D669A1" w:rsidRDefault="00D669A1" w:rsidP="00D669A1">
      <w:pPr>
        <w:pStyle w:val="EndNoteBibliography"/>
        <w:spacing w:after="0"/>
      </w:pPr>
      <w:r w:rsidRPr="00D669A1">
        <w:t>11.</w:t>
      </w:r>
      <w:r w:rsidRPr="00D669A1">
        <w:tab/>
        <w:t>Gamble L-J, Boesch JM, Frye CW, Schwark WS, Mann S, Wolfe L, et al. Pharmacokinetics, Safety, and Clinical Efficacy of Cannabidiol Treatment in Osteoarthritic Dogs. Frontiers in Veterinary Science. 2018;5.</w:t>
      </w:r>
    </w:p>
    <w:p w14:paraId="124876E5" w14:textId="77777777" w:rsidR="00D669A1" w:rsidRPr="00D669A1" w:rsidRDefault="00D669A1" w:rsidP="00D669A1">
      <w:pPr>
        <w:pStyle w:val="EndNoteBibliography"/>
        <w:spacing w:after="0"/>
      </w:pPr>
      <w:r w:rsidRPr="00D669A1">
        <w:t>12.</w:t>
      </w:r>
      <w:r w:rsidRPr="00D669A1">
        <w:tab/>
        <w:t>Brioschi FA, Di Cesare F, Gioeni D, Rabbogliatti V, Ferrari F, D’Urso ES, et al. Oral Transmucosal Cannabidiol Oil Formulation as Part of a Multimodal Analgesic Regimen: Effects on Pain Relief and Quality of Life Improvement in Dogs Affected by Spontaneous Osteoarthritis. Animals. 2020;10(9):1505.</w:t>
      </w:r>
    </w:p>
    <w:p w14:paraId="7DEF3ACB" w14:textId="77777777" w:rsidR="00D669A1" w:rsidRPr="00D669A1" w:rsidRDefault="00D669A1" w:rsidP="00D669A1">
      <w:pPr>
        <w:pStyle w:val="EndNoteBibliography"/>
        <w:spacing w:after="0"/>
      </w:pPr>
      <w:r w:rsidRPr="00D669A1">
        <w:t>13.</w:t>
      </w:r>
      <w:r w:rsidRPr="00D669A1">
        <w:tab/>
        <w:t>Gabriele V, Bisanzio D, Riva A, Meineri G, Adami R, Martello E. Long-term effects of a diet supplement containing &lt;i&gt;Cannabis sativa&lt;/i&gt; oil and &lt;i&gt;Boswellia serrata&lt;/i&gt; in dogs with osteoarthritis following physiotherapy treatments: a randomised, placebo-controlled and double-blind clinical trial. Natural Product Research. 2023;37(11):1782-6.</w:t>
      </w:r>
    </w:p>
    <w:p w14:paraId="06526D0C" w14:textId="77777777" w:rsidR="00D669A1" w:rsidRPr="00D669A1" w:rsidRDefault="00D669A1" w:rsidP="00D669A1">
      <w:pPr>
        <w:pStyle w:val="EndNoteBibliography"/>
        <w:spacing w:after="0"/>
      </w:pPr>
      <w:r w:rsidRPr="00D669A1">
        <w:t>14.</w:t>
      </w:r>
      <w:r w:rsidRPr="00D669A1">
        <w:tab/>
        <w:t>Mejia S, Duerr FM, Griffenhagen G, McGrath S. Evaluation of the Effect of Cannabidiol on Naturally Occurring Osteoarthritis-Associated Pain: A Pilot Study in Dogs. J Am Anim Hosp Assoc. 2021;57(2):81-90.</w:t>
      </w:r>
    </w:p>
    <w:p w14:paraId="7475F15B" w14:textId="77777777" w:rsidR="00D669A1" w:rsidRPr="00D669A1" w:rsidRDefault="00D669A1" w:rsidP="00D669A1">
      <w:pPr>
        <w:pStyle w:val="EndNoteBibliography"/>
        <w:spacing w:after="0"/>
      </w:pPr>
      <w:r w:rsidRPr="00D669A1">
        <w:t>15.</w:t>
      </w:r>
      <w:r w:rsidRPr="00D669A1">
        <w:tab/>
        <w:t>Vela J, Dreyer L, Petersen KK, Arendt-Nielsen L, Duch KS, Kristensen S. Cannabidiol treatment in hand osteoarthritis and psoriatic arthritis: a randomized, double-blind, placebo-controlled trial. Pain. 2022;163(6):1206-14.</w:t>
      </w:r>
    </w:p>
    <w:p w14:paraId="10149B95" w14:textId="77777777" w:rsidR="00D669A1" w:rsidRPr="00D669A1" w:rsidRDefault="00D669A1" w:rsidP="00D669A1">
      <w:pPr>
        <w:pStyle w:val="EndNoteBibliography"/>
        <w:spacing w:after="0"/>
      </w:pPr>
      <w:r w:rsidRPr="00D669A1">
        <w:t>16.</w:t>
      </w:r>
      <w:r w:rsidRPr="00D669A1">
        <w:tab/>
        <w:t>Pramhas S, Thalhammer T, Terner S, Pickelsberger D, Gleiss A, Sator S, et al. Oral cannabidiol (CBD) as add-on to paracetamol for painful chronic osteoarthritis of the knee: a randomized, double-blind, placebo-controlled clinical trial. The Lancet Regional Health - Europe. 2023;35:100777.</w:t>
      </w:r>
    </w:p>
    <w:p w14:paraId="081FB6E2" w14:textId="77777777" w:rsidR="00D669A1" w:rsidRPr="00D669A1" w:rsidRDefault="00D669A1" w:rsidP="00D669A1">
      <w:pPr>
        <w:pStyle w:val="EndNoteBibliography"/>
        <w:spacing w:after="0"/>
      </w:pPr>
      <w:r w:rsidRPr="00D669A1">
        <w:t>17.</w:t>
      </w:r>
      <w:r w:rsidRPr="00D669A1">
        <w:tab/>
        <w:t>Heineman JT, Forster GL, Stephens KL, Cottler PS, Timko MP, DeGeorge BR, Jr. A Randomized Controlled Trial of Topical Cannabidiol for the Treatment of Thumb Basal Joint Arthritis. J Hand Surg Am. 2022;47(7):611-20.</w:t>
      </w:r>
    </w:p>
    <w:p w14:paraId="0F3425AF" w14:textId="77777777" w:rsidR="00D669A1" w:rsidRPr="00D669A1" w:rsidRDefault="00D669A1" w:rsidP="00D669A1">
      <w:pPr>
        <w:pStyle w:val="EndNoteBibliography"/>
        <w:spacing w:after="0"/>
      </w:pPr>
      <w:r w:rsidRPr="00D669A1">
        <w:t>18.</w:t>
      </w:r>
      <w:r w:rsidRPr="00D669A1">
        <w:tab/>
        <w:t>Hunter D, Oldfield G, Tich N, Messenheimer J, Sebree T. Synthetic transdermal cannabidiol for the treatment of knee pain due to osteoarthritis. Osteoarthritis and Cartilage. 2018;26:S26.</w:t>
      </w:r>
    </w:p>
    <w:p w14:paraId="40BD4D27" w14:textId="77777777" w:rsidR="00D669A1" w:rsidRPr="00D669A1" w:rsidRDefault="00D669A1" w:rsidP="00D669A1">
      <w:pPr>
        <w:pStyle w:val="EndNoteBibliography"/>
        <w:spacing w:after="0"/>
      </w:pPr>
      <w:r w:rsidRPr="00D669A1">
        <w:t>19.</w:t>
      </w:r>
      <w:r w:rsidRPr="00D669A1">
        <w:tab/>
        <w:t>Campbell CM, Mun CJ, Hamilton KR, Bergeria CL, Huhn AS, Speed TJ, et al. Within-subject, double-blind, randomized, placebo-controlled evaluation of combining the cannabinoid dronabinol and the opioid hydromorphone in adults with chronic pain. Neuropsychopharmacology. 2023;48(11):1630-8.</w:t>
      </w:r>
    </w:p>
    <w:p w14:paraId="404E2271" w14:textId="77777777" w:rsidR="00D669A1" w:rsidRPr="00D669A1" w:rsidRDefault="00D669A1" w:rsidP="00D669A1">
      <w:pPr>
        <w:pStyle w:val="EndNoteBibliography"/>
      </w:pPr>
      <w:r w:rsidRPr="00D669A1">
        <w:t>20.</w:t>
      </w:r>
      <w:r w:rsidRPr="00D669A1">
        <w:tab/>
        <w:t>Bawa Z, Lewis D, Gavin PD, Libinaki R, Joubran L, El-Tamimy M, et al. An open-label feasibility trial of transdermal cannabidiol for hand osteoarthritis. Scientific Reports. 2024;14(1):11792.</w:t>
      </w:r>
    </w:p>
    <w:p w14:paraId="345D4129" w14:textId="3945A816" w:rsidR="00F06638" w:rsidRDefault="000A4320" w:rsidP="005C2BA6">
      <w:pPr>
        <w:spacing w:line="360" w:lineRule="auto"/>
        <w:jc w:val="both"/>
        <w:rPr>
          <w:rFonts w:ascii="Times New Roman" w:hAnsi="Times New Roman" w:cs="Times New Roman"/>
          <w:b/>
        </w:rPr>
      </w:pPr>
      <w:r>
        <w:rPr>
          <w:rFonts w:ascii="Times New Roman" w:hAnsi="Times New Roman" w:cs="Times New Roman"/>
          <w:b/>
        </w:rPr>
        <w:fldChar w:fldCharType="end"/>
      </w:r>
    </w:p>
    <w:sectPr w:rsidR="00F06638" w:rsidSect="00764CF5">
      <w:pgSz w:w="11907" w:h="21546"/>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C2593" w14:textId="77777777" w:rsidR="00617D7E" w:rsidRDefault="00617D7E" w:rsidP="002E2359">
      <w:pPr>
        <w:spacing w:after="0" w:line="240" w:lineRule="auto"/>
      </w:pPr>
      <w:r>
        <w:separator/>
      </w:r>
    </w:p>
  </w:endnote>
  <w:endnote w:type="continuationSeparator" w:id="0">
    <w:p w14:paraId="3DE2DEF4" w14:textId="77777777" w:rsidR="00617D7E" w:rsidRDefault="00617D7E" w:rsidP="002E2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dy CS)">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744624"/>
      <w:docPartObj>
        <w:docPartGallery w:val="Page Numbers (Bottom of Page)"/>
        <w:docPartUnique/>
      </w:docPartObj>
    </w:sdtPr>
    <w:sdtEndPr>
      <w:rPr>
        <w:noProof/>
      </w:rPr>
    </w:sdtEndPr>
    <w:sdtContent>
      <w:p w14:paraId="5FF7CE1A" w14:textId="2DDC97BF" w:rsidR="00083ABE" w:rsidRDefault="00083AB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F56405" w14:textId="77777777" w:rsidR="00083ABE" w:rsidRDefault="00083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71098" w14:textId="77777777" w:rsidR="00617D7E" w:rsidRDefault="00617D7E" w:rsidP="002E2359">
      <w:pPr>
        <w:spacing w:after="0" w:line="240" w:lineRule="auto"/>
      </w:pPr>
      <w:r>
        <w:separator/>
      </w:r>
    </w:p>
  </w:footnote>
  <w:footnote w:type="continuationSeparator" w:id="0">
    <w:p w14:paraId="2F87C90F" w14:textId="77777777" w:rsidR="00617D7E" w:rsidRDefault="00617D7E" w:rsidP="002E23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7B46"/>
    <w:multiLevelType w:val="hybridMultilevel"/>
    <w:tmpl w:val="121062E2"/>
    <w:lvl w:ilvl="0" w:tplc="F9AE445E">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43DE1D94">
      <w:numFmt w:val="bullet"/>
      <w:lvlText w:val="•"/>
      <w:lvlJc w:val="left"/>
      <w:pPr>
        <w:ind w:left="572" w:hanging="80"/>
      </w:pPr>
      <w:rPr>
        <w:rFonts w:hint="default"/>
        <w:lang w:val="en-US" w:eastAsia="en-US" w:bidi="ar-SA"/>
      </w:rPr>
    </w:lvl>
    <w:lvl w:ilvl="2" w:tplc="F9B89918">
      <w:numFmt w:val="bullet"/>
      <w:lvlText w:val="•"/>
      <w:lvlJc w:val="left"/>
      <w:pPr>
        <w:ind w:left="925" w:hanging="80"/>
      </w:pPr>
      <w:rPr>
        <w:rFonts w:hint="default"/>
        <w:lang w:val="en-US" w:eastAsia="en-US" w:bidi="ar-SA"/>
      </w:rPr>
    </w:lvl>
    <w:lvl w:ilvl="3" w:tplc="A1328B0C">
      <w:numFmt w:val="bullet"/>
      <w:lvlText w:val="•"/>
      <w:lvlJc w:val="left"/>
      <w:pPr>
        <w:ind w:left="1278" w:hanging="80"/>
      </w:pPr>
      <w:rPr>
        <w:rFonts w:hint="default"/>
        <w:lang w:val="en-US" w:eastAsia="en-US" w:bidi="ar-SA"/>
      </w:rPr>
    </w:lvl>
    <w:lvl w:ilvl="4" w:tplc="DB84DF6E">
      <w:numFmt w:val="bullet"/>
      <w:lvlText w:val="•"/>
      <w:lvlJc w:val="left"/>
      <w:pPr>
        <w:ind w:left="1631" w:hanging="80"/>
      </w:pPr>
      <w:rPr>
        <w:rFonts w:hint="default"/>
        <w:lang w:val="en-US" w:eastAsia="en-US" w:bidi="ar-SA"/>
      </w:rPr>
    </w:lvl>
    <w:lvl w:ilvl="5" w:tplc="FED6FBD2">
      <w:numFmt w:val="bullet"/>
      <w:lvlText w:val="•"/>
      <w:lvlJc w:val="left"/>
      <w:pPr>
        <w:ind w:left="1984" w:hanging="80"/>
      </w:pPr>
      <w:rPr>
        <w:rFonts w:hint="default"/>
        <w:lang w:val="en-US" w:eastAsia="en-US" w:bidi="ar-SA"/>
      </w:rPr>
    </w:lvl>
    <w:lvl w:ilvl="6" w:tplc="2F1E1000">
      <w:numFmt w:val="bullet"/>
      <w:lvlText w:val="•"/>
      <w:lvlJc w:val="left"/>
      <w:pPr>
        <w:ind w:left="2337" w:hanging="80"/>
      </w:pPr>
      <w:rPr>
        <w:rFonts w:hint="default"/>
        <w:lang w:val="en-US" w:eastAsia="en-US" w:bidi="ar-SA"/>
      </w:rPr>
    </w:lvl>
    <w:lvl w:ilvl="7" w:tplc="47CEFBB4">
      <w:numFmt w:val="bullet"/>
      <w:lvlText w:val="•"/>
      <w:lvlJc w:val="left"/>
      <w:pPr>
        <w:ind w:left="2690" w:hanging="80"/>
      </w:pPr>
      <w:rPr>
        <w:rFonts w:hint="default"/>
        <w:lang w:val="en-US" w:eastAsia="en-US" w:bidi="ar-SA"/>
      </w:rPr>
    </w:lvl>
    <w:lvl w:ilvl="8" w:tplc="AAA2AF28">
      <w:numFmt w:val="bullet"/>
      <w:lvlText w:val="•"/>
      <w:lvlJc w:val="left"/>
      <w:pPr>
        <w:ind w:left="3043" w:hanging="80"/>
      </w:pPr>
      <w:rPr>
        <w:rFonts w:hint="default"/>
        <w:lang w:val="en-US" w:eastAsia="en-US" w:bidi="ar-SA"/>
      </w:rPr>
    </w:lvl>
  </w:abstractNum>
  <w:abstractNum w:abstractNumId="1" w15:restartNumberingAfterBreak="0">
    <w:nsid w:val="0382460C"/>
    <w:multiLevelType w:val="hybridMultilevel"/>
    <w:tmpl w:val="F2D4381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F548D8"/>
    <w:multiLevelType w:val="hybridMultilevel"/>
    <w:tmpl w:val="79E6F46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4E1140"/>
    <w:multiLevelType w:val="hybridMultilevel"/>
    <w:tmpl w:val="CE28769C"/>
    <w:lvl w:ilvl="0" w:tplc="A2F667A4">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53C4E666">
      <w:numFmt w:val="bullet"/>
      <w:lvlText w:val="•"/>
      <w:lvlJc w:val="left"/>
      <w:pPr>
        <w:ind w:left="739" w:hanging="80"/>
      </w:pPr>
      <w:rPr>
        <w:rFonts w:hint="default"/>
        <w:lang w:val="en-US" w:eastAsia="en-US" w:bidi="ar-SA"/>
      </w:rPr>
    </w:lvl>
    <w:lvl w:ilvl="2" w:tplc="714E4F46">
      <w:numFmt w:val="bullet"/>
      <w:lvlText w:val="•"/>
      <w:lvlJc w:val="left"/>
      <w:pPr>
        <w:ind w:left="1258" w:hanging="80"/>
      </w:pPr>
      <w:rPr>
        <w:rFonts w:hint="default"/>
        <w:lang w:val="en-US" w:eastAsia="en-US" w:bidi="ar-SA"/>
      </w:rPr>
    </w:lvl>
    <w:lvl w:ilvl="3" w:tplc="BDDE9C70">
      <w:numFmt w:val="bullet"/>
      <w:lvlText w:val="•"/>
      <w:lvlJc w:val="left"/>
      <w:pPr>
        <w:ind w:left="1777" w:hanging="80"/>
      </w:pPr>
      <w:rPr>
        <w:rFonts w:hint="default"/>
        <w:lang w:val="en-US" w:eastAsia="en-US" w:bidi="ar-SA"/>
      </w:rPr>
    </w:lvl>
    <w:lvl w:ilvl="4" w:tplc="DA72D30E">
      <w:numFmt w:val="bullet"/>
      <w:lvlText w:val="•"/>
      <w:lvlJc w:val="left"/>
      <w:pPr>
        <w:ind w:left="2296" w:hanging="80"/>
      </w:pPr>
      <w:rPr>
        <w:rFonts w:hint="default"/>
        <w:lang w:val="en-US" w:eastAsia="en-US" w:bidi="ar-SA"/>
      </w:rPr>
    </w:lvl>
    <w:lvl w:ilvl="5" w:tplc="68A85A56">
      <w:numFmt w:val="bullet"/>
      <w:lvlText w:val="•"/>
      <w:lvlJc w:val="left"/>
      <w:pPr>
        <w:ind w:left="2816" w:hanging="80"/>
      </w:pPr>
      <w:rPr>
        <w:rFonts w:hint="default"/>
        <w:lang w:val="en-US" w:eastAsia="en-US" w:bidi="ar-SA"/>
      </w:rPr>
    </w:lvl>
    <w:lvl w:ilvl="6" w:tplc="2C96D998">
      <w:numFmt w:val="bullet"/>
      <w:lvlText w:val="•"/>
      <w:lvlJc w:val="left"/>
      <w:pPr>
        <w:ind w:left="3335" w:hanging="80"/>
      </w:pPr>
      <w:rPr>
        <w:rFonts w:hint="default"/>
        <w:lang w:val="en-US" w:eastAsia="en-US" w:bidi="ar-SA"/>
      </w:rPr>
    </w:lvl>
    <w:lvl w:ilvl="7" w:tplc="165AE85C">
      <w:numFmt w:val="bullet"/>
      <w:lvlText w:val="•"/>
      <w:lvlJc w:val="left"/>
      <w:pPr>
        <w:ind w:left="3854" w:hanging="80"/>
      </w:pPr>
      <w:rPr>
        <w:rFonts w:hint="default"/>
        <w:lang w:val="en-US" w:eastAsia="en-US" w:bidi="ar-SA"/>
      </w:rPr>
    </w:lvl>
    <w:lvl w:ilvl="8" w:tplc="D8F829B0">
      <w:numFmt w:val="bullet"/>
      <w:lvlText w:val="•"/>
      <w:lvlJc w:val="left"/>
      <w:pPr>
        <w:ind w:left="4373" w:hanging="80"/>
      </w:pPr>
      <w:rPr>
        <w:rFonts w:hint="default"/>
        <w:lang w:val="en-US" w:eastAsia="en-US" w:bidi="ar-SA"/>
      </w:rPr>
    </w:lvl>
  </w:abstractNum>
  <w:abstractNum w:abstractNumId="4" w15:restartNumberingAfterBreak="0">
    <w:nsid w:val="10233EB2"/>
    <w:multiLevelType w:val="hybridMultilevel"/>
    <w:tmpl w:val="F5F6A98C"/>
    <w:lvl w:ilvl="0" w:tplc="F9B8D1B8">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2D30021A">
      <w:numFmt w:val="bullet"/>
      <w:lvlText w:val="•"/>
      <w:lvlJc w:val="left"/>
      <w:pPr>
        <w:ind w:left="739" w:hanging="80"/>
      </w:pPr>
      <w:rPr>
        <w:rFonts w:hint="default"/>
        <w:lang w:val="en-US" w:eastAsia="en-US" w:bidi="ar-SA"/>
      </w:rPr>
    </w:lvl>
    <w:lvl w:ilvl="2" w:tplc="EA5EAB96">
      <w:numFmt w:val="bullet"/>
      <w:lvlText w:val="•"/>
      <w:lvlJc w:val="left"/>
      <w:pPr>
        <w:ind w:left="1258" w:hanging="80"/>
      </w:pPr>
      <w:rPr>
        <w:rFonts w:hint="default"/>
        <w:lang w:val="en-US" w:eastAsia="en-US" w:bidi="ar-SA"/>
      </w:rPr>
    </w:lvl>
    <w:lvl w:ilvl="3" w:tplc="4190B45C">
      <w:numFmt w:val="bullet"/>
      <w:lvlText w:val="•"/>
      <w:lvlJc w:val="left"/>
      <w:pPr>
        <w:ind w:left="1777" w:hanging="80"/>
      </w:pPr>
      <w:rPr>
        <w:rFonts w:hint="default"/>
        <w:lang w:val="en-US" w:eastAsia="en-US" w:bidi="ar-SA"/>
      </w:rPr>
    </w:lvl>
    <w:lvl w:ilvl="4" w:tplc="C830543C">
      <w:numFmt w:val="bullet"/>
      <w:lvlText w:val="•"/>
      <w:lvlJc w:val="left"/>
      <w:pPr>
        <w:ind w:left="2296" w:hanging="80"/>
      </w:pPr>
      <w:rPr>
        <w:rFonts w:hint="default"/>
        <w:lang w:val="en-US" w:eastAsia="en-US" w:bidi="ar-SA"/>
      </w:rPr>
    </w:lvl>
    <w:lvl w:ilvl="5" w:tplc="E74AAAAA">
      <w:numFmt w:val="bullet"/>
      <w:lvlText w:val="•"/>
      <w:lvlJc w:val="left"/>
      <w:pPr>
        <w:ind w:left="2816" w:hanging="80"/>
      </w:pPr>
      <w:rPr>
        <w:rFonts w:hint="default"/>
        <w:lang w:val="en-US" w:eastAsia="en-US" w:bidi="ar-SA"/>
      </w:rPr>
    </w:lvl>
    <w:lvl w:ilvl="6" w:tplc="B68CC66E">
      <w:numFmt w:val="bullet"/>
      <w:lvlText w:val="•"/>
      <w:lvlJc w:val="left"/>
      <w:pPr>
        <w:ind w:left="3335" w:hanging="80"/>
      </w:pPr>
      <w:rPr>
        <w:rFonts w:hint="default"/>
        <w:lang w:val="en-US" w:eastAsia="en-US" w:bidi="ar-SA"/>
      </w:rPr>
    </w:lvl>
    <w:lvl w:ilvl="7" w:tplc="112E5CBE">
      <w:numFmt w:val="bullet"/>
      <w:lvlText w:val="•"/>
      <w:lvlJc w:val="left"/>
      <w:pPr>
        <w:ind w:left="3854" w:hanging="80"/>
      </w:pPr>
      <w:rPr>
        <w:rFonts w:hint="default"/>
        <w:lang w:val="en-US" w:eastAsia="en-US" w:bidi="ar-SA"/>
      </w:rPr>
    </w:lvl>
    <w:lvl w:ilvl="8" w:tplc="514639B6">
      <w:numFmt w:val="bullet"/>
      <w:lvlText w:val="•"/>
      <w:lvlJc w:val="left"/>
      <w:pPr>
        <w:ind w:left="4373" w:hanging="80"/>
      </w:pPr>
      <w:rPr>
        <w:rFonts w:hint="default"/>
        <w:lang w:val="en-US" w:eastAsia="en-US" w:bidi="ar-SA"/>
      </w:rPr>
    </w:lvl>
  </w:abstractNum>
  <w:abstractNum w:abstractNumId="5" w15:restartNumberingAfterBreak="0">
    <w:nsid w:val="1CD55CD0"/>
    <w:multiLevelType w:val="hybridMultilevel"/>
    <w:tmpl w:val="EFCAA8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F31376"/>
    <w:multiLevelType w:val="hybridMultilevel"/>
    <w:tmpl w:val="B35C7228"/>
    <w:lvl w:ilvl="0" w:tplc="C93EC81E">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C97061F0">
      <w:numFmt w:val="bullet"/>
      <w:lvlText w:val="•"/>
      <w:lvlJc w:val="left"/>
      <w:pPr>
        <w:ind w:left="572" w:hanging="80"/>
      </w:pPr>
      <w:rPr>
        <w:rFonts w:hint="default"/>
        <w:lang w:val="en-US" w:eastAsia="en-US" w:bidi="ar-SA"/>
      </w:rPr>
    </w:lvl>
    <w:lvl w:ilvl="2" w:tplc="CE645FFE">
      <w:numFmt w:val="bullet"/>
      <w:lvlText w:val="•"/>
      <w:lvlJc w:val="left"/>
      <w:pPr>
        <w:ind w:left="925" w:hanging="80"/>
      </w:pPr>
      <w:rPr>
        <w:rFonts w:hint="default"/>
        <w:lang w:val="en-US" w:eastAsia="en-US" w:bidi="ar-SA"/>
      </w:rPr>
    </w:lvl>
    <w:lvl w:ilvl="3" w:tplc="09D229AC">
      <w:numFmt w:val="bullet"/>
      <w:lvlText w:val="•"/>
      <w:lvlJc w:val="left"/>
      <w:pPr>
        <w:ind w:left="1278" w:hanging="80"/>
      </w:pPr>
      <w:rPr>
        <w:rFonts w:hint="default"/>
        <w:lang w:val="en-US" w:eastAsia="en-US" w:bidi="ar-SA"/>
      </w:rPr>
    </w:lvl>
    <w:lvl w:ilvl="4" w:tplc="1D883770">
      <w:numFmt w:val="bullet"/>
      <w:lvlText w:val="•"/>
      <w:lvlJc w:val="left"/>
      <w:pPr>
        <w:ind w:left="1631" w:hanging="80"/>
      </w:pPr>
      <w:rPr>
        <w:rFonts w:hint="default"/>
        <w:lang w:val="en-US" w:eastAsia="en-US" w:bidi="ar-SA"/>
      </w:rPr>
    </w:lvl>
    <w:lvl w:ilvl="5" w:tplc="193E9DFC">
      <w:numFmt w:val="bullet"/>
      <w:lvlText w:val="•"/>
      <w:lvlJc w:val="left"/>
      <w:pPr>
        <w:ind w:left="1984" w:hanging="80"/>
      </w:pPr>
      <w:rPr>
        <w:rFonts w:hint="default"/>
        <w:lang w:val="en-US" w:eastAsia="en-US" w:bidi="ar-SA"/>
      </w:rPr>
    </w:lvl>
    <w:lvl w:ilvl="6" w:tplc="5E24E6BE">
      <w:numFmt w:val="bullet"/>
      <w:lvlText w:val="•"/>
      <w:lvlJc w:val="left"/>
      <w:pPr>
        <w:ind w:left="2337" w:hanging="80"/>
      </w:pPr>
      <w:rPr>
        <w:rFonts w:hint="default"/>
        <w:lang w:val="en-US" w:eastAsia="en-US" w:bidi="ar-SA"/>
      </w:rPr>
    </w:lvl>
    <w:lvl w:ilvl="7" w:tplc="8ABCC058">
      <w:numFmt w:val="bullet"/>
      <w:lvlText w:val="•"/>
      <w:lvlJc w:val="left"/>
      <w:pPr>
        <w:ind w:left="2690" w:hanging="80"/>
      </w:pPr>
      <w:rPr>
        <w:rFonts w:hint="default"/>
        <w:lang w:val="en-US" w:eastAsia="en-US" w:bidi="ar-SA"/>
      </w:rPr>
    </w:lvl>
    <w:lvl w:ilvl="8" w:tplc="8DD21E62">
      <w:numFmt w:val="bullet"/>
      <w:lvlText w:val="•"/>
      <w:lvlJc w:val="left"/>
      <w:pPr>
        <w:ind w:left="3043" w:hanging="80"/>
      </w:pPr>
      <w:rPr>
        <w:rFonts w:hint="default"/>
        <w:lang w:val="en-US" w:eastAsia="en-US" w:bidi="ar-SA"/>
      </w:rPr>
    </w:lvl>
  </w:abstractNum>
  <w:abstractNum w:abstractNumId="7" w15:restartNumberingAfterBreak="0">
    <w:nsid w:val="22BF28A0"/>
    <w:multiLevelType w:val="hybridMultilevel"/>
    <w:tmpl w:val="604CCB70"/>
    <w:lvl w:ilvl="0" w:tplc="301AAA90">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C7FED05E">
      <w:numFmt w:val="bullet"/>
      <w:lvlText w:val="•"/>
      <w:lvlJc w:val="left"/>
      <w:pPr>
        <w:ind w:left="572" w:hanging="80"/>
      </w:pPr>
      <w:rPr>
        <w:rFonts w:hint="default"/>
        <w:lang w:val="en-US" w:eastAsia="en-US" w:bidi="ar-SA"/>
      </w:rPr>
    </w:lvl>
    <w:lvl w:ilvl="2" w:tplc="32FAFA54">
      <w:numFmt w:val="bullet"/>
      <w:lvlText w:val="•"/>
      <w:lvlJc w:val="left"/>
      <w:pPr>
        <w:ind w:left="925" w:hanging="80"/>
      </w:pPr>
      <w:rPr>
        <w:rFonts w:hint="default"/>
        <w:lang w:val="en-US" w:eastAsia="en-US" w:bidi="ar-SA"/>
      </w:rPr>
    </w:lvl>
    <w:lvl w:ilvl="3" w:tplc="1E866C36">
      <w:numFmt w:val="bullet"/>
      <w:lvlText w:val="•"/>
      <w:lvlJc w:val="left"/>
      <w:pPr>
        <w:ind w:left="1278" w:hanging="80"/>
      </w:pPr>
      <w:rPr>
        <w:rFonts w:hint="default"/>
        <w:lang w:val="en-US" w:eastAsia="en-US" w:bidi="ar-SA"/>
      </w:rPr>
    </w:lvl>
    <w:lvl w:ilvl="4" w:tplc="E25EB0D6">
      <w:numFmt w:val="bullet"/>
      <w:lvlText w:val="•"/>
      <w:lvlJc w:val="left"/>
      <w:pPr>
        <w:ind w:left="1631" w:hanging="80"/>
      </w:pPr>
      <w:rPr>
        <w:rFonts w:hint="default"/>
        <w:lang w:val="en-US" w:eastAsia="en-US" w:bidi="ar-SA"/>
      </w:rPr>
    </w:lvl>
    <w:lvl w:ilvl="5" w:tplc="6CDCBDE2">
      <w:numFmt w:val="bullet"/>
      <w:lvlText w:val="•"/>
      <w:lvlJc w:val="left"/>
      <w:pPr>
        <w:ind w:left="1984" w:hanging="80"/>
      </w:pPr>
      <w:rPr>
        <w:rFonts w:hint="default"/>
        <w:lang w:val="en-US" w:eastAsia="en-US" w:bidi="ar-SA"/>
      </w:rPr>
    </w:lvl>
    <w:lvl w:ilvl="6" w:tplc="267815A4">
      <w:numFmt w:val="bullet"/>
      <w:lvlText w:val="•"/>
      <w:lvlJc w:val="left"/>
      <w:pPr>
        <w:ind w:left="2337" w:hanging="80"/>
      </w:pPr>
      <w:rPr>
        <w:rFonts w:hint="default"/>
        <w:lang w:val="en-US" w:eastAsia="en-US" w:bidi="ar-SA"/>
      </w:rPr>
    </w:lvl>
    <w:lvl w:ilvl="7" w:tplc="BBDC70B4">
      <w:numFmt w:val="bullet"/>
      <w:lvlText w:val="•"/>
      <w:lvlJc w:val="left"/>
      <w:pPr>
        <w:ind w:left="2690" w:hanging="80"/>
      </w:pPr>
      <w:rPr>
        <w:rFonts w:hint="default"/>
        <w:lang w:val="en-US" w:eastAsia="en-US" w:bidi="ar-SA"/>
      </w:rPr>
    </w:lvl>
    <w:lvl w:ilvl="8" w:tplc="125CBFD0">
      <w:numFmt w:val="bullet"/>
      <w:lvlText w:val="•"/>
      <w:lvlJc w:val="left"/>
      <w:pPr>
        <w:ind w:left="3043" w:hanging="80"/>
      </w:pPr>
      <w:rPr>
        <w:rFonts w:hint="default"/>
        <w:lang w:val="en-US" w:eastAsia="en-US" w:bidi="ar-SA"/>
      </w:rPr>
    </w:lvl>
  </w:abstractNum>
  <w:abstractNum w:abstractNumId="8" w15:restartNumberingAfterBreak="0">
    <w:nsid w:val="239F4C67"/>
    <w:multiLevelType w:val="hybridMultilevel"/>
    <w:tmpl w:val="BF6E8C50"/>
    <w:lvl w:ilvl="0" w:tplc="6CAA4EF8">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100E57F0">
      <w:numFmt w:val="bullet"/>
      <w:lvlText w:val="•"/>
      <w:lvlJc w:val="left"/>
      <w:pPr>
        <w:ind w:left="739" w:hanging="80"/>
      </w:pPr>
      <w:rPr>
        <w:rFonts w:hint="default"/>
        <w:lang w:val="en-US" w:eastAsia="en-US" w:bidi="ar-SA"/>
      </w:rPr>
    </w:lvl>
    <w:lvl w:ilvl="2" w:tplc="236EA704">
      <w:numFmt w:val="bullet"/>
      <w:lvlText w:val="•"/>
      <w:lvlJc w:val="left"/>
      <w:pPr>
        <w:ind w:left="1258" w:hanging="80"/>
      </w:pPr>
      <w:rPr>
        <w:rFonts w:hint="default"/>
        <w:lang w:val="en-US" w:eastAsia="en-US" w:bidi="ar-SA"/>
      </w:rPr>
    </w:lvl>
    <w:lvl w:ilvl="3" w:tplc="B4B0366E">
      <w:numFmt w:val="bullet"/>
      <w:lvlText w:val="•"/>
      <w:lvlJc w:val="left"/>
      <w:pPr>
        <w:ind w:left="1777" w:hanging="80"/>
      </w:pPr>
      <w:rPr>
        <w:rFonts w:hint="default"/>
        <w:lang w:val="en-US" w:eastAsia="en-US" w:bidi="ar-SA"/>
      </w:rPr>
    </w:lvl>
    <w:lvl w:ilvl="4" w:tplc="930A92AA">
      <w:numFmt w:val="bullet"/>
      <w:lvlText w:val="•"/>
      <w:lvlJc w:val="left"/>
      <w:pPr>
        <w:ind w:left="2296" w:hanging="80"/>
      </w:pPr>
      <w:rPr>
        <w:rFonts w:hint="default"/>
        <w:lang w:val="en-US" w:eastAsia="en-US" w:bidi="ar-SA"/>
      </w:rPr>
    </w:lvl>
    <w:lvl w:ilvl="5" w:tplc="2D183AB6">
      <w:numFmt w:val="bullet"/>
      <w:lvlText w:val="•"/>
      <w:lvlJc w:val="left"/>
      <w:pPr>
        <w:ind w:left="2816" w:hanging="80"/>
      </w:pPr>
      <w:rPr>
        <w:rFonts w:hint="default"/>
        <w:lang w:val="en-US" w:eastAsia="en-US" w:bidi="ar-SA"/>
      </w:rPr>
    </w:lvl>
    <w:lvl w:ilvl="6" w:tplc="DB76D732">
      <w:numFmt w:val="bullet"/>
      <w:lvlText w:val="•"/>
      <w:lvlJc w:val="left"/>
      <w:pPr>
        <w:ind w:left="3335" w:hanging="80"/>
      </w:pPr>
      <w:rPr>
        <w:rFonts w:hint="default"/>
        <w:lang w:val="en-US" w:eastAsia="en-US" w:bidi="ar-SA"/>
      </w:rPr>
    </w:lvl>
    <w:lvl w:ilvl="7" w:tplc="3FA63A22">
      <w:numFmt w:val="bullet"/>
      <w:lvlText w:val="•"/>
      <w:lvlJc w:val="left"/>
      <w:pPr>
        <w:ind w:left="3854" w:hanging="80"/>
      </w:pPr>
      <w:rPr>
        <w:rFonts w:hint="default"/>
        <w:lang w:val="en-US" w:eastAsia="en-US" w:bidi="ar-SA"/>
      </w:rPr>
    </w:lvl>
    <w:lvl w:ilvl="8" w:tplc="BD9CBE0A">
      <w:numFmt w:val="bullet"/>
      <w:lvlText w:val="•"/>
      <w:lvlJc w:val="left"/>
      <w:pPr>
        <w:ind w:left="4373" w:hanging="80"/>
      </w:pPr>
      <w:rPr>
        <w:rFonts w:hint="default"/>
        <w:lang w:val="en-US" w:eastAsia="en-US" w:bidi="ar-SA"/>
      </w:rPr>
    </w:lvl>
  </w:abstractNum>
  <w:abstractNum w:abstractNumId="9" w15:restartNumberingAfterBreak="0">
    <w:nsid w:val="24F61F23"/>
    <w:multiLevelType w:val="hybridMultilevel"/>
    <w:tmpl w:val="49280BC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708237B"/>
    <w:multiLevelType w:val="hybridMultilevel"/>
    <w:tmpl w:val="BF721A94"/>
    <w:lvl w:ilvl="0" w:tplc="F190AF72">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3CCE2242">
      <w:numFmt w:val="bullet"/>
      <w:lvlText w:val="•"/>
      <w:lvlJc w:val="left"/>
      <w:pPr>
        <w:ind w:left="572" w:hanging="80"/>
      </w:pPr>
      <w:rPr>
        <w:rFonts w:hint="default"/>
        <w:lang w:val="en-US" w:eastAsia="en-US" w:bidi="ar-SA"/>
      </w:rPr>
    </w:lvl>
    <w:lvl w:ilvl="2" w:tplc="C8EA5180">
      <w:numFmt w:val="bullet"/>
      <w:lvlText w:val="•"/>
      <w:lvlJc w:val="left"/>
      <w:pPr>
        <w:ind w:left="925" w:hanging="80"/>
      </w:pPr>
      <w:rPr>
        <w:rFonts w:hint="default"/>
        <w:lang w:val="en-US" w:eastAsia="en-US" w:bidi="ar-SA"/>
      </w:rPr>
    </w:lvl>
    <w:lvl w:ilvl="3" w:tplc="FD0A2ACA">
      <w:numFmt w:val="bullet"/>
      <w:lvlText w:val="•"/>
      <w:lvlJc w:val="left"/>
      <w:pPr>
        <w:ind w:left="1278" w:hanging="80"/>
      </w:pPr>
      <w:rPr>
        <w:rFonts w:hint="default"/>
        <w:lang w:val="en-US" w:eastAsia="en-US" w:bidi="ar-SA"/>
      </w:rPr>
    </w:lvl>
    <w:lvl w:ilvl="4" w:tplc="DE56124C">
      <w:numFmt w:val="bullet"/>
      <w:lvlText w:val="•"/>
      <w:lvlJc w:val="left"/>
      <w:pPr>
        <w:ind w:left="1631" w:hanging="80"/>
      </w:pPr>
      <w:rPr>
        <w:rFonts w:hint="default"/>
        <w:lang w:val="en-US" w:eastAsia="en-US" w:bidi="ar-SA"/>
      </w:rPr>
    </w:lvl>
    <w:lvl w:ilvl="5" w:tplc="6B8C5CFE">
      <w:numFmt w:val="bullet"/>
      <w:lvlText w:val="•"/>
      <w:lvlJc w:val="left"/>
      <w:pPr>
        <w:ind w:left="1984" w:hanging="80"/>
      </w:pPr>
      <w:rPr>
        <w:rFonts w:hint="default"/>
        <w:lang w:val="en-US" w:eastAsia="en-US" w:bidi="ar-SA"/>
      </w:rPr>
    </w:lvl>
    <w:lvl w:ilvl="6" w:tplc="F3CEF1B0">
      <w:numFmt w:val="bullet"/>
      <w:lvlText w:val="•"/>
      <w:lvlJc w:val="left"/>
      <w:pPr>
        <w:ind w:left="2337" w:hanging="80"/>
      </w:pPr>
      <w:rPr>
        <w:rFonts w:hint="default"/>
        <w:lang w:val="en-US" w:eastAsia="en-US" w:bidi="ar-SA"/>
      </w:rPr>
    </w:lvl>
    <w:lvl w:ilvl="7" w:tplc="857C872A">
      <w:numFmt w:val="bullet"/>
      <w:lvlText w:val="•"/>
      <w:lvlJc w:val="left"/>
      <w:pPr>
        <w:ind w:left="2690" w:hanging="80"/>
      </w:pPr>
      <w:rPr>
        <w:rFonts w:hint="default"/>
        <w:lang w:val="en-US" w:eastAsia="en-US" w:bidi="ar-SA"/>
      </w:rPr>
    </w:lvl>
    <w:lvl w:ilvl="8" w:tplc="D45EDB08">
      <w:numFmt w:val="bullet"/>
      <w:lvlText w:val="•"/>
      <w:lvlJc w:val="left"/>
      <w:pPr>
        <w:ind w:left="3043" w:hanging="80"/>
      </w:pPr>
      <w:rPr>
        <w:rFonts w:hint="default"/>
        <w:lang w:val="en-US" w:eastAsia="en-US" w:bidi="ar-SA"/>
      </w:rPr>
    </w:lvl>
  </w:abstractNum>
  <w:abstractNum w:abstractNumId="11" w15:restartNumberingAfterBreak="0">
    <w:nsid w:val="27675158"/>
    <w:multiLevelType w:val="hybridMultilevel"/>
    <w:tmpl w:val="E96691DE"/>
    <w:lvl w:ilvl="0" w:tplc="93CECAF6">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C96256AE">
      <w:numFmt w:val="bullet"/>
      <w:lvlText w:val="•"/>
      <w:lvlJc w:val="left"/>
      <w:pPr>
        <w:ind w:left="572" w:hanging="80"/>
      </w:pPr>
      <w:rPr>
        <w:rFonts w:hint="default"/>
        <w:lang w:val="en-US" w:eastAsia="en-US" w:bidi="ar-SA"/>
      </w:rPr>
    </w:lvl>
    <w:lvl w:ilvl="2" w:tplc="AF0E5DE4">
      <w:numFmt w:val="bullet"/>
      <w:lvlText w:val="•"/>
      <w:lvlJc w:val="left"/>
      <w:pPr>
        <w:ind w:left="925" w:hanging="80"/>
      </w:pPr>
      <w:rPr>
        <w:rFonts w:hint="default"/>
        <w:lang w:val="en-US" w:eastAsia="en-US" w:bidi="ar-SA"/>
      </w:rPr>
    </w:lvl>
    <w:lvl w:ilvl="3" w:tplc="5F023676">
      <w:numFmt w:val="bullet"/>
      <w:lvlText w:val="•"/>
      <w:lvlJc w:val="left"/>
      <w:pPr>
        <w:ind w:left="1278" w:hanging="80"/>
      </w:pPr>
      <w:rPr>
        <w:rFonts w:hint="default"/>
        <w:lang w:val="en-US" w:eastAsia="en-US" w:bidi="ar-SA"/>
      </w:rPr>
    </w:lvl>
    <w:lvl w:ilvl="4" w:tplc="C4AED880">
      <w:numFmt w:val="bullet"/>
      <w:lvlText w:val="•"/>
      <w:lvlJc w:val="left"/>
      <w:pPr>
        <w:ind w:left="1631" w:hanging="80"/>
      </w:pPr>
      <w:rPr>
        <w:rFonts w:hint="default"/>
        <w:lang w:val="en-US" w:eastAsia="en-US" w:bidi="ar-SA"/>
      </w:rPr>
    </w:lvl>
    <w:lvl w:ilvl="5" w:tplc="60285E5C">
      <w:numFmt w:val="bullet"/>
      <w:lvlText w:val="•"/>
      <w:lvlJc w:val="left"/>
      <w:pPr>
        <w:ind w:left="1984" w:hanging="80"/>
      </w:pPr>
      <w:rPr>
        <w:rFonts w:hint="default"/>
        <w:lang w:val="en-US" w:eastAsia="en-US" w:bidi="ar-SA"/>
      </w:rPr>
    </w:lvl>
    <w:lvl w:ilvl="6" w:tplc="7F3CAD58">
      <w:numFmt w:val="bullet"/>
      <w:lvlText w:val="•"/>
      <w:lvlJc w:val="left"/>
      <w:pPr>
        <w:ind w:left="2337" w:hanging="80"/>
      </w:pPr>
      <w:rPr>
        <w:rFonts w:hint="default"/>
        <w:lang w:val="en-US" w:eastAsia="en-US" w:bidi="ar-SA"/>
      </w:rPr>
    </w:lvl>
    <w:lvl w:ilvl="7" w:tplc="AD74E3A8">
      <w:numFmt w:val="bullet"/>
      <w:lvlText w:val="•"/>
      <w:lvlJc w:val="left"/>
      <w:pPr>
        <w:ind w:left="2690" w:hanging="80"/>
      </w:pPr>
      <w:rPr>
        <w:rFonts w:hint="default"/>
        <w:lang w:val="en-US" w:eastAsia="en-US" w:bidi="ar-SA"/>
      </w:rPr>
    </w:lvl>
    <w:lvl w:ilvl="8" w:tplc="530C71AE">
      <w:numFmt w:val="bullet"/>
      <w:lvlText w:val="•"/>
      <w:lvlJc w:val="left"/>
      <w:pPr>
        <w:ind w:left="3043" w:hanging="80"/>
      </w:pPr>
      <w:rPr>
        <w:rFonts w:hint="default"/>
        <w:lang w:val="en-US" w:eastAsia="en-US" w:bidi="ar-SA"/>
      </w:rPr>
    </w:lvl>
  </w:abstractNum>
  <w:abstractNum w:abstractNumId="12" w15:restartNumberingAfterBreak="0">
    <w:nsid w:val="2CE61C70"/>
    <w:multiLevelType w:val="hybridMultilevel"/>
    <w:tmpl w:val="61E4FD62"/>
    <w:lvl w:ilvl="0" w:tplc="5734E55C">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86A27FA0">
      <w:numFmt w:val="bullet"/>
      <w:lvlText w:val="•"/>
      <w:lvlJc w:val="left"/>
      <w:pPr>
        <w:ind w:left="739" w:hanging="80"/>
      </w:pPr>
      <w:rPr>
        <w:rFonts w:hint="default"/>
        <w:lang w:val="en-US" w:eastAsia="en-US" w:bidi="ar-SA"/>
      </w:rPr>
    </w:lvl>
    <w:lvl w:ilvl="2" w:tplc="8610A0C0">
      <w:numFmt w:val="bullet"/>
      <w:lvlText w:val="•"/>
      <w:lvlJc w:val="left"/>
      <w:pPr>
        <w:ind w:left="1258" w:hanging="80"/>
      </w:pPr>
      <w:rPr>
        <w:rFonts w:hint="default"/>
        <w:lang w:val="en-US" w:eastAsia="en-US" w:bidi="ar-SA"/>
      </w:rPr>
    </w:lvl>
    <w:lvl w:ilvl="3" w:tplc="7A6E413A">
      <w:numFmt w:val="bullet"/>
      <w:lvlText w:val="•"/>
      <w:lvlJc w:val="left"/>
      <w:pPr>
        <w:ind w:left="1777" w:hanging="80"/>
      </w:pPr>
      <w:rPr>
        <w:rFonts w:hint="default"/>
        <w:lang w:val="en-US" w:eastAsia="en-US" w:bidi="ar-SA"/>
      </w:rPr>
    </w:lvl>
    <w:lvl w:ilvl="4" w:tplc="BAD62B9A">
      <w:numFmt w:val="bullet"/>
      <w:lvlText w:val="•"/>
      <w:lvlJc w:val="left"/>
      <w:pPr>
        <w:ind w:left="2296" w:hanging="80"/>
      </w:pPr>
      <w:rPr>
        <w:rFonts w:hint="default"/>
        <w:lang w:val="en-US" w:eastAsia="en-US" w:bidi="ar-SA"/>
      </w:rPr>
    </w:lvl>
    <w:lvl w:ilvl="5" w:tplc="3E28D9DE">
      <w:numFmt w:val="bullet"/>
      <w:lvlText w:val="•"/>
      <w:lvlJc w:val="left"/>
      <w:pPr>
        <w:ind w:left="2816" w:hanging="80"/>
      </w:pPr>
      <w:rPr>
        <w:rFonts w:hint="default"/>
        <w:lang w:val="en-US" w:eastAsia="en-US" w:bidi="ar-SA"/>
      </w:rPr>
    </w:lvl>
    <w:lvl w:ilvl="6" w:tplc="D93C54E8">
      <w:numFmt w:val="bullet"/>
      <w:lvlText w:val="•"/>
      <w:lvlJc w:val="left"/>
      <w:pPr>
        <w:ind w:left="3335" w:hanging="80"/>
      </w:pPr>
      <w:rPr>
        <w:rFonts w:hint="default"/>
        <w:lang w:val="en-US" w:eastAsia="en-US" w:bidi="ar-SA"/>
      </w:rPr>
    </w:lvl>
    <w:lvl w:ilvl="7" w:tplc="A1E67F7A">
      <w:numFmt w:val="bullet"/>
      <w:lvlText w:val="•"/>
      <w:lvlJc w:val="left"/>
      <w:pPr>
        <w:ind w:left="3854" w:hanging="80"/>
      </w:pPr>
      <w:rPr>
        <w:rFonts w:hint="default"/>
        <w:lang w:val="en-US" w:eastAsia="en-US" w:bidi="ar-SA"/>
      </w:rPr>
    </w:lvl>
    <w:lvl w:ilvl="8" w:tplc="0774617E">
      <w:numFmt w:val="bullet"/>
      <w:lvlText w:val="•"/>
      <w:lvlJc w:val="left"/>
      <w:pPr>
        <w:ind w:left="4373" w:hanging="80"/>
      </w:pPr>
      <w:rPr>
        <w:rFonts w:hint="default"/>
        <w:lang w:val="en-US" w:eastAsia="en-US" w:bidi="ar-SA"/>
      </w:rPr>
    </w:lvl>
  </w:abstractNum>
  <w:abstractNum w:abstractNumId="13" w15:restartNumberingAfterBreak="0">
    <w:nsid w:val="2F602B4E"/>
    <w:multiLevelType w:val="hybridMultilevel"/>
    <w:tmpl w:val="F91C489A"/>
    <w:lvl w:ilvl="0" w:tplc="960A8692">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F252B614">
      <w:numFmt w:val="bullet"/>
      <w:lvlText w:val="•"/>
      <w:lvlJc w:val="left"/>
      <w:pPr>
        <w:ind w:left="572" w:hanging="80"/>
      </w:pPr>
      <w:rPr>
        <w:rFonts w:hint="default"/>
        <w:lang w:val="en-US" w:eastAsia="en-US" w:bidi="ar-SA"/>
      </w:rPr>
    </w:lvl>
    <w:lvl w:ilvl="2" w:tplc="8A72D480">
      <w:numFmt w:val="bullet"/>
      <w:lvlText w:val="•"/>
      <w:lvlJc w:val="left"/>
      <w:pPr>
        <w:ind w:left="925" w:hanging="80"/>
      </w:pPr>
      <w:rPr>
        <w:rFonts w:hint="default"/>
        <w:lang w:val="en-US" w:eastAsia="en-US" w:bidi="ar-SA"/>
      </w:rPr>
    </w:lvl>
    <w:lvl w:ilvl="3" w:tplc="B78C16B8">
      <w:numFmt w:val="bullet"/>
      <w:lvlText w:val="•"/>
      <w:lvlJc w:val="left"/>
      <w:pPr>
        <w:ind w:left="1278" w:hanging="80"/>
      </w:pPr>
      <w:rPr>
        <w:rFonts w:hint="default"/>
        <w:lang w:val="en-US" w:eastAsia="en-US" w:bidi="ar-SA"/>
      </w:rPr>
    </w:lvl>
    <w:lvl w:ilvl="4" w:tplc="02ACFD06">
      <w:numFmt w:val="bullet"/>
      <w:lvlText w:val="•"/>
      <w:lvlJc w:val="left"/>
      <w:pPr>
        <w:ind w:left="1631" w:hanging="80"/>
      </w:pPr>
      <w:rPr>
        <w:rFonts w:hint="default"/>
        <w:lang w:val="en-US" w:eastAsia="en-US" w:bidi="ar-SA"/>
      </w:rPr>
    </w:lvl>
    <w:lvl w:ilvl="5" w:tplc="688E8D18">
      <w:numFmt w:val="bullet"/>
      <w:lvlText w:val="•"/>
      <w:lvlJc w:val="left"/>
      <w:pPr>
        <w:ind w:left="1984" w:hanging="80"/>
      </w:pPr>
      <w:rPr>
        <w:rFonts w:hint="default"/>
        <w:lang w:val="en-US" w:eastAsia="en-US" w:bidi="ar-SA"/>
      </w:rPr>
    </w:lvl>
    <w:lvl w:ilvl="6" w:tplc="5AA01450">
      <w:numFmt w:val="bullet"/>
      <w:lvlText w:val="•"/>
      <w:lvlJc w:val="left"/>
      <w:pPr>
        <w:ind w:left="2337" w:hanging="80"/>
      </w:pPr>
      <w:rPr>
        <w:rFonts w:hint="default"/>
        <w:lang w:val="en-US" w:eastAsia="en-US" w:bidi="ar-SA"/>
      </w:rPr>
    </w:lvl>
    <w:lvl w:ilvl="7" w:tplc="B3845D36">
      <w:numFmt w:val="bullet"/>
      <w:lvlText w:val="•"/>
      <w:lvlJc w:val="left"/>
      <w:pPr>
        <w:ind w:left="2690" w:hanging="80"/>
      </w:pPr>
      <w:rPr>
        <w:rFonts w:hint="default"/>
        <w:lang w:val="en-US" w:eastAsia="en-US" w:bidi="ar-SA"/>
      </w:rPr>
    </w:lvl>
    <w:lvl w:ilvl="8" w:tplc="7212C014">
      <w:numFmt w:val="bullet"/>
      <w:lvlText w:val="•"/>
      <w:lvlJc w:val="left"/>
      <w:pPr>
        <w:ind w:left="3043" w:hanging="80"/>
      </w:pPr>
      <w:rPr>
        <w:rFonts w:hint="default"/>
        <w:lang w:val="en-US" w:eastAsia="en-US" w:bidi="ar-SA"/>
      </w:rPr>
    </w:lvl>
  </w:abstractNum>
  <w:abstractNum w:abstractNumId="14" w15:restartNumberingAfterBreak="0">
    <w:nsid w:val="314266B3"/>
    <w:multiLevelType w:val="hybridMultilevel"/>
    <w:tmpl w:val="049EA21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1EF5C0F"/>
    <w:multiLevelType w:val="hybridMultilevel"/>
    <w:tmpl w:val="102CE0FE"/>
    <w:lvl w:ilvl="0" w:tplc="1B167C52">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BB9A8E00">
      <w:numFmt w:val="bullet"/>
      <w:lvlText w:val="•"/>
      <w:lvlJc w:val="left"/>
      <w:pPr>
        <w:ind w:left="572" w:hanging="80"/>
      </w:pPr>
      <w:rPr>
        <w:rFonts w:hint="default"/>
        <w:lang w:val="en-US" w:eastAsia="en-US" w:bidi="ar-SA"/>
      </w:rPr>
    </w:lvl>
    <w:lvl w:ilvl="2" w:tplc="261E9EFC">
      <w:numFmt w:val="bullet"/>
      <w:lvlText w:val="•"/>
      <w:lvlJc w:val="left"/>
      <w:pPr>
        <w:ind w:left="925" w:hanging="80"/>
      </w:pPr>
      <w:rPr>
        <w:rFonts w:hint="default"/>
        <w:lang w:val="en-US" w:eastAsia="en-US" w:bidi="ar-SA"/>
      </w:rPr>
    </w:lvl>
    <w:lvl w:ilvl="3" w:tplc="A7C6FE30">
      <w:numFmt w:val="bullet"/>
      <w:lvlText w:val="•"/>
      <w:lvlJc w:val="left"/>
      <w:pPr>
        <w:ind w:left="1278" w:hanging="80"/>
      </w:pPr>
      <w:rPr>
        <w:rFonts w:hint="default"/>
        <w:lang w:val="en-US" w:eastAsia="en-US" w:bidi="ar-SA"/>
      </w:rPr>
    </w:lvl>
    <w:lvl w:ilvl="4" w:tplc="118A4E62">
      <w:numFmt w:val="bullet"/>
      <w:lvlText w:val="•"/>
      <w:lvlJc w:val="left"/>
      <w:pPr>
        <w:ind w:left="1631" w:hanging="80"/>
      </w:pPr>
      <w:rPr>
        <w:rFonts w:hint="default"/>
        <w:lang w:val="en-US" w:eastAsia="en-US" w:bidi="ar-SA"/>
      </w:rPr>
    </w:lvl>
    <w:lvl w:ilvl="5" w:tplc="7E9CBC14">
      <w:numFmt w:val="bullet"/>
      <w:lvlText w:val="•"/>
      <w:lvlJc w:val="left"/>
      <w:pPr>
        <w:ind w:left="1984" w:hanging="80"/>
      </w:pPr>
      <w:rPr>
        <w:rFonts w:hint="default"/>
        <w:lang w:val="en-US" w:eastAsia="en-US" w:bidi="ar-SA"/>
      </w:rPr>
    </w:lvl>
    <w:lvl w:ilvl="6" w:tplc="DB1EB178">
      <w:numFmt w:val="bullet"/>
      <w:lvlText w:val="•"/>
      <w:lvlJc w:val="left"/>
      <w:pPr>
        <w:ind w:left="2337" w:hanging="80"/>
      </w:pPr>
      <w:rPr>
        <w:rFonts w:hint="default"/>
        <w:lang w:val="en-US" w:eastAsia="en-US" w:bidi="ar-SA"/>
      </w:rPr>
    </w:lvl>
    <w:lvl w:ilvl="7" w:tplc="BB6002DA">
      <w:numFmt w:val="bullet"/>
      <w:lvlText w:val="•"/>
      <w:lvlJc w:val="left"/>
      <w:pPr>
        <w:ind w:left="2690" w:hanging="80"/>
      </w:pPr>
      <w:rPr>
        <w:rFonts w:hint="default"/>
        <w:lang w:val="en-US" w:eastAsia="en-US" w:bidi="ar-SA"/>
      </w:rPr>
    </w:lvl>
    <w:lvl w:ilvl="8" w:tplc="C4F46208">
      <w:numFmt w:val="bullet"/>
      <w:lvlText w:val="•"/>
      <w:lvlJc w:val="left"/>
      <w:pPr>
        <w:ind w:left="3043" w:hanging="80"/>
      </w:pPr>
      <w:rPr>
        <w:rFonts w:hint="default"/>
        <w:lang w:val="en-US" w:eastAsia="en-US" w:bidi="ar-SA"/>
      </w:rPr>
    </w:lvl>
  </w:abstractNum>
  <w:abstractNum w:abstractNumId="16" w15:restartNumberingAfterBreak="0">
    <w:nsid w:val="321645FF"/>
    <w:multiLevelType w:val="hybridMultilevel"/>
    <w:tmpl w:val="53880930"/>
    <w:lvl w:ilvl="0" w:tplc="35EADD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361F5A"/>
    <w:multiLevelType w:val="hybridMultilevel"/>
    <w:tmpl w:val="CBA04A14"/>
    <w:lvl w:ilvl="0" w:tplc="569AE550">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B560B83E">
      <w:numFmt w:val="bullet"/>
      <w:lvlText w:val="•"/>
      <w:lvlJc w:val="left"/>
      <w:pPr>
        <w:ind w:left="572" w:hanging="80"/>
      </w:pPr>
      <w:rPr>
        <w:rFonts w:hint="default"/>
        <w:lang w:val="en-US" w:eastAsia="en-US" w:bidi="ar-SA"/>
      </w:rPr>
    </w:lvl>
    <w:lvl w:ilvl="2" w:tplc="BA24A4D4">
      <w:numFmt w:val="bullet"/>
      <w:lvlText w:val="•"/>
      <w:lvlJc w:val="left"/>
      <w:pPr>
        <w:ind w:left="925" w:hanging="80"/>
      </w:pPr>
      <w:rPr>
        <w:rFonts w:hint="default"/>
        <w:lang w:val="en-US" w:eastAsia="en-US" w:bidi="ar-SA"/>
      </w:rPr>
    </w:lvl>
    <w:lvl w:ilvl="3" w:tplc="C2B8BC70">
      <w:numFmt w:val="bullet"/>
      <w:lvlText w:val="•"/>
      <w:lvlJc w:val="left"/>
      <w:pPr>
        <w:ind w:left="1278" w:hanging="80"/>
      </w:pPr>
      <w:rPr>
        <w:rFonts w:hint="default"/>
        <w:lang w:val="en-US" w:eastAsia="en-US" w:bidi="ar-SA"/>
      </w:rPr>
    </w:lvl>
    <w:lvl w:ilvl="4" w:tplc="9BC697AA">
      <w:numFmt w:val="bullet"/>
      <w:lvlText w:val="•"/>
      <w:lvlJc w:val="left"/>
      <w:pPr>
        <w:ind w:left="1631" w:hanging="80"/>
      </w:pPr>
      <w:rPr>
        <w:rFonts w:hint="default"/>
        <w:lang w:val="en-US" w:eastAsia="en-US" w:bidi="ar-SA"/>
      </w:rPr>
    </w:lvl>
    <w:lvl w:ilvl="5" w:tplc="C548E954">
      <w:numFmt w:val="bullet"/>
      <w:lvlText w:val="•"/>
      <w:lvlJc w:val="left"/>
      <w:pPr>
        <w:ind w:left="1984" w:hanging="80"/>
      </w:pPr>
      <w:rPr>
        <w:rFonts w:hint="default"/>
        <w:lang w:val="en-US" w:eastAsia="en-US" w:bidi="ar-SA"/>
      </w:rPr>
    </w:lvl>
    <w:lvl w:ilvl="6" w:tplc="E5BAD506">
      <w:numFmt w:val="bullet"/>
      <w:lvlText w:val="•"/>
      <w:lvlJc w:val="left"/>
      <w:pPr>
        <w:ind w:left="2337" w:hanging="80"/>
      </w:pPr>
      <w:rPr>
        <w:rFonts w:hint="default"/>
        <w:lang w:val="en-US" w:eastAsia="en-US" w:bidi="ar-SA"/>
      </w:rPr>
    </w:lvl>
    <w:lvl w:ilvl="7" w:tplc="E0861F62">
      <w:numFmt w:val="bullet"/>
      <w:lvlText w:val="•"/>
      <w:lvlJc w:val="left"/>
      <w:pPr>
        <w:ind w:left="2690" w:hanging="80"/>
      </w:pPr>
      <w:rPr>
        <w:rFonts w:hint="default"/>
        <w:lang w:val="en-US" w:eastAsia="en-US" w:bidi="ar-SA"/>
      </w:rPr>
    </w:lvl>
    <w:lvl w:ilvl="8" w:tplc="5C349B00">
      <w:numFmt w:val="bullet"/>
      <w:lvlText w:val="•"/>
      <w:lvlJc w:val="left"/>
      <w:pPr>
        <w:ind w:left="3043" w:hanging="80"/>
      </w:pPr>
      <w:rPr>
        <w:rFonts w:hint="default"/>
        <w:lang w:val="en-US" w:eastAsia="en-US" w:bidi="ar-SA"/>
      </w:rPr>
    </w:lvl>
  </w:abstractNum>
  <w:abstractNum w:abstractNumId="18" w15:restartNumberingAfterBreak="0">
    <w:nsid w:val="35610FA0"/>
    <w:multiLevelType w:val="hybridMultilevel"/>
    <w:tmpl w:val="944A805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9BD4BAD"/>
    <w:multiLevelType w:val="hybridMultilevel"/>
    <w:tmpl w:val="CE0E8756"/>
    <w:lvl w:ilvl="0" w:tplc="650CF4E6">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E70EA8AC">
      <w:numFmt w:val="bullet"/>
      <w:lvlText w:val="•"/>
      <w:lvlJc w:val="left"/>
      <w:pPr>
        <w:ind w:left="739" w:hanging="80"/>
      </w:pPr>
      <w:rPr>
        <w:rFonts w:hint="default"/>
        <w:lang w:val="en-US" w:eastAsia="en-US" w:bidi="ar-SA"/>
      </w:rPr>
    </w:lvl>
    <w:lvl w:ilvl="2" w:tplc="5E488B7C">
      <w:numFmt w:val="bullet"/>
      <w:lvlText w:val="•"/>
      <w:lvlJc w:val="left"/>
      <w:pPr>
        <w:ind w:left="1258" w:hanging="80"/>
      </w:pPr>
      <w:rPr>
        <w:rFonts w:hint="default"/>
        <w:lang w:val="en-US" w:eastAsia="en-US" w:bidi="ar-SA"/>
      </w:rPr>
    </w:lvl>
    <w:lvl w:ilvl="3" w:tplc="B81CA374">
      <w:numFmt w:val="bullet"/>
      <w:lvlText w:val="•"/>
      <w:lvlJc w:val="left"/>
      <w:pPr>
        <w:ind w:left="1777" w:hanging="80"/>
      </w:pPr>
      <w:rPr>
        <w:rFonts w:hint="default"/>
        <w:lang w:val="en-US" w:eastAsia="en-US" w:bidi="ar-SA"/>
      </w:rPr>
    </w:lvl>
    <w:lvl w:ilvl="4" w:tplc="1BC6FE2C">
      <w:numFmt w:val="bullet"/>
      <w:lvlText w:val="•"/>
      <w:lvlJc w:val="left"/>
      <w:pPr>
        <w:ind w:left="2296" w:hanging="80"/>
      </w:pPr>
      <w:rPr>
        <w:rFonts w:hint="default"/>
        <w:lang w:val="en-US" w:eastAsia="en-US" w:bidi="ar-SA"/>
      </w:rPr>
    </w:lvl>
    <w:lvl w:ilvl="5" w:tplc="9C6ECCC0">
      <w:numFmt w:val="bullet"/>
      <w:lvlText w:val="•"/>
      <w:lvlJc w:val="left"/>
      <w:pPr>
        <w:ind w:left="2816" w:hanging="80"/>
      </w:pPr>
      <w:rPr>
        <w:rFonts w:hint="default"/>
        <w:lang w:val="en-US" w:eastAsia="en-US" w:bidi="ar-SA"/>
      </w:rPr>
    </w:lvl>
    <w:lvl w:ilvl="6" w:tplc="8EFA920A">
      <w:numFmt w:val="bullet"/>
      <w:lvlText w:val="•"/>
      <w:lvlJc w:val="left"/>
      <w:pPr>
        <w:ind w:left="3335" w:hanging="80"/>
      </w:pPr>
      <w:rPr>
        <w:rFonts w:hint="default"/>
        <w:lang w:val="en-US" w:eastAsia="en-US" w:bidi="ar-SA"/>
      </w:rPr>
    </w:lvl>
    <w:lvl w:ilvl="7" w:tplc="3162E4B0">
      <w:numFmt w:val="bullet"/>
      <w:lvlText w:val="•"/>
      <w:lvlJc w:val="left"/>
      <w:pPr>
        <w:ind w:left="3854" w:hanging="80"/>
      </w:pPr>
      <w:rPr>
        <w:rFonts w:hint="default"/>
        <w:lang w:val="en-US" w:eastAsia="en-US" w:bidi="ar-SA"/>
      </w:rPr>
    </w:lvl>
    <w:lvl w:ilvl="8" w:tplc="F4DAD78A">
      <w:numFmt w:val="bullet"/>
      <w:lvlText w:val="•"/>
      <w:lvlJc w:val="left"/>
      <w:pPr>
        <w:ind w:left="4373" w:hanging="80"/>
      </w:pPr>
      <w:rPr>
        <w:rFonts w:hint="default"/>
        <w:lang w:val="en-US" w:eastAsia="en-US" w:bidi="ar-SA"/>
      </w:rPr>
    </w:lvl>
  </w:abstractNum>
  <w:abstractNum w:abstractNumId="20" w15:restartNumberingAfterBreak="0">
    <w:nsid w:val="3A3950AE"/>
    <w:multiLevelType w:val="hybridMultilevel"/>
    <w:tmpl w:val="333038C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A6E5439"/>
    <w:multiLevelType w:val="hybridMultilevel"/>
    <w:tmpl w:val="B5AE65F0"/>
    <w:lvl w:ilvl="0" w:tplc="1B52635C">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340C02EE">
      <w:numFmt w:val="bullet"/>
      <w:lvlText w:val="•"/>
      <w:lvlJc w:val="left"/>
      <w:pPr>
        <w:ind w:left="739" w:hanging="80"/>
      </w:pPr>
      <w:rPr>
        <w:rFonts w:hint="default"/>
        <w:lang w:val="en-US" w:eastAsia="en-US" w:bidi="ar-SA"/>
      </w:rPr>
    </w:lvl>
    <w:lvl w:ilvl="2" w:tplc="CB38A57E">
      <w:numFmt w:val="bullet"/>
      <w:lvlText w:val="•"/>
      <w:lvlJc w:val="left"/>
      <w:pPr>
        <w:ind w:left="1258" w:hanging="80"/>
      </w:pPr>
      <w:rPr>
        <w:rFonts w:hint="default"/>
        <w:lang w:val="en-US" w:eastAsia="en-US" w:bidi="ar-SA"/>
      </w:rPr>
    </w:lvl>
    <w:lvl w:ilvl="3" w:tplc="57C2208A">
      <w:numFmt w:val="bullet"/>
      <w:lvlText w:val="•"/>
      <w:lvlJc w:val="left"/>
      <w:pPr>
        <w:ind w:left="1777" w:hanging="80"/>
      </w:pPr>
      <w:rPr>
        <w:rFonts w:hint="default"/>
        <w:lang w:val="en-US" w:eastAsia="en-US" w:bidi="ar-SA"/>
      </w:rPr>
    </w:lvl>
    <w:lvl w:ilvl="4" w:tplc="D9E6FEE0">
      <w:numFmt w:val="bullet"/>
      <w:lvlText w:val="•"/>
      <w:lvlJc w:val="left"/>
      <w:pPr>
        <w:ind w:left="2296" w:hanging="80"/>
      </w:pPr>
      <w:rPr>
        <w:rFonts w:hint="default"/>
        <w:lang w:val="en-US" w:eastAsia="en-US" w:bidi="ar-SA"/>
      </w:rPr>
    </w:lvl>
    <w:lvl w:ilvl="5" w:tplc="6FA8EC28">
      <w:numFmt w:val="bullet"/>
      <w:lvlText w:val="•"/>
      <w:lvlJc w:val="left"/>
      <w:pPr>
        <w:ind w:left="2816" w:hanging="80"/>
      </w:pPr>
      <w:rPr>
        <w:rFonts w:hint="default"/>
        <w:lang w:val="en-US" w:eastAsia="en-US" w:bidi="ar-SA"/>
      </w:rPr>
    </w:lvl>
    <w:lvl w:ilvl="6" w:tplc="557CFF7E">
      <w:numFmt w:val="bullet"/>
      <w:lvlText w:val="•"/>
      <w:lvlJc w:val="left"/>
      <w:pPr>
        <w:ind w:left="3335" w:hanging="80"/>
      </w:pPr>
      <w:rPr>
        <w:rFonts w:hint="default"/>
        <w:lang w:val="en-US" w:eastAsia="en-US" w:bidi="ar-SA"/>
      </w:rPr>
    </w:lvl>
    <w:lvl w:ilvl="7" w:tplc="2D2EA3A2">
      <w:numFmt w:val="bullet"/>
      <w:lvlText w:val="•"/>
      <w:lvlJc w:val="left"/>
      <w:pPr>
        <w:ind w:left="3854" w:hanging="80"/>
      </w:pPr>
      <w:rPr>
        <w:rFonts w:hint="default"/>
        <w:lang w:val="en-US" w:eastAsia="en-US" w:bidi="ar-SA"/>
      </w:rPr>
    </w:lvl>
    <w:lvl w:ilvl="8" w:tplc="30A0EC3E">
      <w:numFmt w:val="bullet"/>
      <w:lvlText w:val="•"/>
      <w:lvlJc w:val="left"/>
      <w:pPr>
        <w:ind w:left="4373" w:hanging="80"/>
      </w:pPr>
      <w:rPr>
        <w:rFonts w:hint="default"/>
        <w:lang w:val="en-US" w:eastAsia="en-US" w:bidi="ar-SA"/>
      </w:rPr>
    </w:lvl>
  </w:abstractNum>
  <w:abstractNum w:abstractNumId="22" w15:restartNumberingAfterBreak="0">
    <w:nsid w:val="3B62575B"/>
    <w:multiLevelType w:val="hybridMultilevel"/>
    <w:tmpl w:val="1504A41A"/>
    <w:lvl w:ilvl="0" w:tplc="F3EE975C">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542EF5C2">
      <w:numFmt w:val="bullet"/>
      <w:lvlText w:val="•"/>
      <w:lvlJc w:val="left"/>
      <w:pPr>
        <w:ind w:left="572" w:hanging="80"/>
      </w:pPr>
      <w:rPr>
        <w:rFonts w:hint="default"/>
        <w:lang w:val="en-US" w:eastAsia="en-US" w:bidi="ar-SA"/>
      </w:rPr>
    </w:lvl>
    <w:lvl w:ilvl="2" w:tplc="A63CE5BE">
      <w:numFmt w:val="bullet"/>
      <w:lvlText w:val="•"/>
      <w:lvlJc w:val="left"/>
      <w:pPr>
        <w:ind w:left="925" w:hanging="80"/>
      </w:pPr>
      <w:rPr>
        <w:rFonts w:hint="default"/>
        <w:lang w:val="en-US" w:eastAsia="en-US" w:bidi="ar-SA"/>
      </w:rPr>
    </w:lvl>
    <w:lvl w:ilvl="3" w:tplc="5800637E">
      <w:numFmt w:val="bullet"/>
      <w:lvlText w:val="•"/>
      <w:lvlJc w:val="left"/>
      <w:pPr>
        <w:ind w:left="1278" w:hanging="80"/>
      </w:pPr>
      <w:rPr>
        <w:rFonts w:hint="default"/>
        <w:lang w:val="en-US" w:eastAsia="en-US" w:bidi="ar-SA"/>
      </w:rPr>
    </w:lvl>
    <w:lvl w:ilvl="4" w:tplc="779AE926">
      <w:numFmt w:val="bullet"/>
      <w:lvlText w:val="•"/>
      <w:lvlJc w:val="left"/>
      <w:pPr>
        <w:ind w:left="1631" w:hanging="80"/>
      </w:pPr>
      <w:rPr>
        <w:rFonts w:hint="default"/>
        <w:lang w:val="en-US" w:eastAsia="en-US" w:bidi="ar-SA"/>
      </w:rPr>
    </w:lvl>
    <w:lvl w:ilvl="5" w:tplc="016CC73A">
      <w:numFmt w:val="bullet"/>
      <w:lvlText w:val="•"/>
      <w:lvlJc w:val="left"/>
      <w:pPr>
        <w:ind w:left="1984" w:hanging="80"/>
      </w:pPr>
      <w:rPr>
        <w:rFonts w:hint="default"/>
        <w:lang w:val="en-US" w:eastAsia="en-US" w:bidi="ar-SA"/>
      </w:rPr>
    </w:lvl>
    <w:lvl w:ilvl="6" w:tplc="75F6C3A0">
      <w:numFmt w:val="bullet"/>
      <w:lvlText w:val="•"/>
      <w:lvlJc w:val="left"/>
      <w:pPr>
        <w:ind w:left="2337" w:hanging="80"/>
      </w:pPr>
      <w:rPr>
        <w:rFonts w:hint="default"/>
        <w:lang w:val="en-US" w:eastAsia="en-US" w:bidi="ar-SA"/>
      </w:rPr>
    </w:lvl>
    <w:lvl w:ilvl="7" w:tplc="8E469D50">
      <w:numFmt w:val="bullet"/>
      <w:lvlText w:val="•"/>
      <w:lvlJc w:val="left"/>
      <w:pPr>
        <w:ind w:left="2690" w:hanging="80"/>
      </w:pPr>
      <w:rPr>
        <w:rFonts w:hint="default"/>
        <w:lang w:val="en-US" w:eastAsia="en-US" w:bidi="ar-SA"/>
      </w:rPr>
    </w:lvl>
    <w:lvl w:ilvl="8" w:tplc="82FA25EA">
      <w:numFmt w:val="bullet"/>
      <w:lvlText w:val="•"/>
      <w:lvlJc w:val="left"/>
      <w:pPr>
        <w:ind w:left="3043" w:hanging="80"/>
      </w:pPr>
      <w:rPr>
        <w:rFonts w:hint="default"/>
        <w:lang w:val="en-US" w:eastAsia="en-US" w:bidi="ar-SA"/>
      </w:rPr>
    </w:lvl>
  </w:abstractNum>
  <w:abstractNum w:abstractNumId="23" w15:restartNumberingAfterBreak="0">
    <w:nsid w:val="3F1C60B2"/>
    <w:multiLevelType w:val="hybridMultilevel"/>
    <w:tmpl w:val="BD5E5FC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2980E36"/>
    <w:multiLevelType w:val="hybridMultilevel"/>
    <w:tmpl w:val="DB3C3DAA"/>
    <w:lvl w:ilvl="0" w:tplc="153265CA">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831E76E0">
      <w:numFmt w:val="bullet"/>
      <w:lvlText w:val="•"/>
      <w:lvlJc w:val="left"/>
      <w:pPr>
        <w:ind w:left="572" w:hanging="80"/>
      </w:pPr>
      <w:rPr>
        <w:rFonts w:hint="default"/>
        <w:lang w:val="en-US" w:eastAsia="en-US" w:bidi="ar-SA"/>
      </w:rPr>
    </w:lvl>
    <w:lvl w:ilvl="2" w:tplc="D27205D2">
      <w:numFmt w:val="bullet"/>
      <w:lvlText w:val="•"/>
      <w:lvlJc w:val="left"/>
      <w:pPr>
        <w:ind w:left="925" w:hanging="80"/>
      </w:pPr>
      <w:rPr>
        <w:rFonts w:hint="default"/>
        <w:lang w:val="en-US" w:eastAsia="en-US" w:bidi="ar-SA"/>
      </w:rPr>
    </w:lvl>
    <w:lvl w:ilvl="3" w:tplc="A650EED4">
      <w:numFmt w:val="bullet"/>
      <w:lvlText w:val="•"/>
      <w:lvlJc w:val="left"/>
      <w:pPr>
        <w:ind w:left="1278" w:hanging="80"/>
      </w:pPr>
      <w:rPr>
        <w:rFonts w:hint="default"/>
        <w:lang w:val="en-US" w:eastAsia="en-US" w:bidi="ar-SA"/>
      </w:rPr>
    </w:lvl>
    <w:lvl w:ilvl="4" w:tplc="D006176A">
      <w:numFmt w:val="bullet"/>
      <w:lvlText w:val="•"/>
      <w:lvlJc w:val="left"/>
      <w:pPr>
        <w:ind w:left="1631" w:hanging="80"/>
      </w:pPr>
      <w:rPr>
        <w:rFonts w:hint="default"/>
        <w:lang w:val="en-US" w:eastAsia="en-US" w:bidi="ar-SA"/>
      </w:rPr>
    </w:lvl>
    <w:lvl w:ilvl="5" w:tplc="81EE1AEA">
      <w:numFmt w:val="bullet"/>
      <w:lvlText w:val="•"/>
      <w:lvlJc w:val="left"/>
      <w:pPr>
        <w:ind w:left="1984" w:hanging="80"/>
      </w:pPr>
      <w:rPr>
        <w:rFonts w:hint="default"/>
        <w:lang w:val="en-US" w:eastAsia="en-US" w:bidi="ar-SA"/>
      </w:rPr>
    </w:lvl>
    <w:lvl w:ilvl="6" w:tplc="FD426F60">
      <w:numFmt w:val="bullet"/>
      <w:lvlText w:val="•"/>
      <w:lvlJc w:val="left"/>
      <w:pPr>
        <w:ind w:left="2337" w:hanging="80"/>
      </w:pPr>
      <w:rPr>
        <w:rFonts w:hint="default"/>
        <w:lang w:val="en-US" w:eastAsia="en-US" w:bidi="ar-SA"/>
      </w:rPr>
    </w:lvl>
    <w:lvl w:ilvl="7" w:tplc="479C9F80">
      <w:numFmt w:val="bullet"/>
      <w:lvlText w:val="•"/>
      <w:lvlJc w:val="left"/>
      <w:pPr>
        <w:ind w:left="2690" w:hanging="80"/>
      </w:pPr>
      <w:rPr>
        <w:rFonts w:hint="default"/>
        <w:lang w:val="en-US" w:eastAsia="en-US" w:bidi="ar-SA"/>
      </w:rPr>
    </w:lvl>
    <w:lvl w:ilvl="8" w:tplc="9C9A440E">
      <w:numFmt w:val="bullet"/>
      <w:lvlText w:val="•"/>
      <w:lvlJc w:val="left"/>
      <w:pPr>
        <w:ind w:left="3043" w:hanging="80"/>
      </w:pPr>
      <w:rPr>
        <w:rFonts w:hint="default"/>
        <w:lang w:val="en-US" w:eastAsia="en-US" w:bidi="ar-SA"/>
      </w:rPr>
    </w:lvl>
  </w:abstractNum>
  <w:abstractNum w:abstractNumId="25" w15:restartNumberingAfterBreak="0">
    <w:nsid w:val="43D911B8"/>
    <w:multiLevelType w:val="hybridMultilevel"/>
    <w:tmpl w:val="FAEE209C"/>
    <w:lvl w:ilvl="0" w:tplc="6CC2C050">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378C77DA">
      <w:numFmt w:val="bullet"/>
      <w:lvlText w:val="•"/>
      <w:lvlJc w:val="left"/>
      <w:pPr>
        <w:ind w:left="572" w:hanging="80"/>
      </w:pPr>
      <w:rPr>
        <w:rFonts w:hint="default"/>
        <w:lang w:val="en-US" w:eastAsia="en-US" w:bidi="ar-SA"/>
      </w:rPr>
    </w:lvl>
    <w:lvl w:ilvl="2" w:tplc="7D9E8480">
      <w:numFmt w:val="bullet"/>
      <w:lvlText w:val="•"/>
      <w:lvlJc w:val="left"/>
      <w:pPr>
        <w:ind w:left="925" w:hanging="80"/>
      </w:pPr>
      <w:rPr>
        <w:rFonts w:hint="default"/>
        <w:lang w:val="en-US" w:eastAsia="en-US" w:bidi="ar-SA"/>
      </w:rPr>
    </w:lvl>
    <w:lvl w:ilvl="3" w:tplc="C26A12F6">
      <w:numFmt w:val="bullet"/>
      <w:lvlText w:val="•"/>
      <w:lvlJc w:val="left"/>
      <w:pPr>
        <w:ind w:left="1278" w:hanging="80"/>
      </w:pPr>
      <w:rPr>
        <w:rFonts w:hint="default"/>
        <w:lang w:val="en-US" w:eastAsia="en-US" w:bidi="ar-SA"/>
      </w:rPr>
    </w:lvl>
    <w:lvl w:ilvl="4" w:tplc="B7EE964A">
      <w:numFmt w:val="bullet"/>
      <w:lvlText w:val="•"/>
      <w:lvlJc w:val="left"/>
      <w:pPr>
        <w:ind w:left="1631" w:hanging="80"/>
      </w:pPr>
      <w:rPr>
        <w:rFonts w:hint="default"/>
        <w:lang w:val="en-US" w:eastAsia="en-US" w:bidi="ar-SA"/>
      </w:rPr>
    </w:lvl>
    <w:lvl w:ilvl="5" w:tplc="F8AC6D0E">
      <w:numFmt w:val="bullet"/>
      <w:lvlText w:val="•"/>
      <w:lvlJc w:val="left"/>
      <w:pPr>
        <w:ind w:left="1984" w:hanging="80"/>
      </w:pPr>
      <w:rPr>
        <w:rFonts w:hint="default"/>
        <w:lang w:val="en-US" w:eastAsia="en-US" w:bidi="ar-SA"/>
      </w:rPr>
    </w:lvl>
    <w:lvl w:ilvl="6" w:tplc="3510F6D8">
      <w:numFmt w:val="bullet"/>
      <w:lvlText w:val="•"/>
      <w:lvlJc w:val="left"/>
      <w:pPr>
        <w:ind w:left="2337" w:hanging="80"/>
      </w:pPr>
      <w:rPr>
        <w:rFonts w:hint="default"/>
        <w:lang w:val="en-US" w:eastAsia="en-US" w:bidi="ar-SA"/>
      </w:rPr>
    </w:lvl>
    <w:lvl w:ilvl="7" w:tplc="77B6108A">
      <w:numFmt w:val="bullet"/>
      <w:lvlText w:val="•"/>
      <w:lvlJc w:val="left"/>
      <w:pPr>
        <w:ind w:left="2690" w:hanging="80"/>
      </w:pPr>
      <w:rPr>
        <w:rFonts w:hint="default"/>
        <w:lang w:val="en-US" w:eastAsia="en-US" w:bidi="ar-SA"/>
      </w:rPr>
    </w:lvl>
    <w:lvl w:ilvl="8" w:tplc="D61C89B8">
      <w:numFmt w:val="bullet"/>
      <w:lvlText w:val="•"/>
      <w:lvlJc w:val="left"/>
      <w:pPr>
        <w:ind w:left="3043" w:hanging="80"/>
      </w:pPr>
      <w:rPr>
        <w:rFonts w:hint="default"/>
        <w:lang w:val="en-US" w:eastAsia="en-US" w:bidi="ar-SA"/>
      </w:rPr>
    </w:lvl>
  </w:abstractNum>
  <w:abstractNum w:abstractNumId="26" w15:restartNumberingAfterBreak="0">
    <w:nsid w:val="48F40533"/>
    <w:multiLevelType w:val="hybridMultilevel"/>
    <w:tmpl w:val="0E623F0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CBA3859"/>
    <w:multiLevelType w:val="hybridMultilevel"/>
    <w:tmpl w:val="F1CCD072"/>
    <w:lvl w:ilvl="0" w:tplc="41D2786A">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E5A451AA">
      <w:numFmt w:val="bullet"/>
      <w:lvlText w:val="•"/>
      <w:lvlJc w:val="left"/>
      <w:pPr>
        <w:ind w:left="739" w:hanging="80"/>
      </w:pPr>
      <w:rPr>
        <w:rFonts w:hint="default"/>
        <w:lang w:val="en-US" w:eastAsia="en-US" w:bidi="ar-SA"/>
      </w:rPr>
    </w:lvl>
    <w:lvl w:ilvl="2" w:tplc="37B2362A">
      <w:numFmt w:val="bullet"/>
      <w:lvlText w:val="•"/>
      <w:lvlJc w:val="left"/>
      <w:pPr>
        <w:ind w:left="1258" w:hanging="80"/>
      </w:pPr>
      <w:rPr>
        <w:rFonts w:hint="default"/>
        <w:lang w:val="en-US" w:eastAsia="en-US" w:bidi="ar-SA"/>
      </w:rPr>
    </w:lvl>
    <w:lvl w:ilvl="3" w:tplc="38B4B034">
      <w:numFmt w:val="bullet"/>
      <w:lvlText w:val="•"/>
      <w:lvlJc w:val="left"/>
      <w:pPr>
        <w:ind w:left="1777" w:hanging="80"/>
      </w:pPr>
      <w:rPr>
        <w:rFonts w:hint="default"/>
        <w:lang w:val="en-US" w:eastAsia="en-US" w:bidi="ar-SA"/>
      </w:rPr>
    </w:lvl>
    <w:lvl w:ilvl="4" w:tplc="2FC2A1B6">
      <w:numFmt w:val="bullet"/>
      <w:lvlText w:val="•"/>
      <w:lvlJc w:val="left"/>
      <w:pPr>
        <w:ind w:left="2296" w:hanging="80"/>
      </w:pPr>
      <w:rPr>
        <w:rFonts w:hint="default"/>
        <w:lang w:val="en-US" w:eastAsia="en-US" w:bidi="ar-SA"/>
      </w:rPr>
    </w:lvl>
    <w:lvl w:ilvl="5" w:tplc="63C26C2A">
      <w:numFmt w:val="bullet"/>
      <w:lvlText w:val="•"/>
      <w:lvlJc w:val="left"/>
      <w:pPr>
        <w:ind w:left="2816" w:hanging="80"/>
      </w:pPr>
      <w:rPr>
        <w:rFonts w:hint="default"/>
        <w:lang w:val="en-US" w:eastAsia="en-US" w:bidi="ar-SA"/>
      </w:rPr>
    </w:lvl>
    <w:lvl w:ilvl="6" w:tplc="07242BC4">
      <w:numFmt w:val="bullet"/>
      <w:lvlText w:val="•"/>
      <w:lvlJc w:val="left"/>
      <w:pPr>
        <w:ind w:left="3335" w:hanging="80"/>
      </w:pPr>
      <w:rPr>
        <w:rFonts w:hint="default"/>
        <w:lang w:val="en-US" w:eastAsia="en-US" w:bidi="ar-SA"/>
      </w:rPr>
    </w:lvl>
    <w:lvl w:ilvl="7" w:tplc="690AFE64">
      <w:numFmt w:val="bullet"/>
      <w:lvlText w:val="•"/>
      <w:lvlJc w:val="left"/>
      <w:pPr>
        <w:ind w:left="3854" w:hanging="80"/>
      </w:pPr>
      <w:rPr>
        <w:rFonts w:hint="default"/>
        <w:lang w:val="en-US" w:eastAsia="en-US" w:bidi="ar-SA"/>
      </w:rPr>
    </w:lvl>
    <w:lvl w:ilvl="8" w:tplc="F294B164">
      <w:numFmt w:val="bullet"/>
      <w:lvlText w:val="•"/>
      <w:lvlJc w:val="left"/>
      <w:pPr>
        <w:ind w:left="4373" w:hanging="80"/>
      </w:pPr>
      <w:rPr>
        <w:rFonts w:hint="default"/>
        <w:lang w:val="en-US" w:eastAsia="en-US" w:bidi="ar-SA"/>
      </w:rPr>
    </w:lvl>
  </w:abstractNum>
  <w:abstractNum w:abstractNumId="28" w15:restartNumberingAfterBreak="0">
    <w:nsid w:val="50D13236"/>
    <w:multiLevelType w:val="hybridMultilevel"/>
    <w:tmpl w:val="2AA41C90"/>
    <w:lvl w:ilvl="0" w:tplc="9CD2B390">
      <w:start w:val="27"/>
      <w:numFmt w:val="bullet"/>
      <w:lvlText w:val=""/>
      <w:lvlJc w:val="left"/>
      <w:pPr>
        <w:ind w:left="720" w:hanging="360"/>
      </w:pPr>
      <w:rPr>
        <w:rFonts w:ascii="Symbol" w:eastAsiaTheme="minorEastAsia"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30E7836"/>
    <w:multiLevelType w:val="hybridMultilevel"/>
    <w:tmpl w:val="2522CC7C"/>
    <w:lvl w:ilvl="0" w:tplc="3F62FBEC">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44D4ED80">
      <w:numFmt w:val="bullet"/>
      <w:lvlText w:val="•"/>
      <w:lvlJc w:val="left"/>
      <w:pPr>
        <w:ind w:left="572" w:hanging="80"/>
      </w:pPr>
      <w:rPr>
        <w:rFonts w:hint="default"/>
        <w:lang w:val="en-US" w:eastAsia="en-US" w:bidi="ar-SA"/>
      </w:rPr>
    </w:lvl>
    <w:lvl w:ilvl="2" w:tplc="03BC7B26">
      <w:numFmt w:val="bullet"/>
      <w:lvlText w:val="•"/>
      <w:lvlJc w:val="left"/>
      <w:pPr>
        <w:ind w:left="925" w:hanging="80"/>
      </w:pPr>
      <w:rPr>
        <w:rFonts w:hint="default"/>
        <w:lang w:val="en-US" w:eastAsia="en-US" w:bidi="ar-SA"/>
      </w:rPr>
    </w:lvl>
    <w:lvl w:ilvl="3" w:tplc="EA2C25C2">
      <w:numFmt w:val="bullet"/>
      <w:lvlText w:val="•"/>
      <w:lvlJc w:val="left"/>
      <w:pPr>
        <w:ind w:left="1278" w:hanging="80"/>
      </w:pPr>
      <w:rPr>
        <w:rFonts w:hint="default"/>
        <w:lang w:val="en-US" w:eastAsia="en-US" w:bidi="ar-SA"/>
      </w:rPr>
    </w:lvl>
    <w:lvl w:ilvl="4" w:tplc="F286A36A">
      <w:numFmt w:val="bullet"/>
      <w:lvlText w:val="•"/>
      <w:lvlJc w:val="left"/>
      <w:pPr>
        <w:ind w:left="1631" w:hanging="80"/>
      </w:pPr>
      <w:rPr>
        <w:rFonts w:hint="default"/>
        <w:lang w:val="en-US" w:eastAsia="en-US" w:bidi="ar-SA"/>
      </w:rPr>
    </w:lvl>
    <w:lvl w:ilvl="5" w:tplc="905E0C68">
      <w:numFmt w:val="bullet"/>
      <w:lvlText w:val="•"/>
      <w:lvlJc w:val="left"/>
      <w:pPr>
        <w:ind w:left="1984" w:hanging="80"/>
      </w:pPr>
      <w:rPr>
        <w:rFonts w:hint="default"/>
        <w:lang w:val="en-US" w:eastAsia="en-US" w:bidi="ar-SA"/>
      </w:rPr>
    </w:lvl>
    <w:lvl w:ilvl="6" w:tplc="400673C2">
      <w:numFmt w:val="bullet"/>
      <w:lvlText w:val="•"/>
      <w:lvlJc w:val="left"/>
      <w:pPr>
        <w:ind w:left="2337" w:hanging="80"/>
      </w:pPr>
      <w:rPr>
        <w:rFonts w:hint="default"/>
        <w:lang w:val="en-US" w:eastAsia="en-US" w:bidi="ar-SA"/>
      </w:rPr>
    </w:lvl>
    <w:lvl w:ilvl="7" w:tplc="36A48D82">
      <w:numFmt w:val="bullet"/>
      <w:lvlText w:val="•"/>
      <w:lvlJc w:val="left"/>
      <w:pPr>
        <w:ind w:left="2690" w:hanging="80"/>
      </w:pPr>
      <w:rPr>
        <w:rFonts w:hint="default"/>
        <w:lang w:val="en-US" w:eastAsia="en-US" w:bidi="ar-SA"/>
      </w:rPr>
    </w:lvl>
    <w:lvl w:ilvl="8" w:tplc="4CEC8FC6">
      <w:numFmt w:val="bullet"/>
      <w:lvlText w:val="•"/>
      <w:lvlJc w:val="left"/>
      <w:pPr>
        <w:ind w:left="3043" w:hanging="80"/>
      </w:pPr>
      <w:rPr>
        <w:rFonts w:hint="default"/>
        <w:lang w:val="en-US" w:eastAsia="en-US" w:bidi="ar-SA"/>
      </w:rPr>
    </w:lvl>
  </w:abstractNum>
  <w:abstractNum w:abstractNumId="30" w15:restartNumberingAfterBreak="0">
    <w:nsid w:val="5318138F"/>
    <w:multiLevelType w:val="hybridMultilevel"/>
    <w:tmpl w:val="F4C25622"/>
    <w:lvl w:ilvl="0" w:tplc="BDD643A8">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F266D638">
      <w:numFmt w:val="bullet"/>
      <w:lvlText w:val="•"/>
      <w:lvlJc w:val="left"/>
      <w:pPr>
        <w:ind w:left="572" w:hanging="80"/>
      </w:pPr>
      <w:rPr>
        <w:rFonts w:hint="default"/>
        <w:lang w:val="en-US" w:eastAsia="en-US" w:bidi="ar-SA"/>
      </w:rPr>
    </w:lvl>
    <w:lvl w:ilvl="2" w:tplc="BB7E493E">
      <w:numFmt w:val="bullet"/>
      <w:lvlText w:val="•"/>
      <w:lvlJc w:val="left"/>
      <w:pPr>
        <w:ind w:left="925" w:hanging="80"/>
      </w:pPr>
      <w:rPr>
        <w:rFonts w:hint="default"/>
        <w:lang w:val="en-US" w:eastAsia="en-US" w:bidi="ar-SA"/>
      </w:rPr>
    </w:lvl>
    <w:lvl w:ilvl="3" w:tplc="2844156C">
      <w:numFmt w:val="bullet"/>
      <w:lvlText w:val="•"/>
      <w:lvlJc w:val="left"/>
      <w:pPr>
        <w:ind w:left="1278" w:hanging="80"/>
      </w:pPr>
      <w:rPr>
        <w:rFonts w:hint="default"/>
        <w:lang w:val="en-US" w:eastAsia="en-US" w:bidi="ar-SA"/>
      </w:rPr>
    </w:lvl>
    <w:lvl w:ilvl="4" w:tplc="1DCEB058">
      <w:numFmt w:val="bullet"/>
      <w:lvlText w:val="•"/>
      <w:lvlJc w:val="left"/>
      <w:pPr>
        <w:ind w:left="1631" w:hanging="80"/>
      </w:pPr>
      <w:rPr>
        <w:rFonts w:hint="default"/>
        <w:lang w:val="en-US" w:eastAsia="en-US" w:bidi="ar-SA"/>
      </w:rPr>
    </w:lvl>
    <w:lvl w:ilvl="5" w:tplc="D73CD614">
      <w:numFmt w:val="bullet"/>
      <w:lvlText w:val="•"/>
      <w:lvlJc w:val="left"/>
      <w:pPr>
        <w:ind w:left="1984" w:hanging="80"/>
      </w:pPr>
      <w:rPr>
        <w:rFonts w:hint="default"/>
        <w:lang w:val="en-US" w:eastAsia="en-US" w:bidi="ar-SA"/>
      </w:rPr>
    </w:lvl>
    <w:lvl w:ilvl="6" w:tplc="7EB4354C">
      <w:numFmt w:val="bullet"/>
      <w:lvlText w:val="•"/>
      <w:lvlJc w:val="left"/>
      <w:pPr>
        <w:ind w:left="2337" w:hanging="80"/>
      </w:pPr>
      <w:rPr>
        <w:rFonts w:hint="default"/>
        <w:lang w:val="en-US" w:eastAsia="en-US" w:bidi="ar-SA"/>
      </w:rPr>
    </w:lvl>
    <w:lvl w:ilvl="7" w:tplc="183034B8">
      <w:numFmt w:val="bullet"/>
      <w:lvlText w:val="•"/>
      <w:lvlJc w:val="left"/>
      <w:pPr>
        <w:ind w:left="2690" w:hanging="80"/>
      </w:pPr>
      <w:rPr>
        <w:rFonts w:hint="default"/>
        <w:lang w:val="en-US" w:eastAsia="en-US" w:bidi="ar-SA"/>
      </w:rPr>
    </w:lvl>
    <w:lvl w:ilvl="8" w:tplc="057E0B36">
      <w:numFmt w:val="bullet"/>
      <w:lvlText w:val="•"/>
      <w:lvlJc w:val="left"/>
      <w:pPr>
        <w:ind w:left="3043" w:hanging="80"/>
      </w:pPr>
      <w:rPr>
        <w:rFonts w:hint="default"/>
        <w:lang w:val="en-US" w:eastAsia="en-US" w:bidi="ar-SA"/>
      </w:rPr>
    </w:lvl>
  </w:abstractNum>
  <w:abstractNum w:abstractNumId="31" w15:restartNumberingAfterBreak="0">
    <w:nsid w:val="56B642D5"/>
    <w:multiLevelType w:val="hybridMultilevel"/>
    <w:tmpl w:val="70F85398"/>
    <w:lvl w:ilvl="0" w:tplc="891C7E82">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AE8CBB10">
      <w:numFmt w:val="bullet"/>
      <w:lvlText w:val="•"/>
      <w:lvlJc w:val="left"/>
      <w:pPr>
        <w:ind w:left="572" w:hanging="80"/>
      </w:pPr>
      <w:rPr>
        <w:rFonts w:hint="default"/>
        <w:lang w:val="en-US" w:eastAsia="en-US" w:bidi="ar-SA"/>
      </w:rPr>
    </w:lvl>
    <w:lvl w:ilvl="2" w:tplc="E20EEAAC">
      <w:numFmt w:val="bullet"/>
      <w:lvlText w:val="•"/>
      <w:lvlJc w:val="left"/>
      <w:pPr>
        <w:ind w:left="925" w:hanging="80"/>
      </w:pPr>
      <w:rPr>
        <w:rFonts w:hint="default"/>
        <w:lang w:val="en-US" w:eastAsia="en-US" w:bidi="ar-SA"/>
      </w:rPr>
    </w:lvl>
    <w:lvl w:ilvl="3" w:tplc="6DB05C82">
      <w:numFmt w:val="bullet"/>
      <w:lvlText w:val="•"/>
      <w:lvlJc w:val="left"/>
      <w:pPr>
        <w:ind w:left="1278" w:hanging="80"/>
      </w:pPr>
      <w:rPr>
        <w:rFonts w:hint="default"/>
        <w:lang w:val="en-US" w:eastAsia="en-US" w:bidi="ar-SA"/>
      </w:rPr>
    </w:lvl>
    <w:lvl w:ilvl="4" w:tplc="7A38247C">
      <w:numFmt w:val="bullet"/>
      <w:lvlText w:val="•"/>
      <w:lvlJc w:val="left"/>
      <w:pPr>
        <w:ind w:left="1631" w:hanging="80"/>
      </w:pPr>
      <w:rPr>
        <w:rFonts w:hint="default"/>
        <w:lang w:val="en-US" w:eastAsia="en-US" w:bidi="ar-SA"/>
      </w:rPr>
    </w:lvl>
    <w:lvl w:ilvl="5" w:tplc="FD486594">
      <w:numFmt w:val="bullet"/>
      <w:lvlText w:val="•"/>
      <w:lvlJc w:val="left"/>
      <w:pPr>
        <w:ind w:left="1984" w:hanging="80"/>
      </w:pPr>
      <w:rPr>
        <w:rFonts w:hint="default"/>
        <w:lang w:val="en-US" w:eastAsia="en-US" w:bidi="ar-SA"/>
      </w:rPr>
    </w:lvl>
    <w:lvl w:ilvl="6" w:tplc="3D50A442">
      <w:numFmt w:val="bullet"/>
      <w:lvlText w:val="•"/>
      <w:lvlJc w:val="left"/>
      <w:pPr>
        <w:ind w:left="2337" w:hanging="80"/>
      </w:pPr>
      <w:rPr>
        <w:rFonts w:hint="default"/>
        <w:lang w:val="en-US" w:eastAsia="en-US" w:bidi="ar-SA"/>
      </w:rPr>
    </w:lvl>
    <w:lvl w:ilvl="7" w:tplc="FBCEB75A">
      <w:numFmt w:val="bullet"/>
      <w:lvlText w:val="•"/>
      <w:lvlJc w:val="left"/>
      <w:pPr>
        <w:ind w:left="2690" w:hanging="80"/>
      </w:pPr>
      <w:rPr>
        <w:rFonts w:hint="default"/>
        <w:lang w:val="en-US" w:eastAsia="en-US" w:bidi="ar-SA"/>
      </w:rPr>
    </w:lvl>
    <w:lvl w:ilvl="8" w:tplc="94865F30">
      <w:numFmt w:val="bullet"/>
      <w:lvlText w:val="•"/>
      <w:lvlJc w:val="left"/>
      <w:pPr>
        <w:ind w:left="3043" w:hanging="80"/>
      </w:pPr>
      <w:rPr>
        <w:rFonts w:hint="default"/>
        <w:lang w:val="en-US" w:eastAsia="en-US" w:bidi="ar-SA"/>
      </w:rPr>
    </w:lvl>
  </w:abstractNum>
  <w:abstractNum w:abstractNumId="32" w15:restartNumberingAfterBreak="0">
    <w:nsid w:val="5CA73523"/>
    <w:multiLevelType w:val="hybridMultilevel"/>
    <w:tmpl w:val="80AEFB72"/>
    <w:lvl w:ilvl="0" w:tplc="EE6EB1A2">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1A98A8AA">
      <w:numFmt w:val="bullet"/>
      <w:lvlText w:val="•"/>
      <w:lvlJc w:val="left"/>
      <w:pPr>
        <w:ind w:left="572" w:hanging="80"/>
      </w:pPr>
      <w:rPr>
        <w:rFonts w:hint="default"/>
        <w:lang w:val="en-US" w:eastAsia="en-US" w:bidi="ar-SA"/>
      </w:rPr>
    </w:lvl>
    <w:lvl w:ilvl="2" w:tplc="0C2EC63C">
      <w:numFmt w:val="bullet"/>
      <w:lvlText w:val="•"/>
      <w:lvlJc w:val="left"/>
      <w:pPr>
        <w:ind w:left="925" w:hanging="80"/>
      </w:pPr>
      <w:rPr>
        <w:rFonts w:hint="default"/>
        <w:lang w:val="en-US" w:eastAsia="en-US" w:bidi="ar-SA"/>
      </w:rPr>
    </w:lvl>
    <w:lvl w:ilvl="3" w:tplc="8DF8C654">
      <w:numFmt w:val="bullet"/>
      <w:lvlText w:val="•"/>
      <w:lvlJc w:val="left"/>
      <w:pPr>
        <w:ind w:left="1278" w:hanging="80"/>
      </w:pPr>
      <w:rPr>
        <w:rFonts w:hint="default"/>
        <w:lang w:val="en-US" w:eastAsia="en-US" w:bidi="ar-SA"/>
      </w:rPr>
    </w:lvl>
    <w:lvl w:ilvl="4" w:tplc="FFFC1794">
      <w:numFmt w:val="bullet"/>
      <w:lvlText w:val="•"/>
      <w:lvlJc w:val="left"/>
      <w:pPr>
        <w:ind w:left="1631" w:hanging="80"/>
      </w:pPr>
      <w:rPr>
        <w:rFonts w:hint="default"/>
        <w:lang w:val="en-US" w:eastAsia="en-US" w:bidi="ar-SA"/>
      </w:rPr>
    </w:lvl>
    <w:lvl w:ilvl="5" w:tplc="E4123880">
      <w:numFmt w:val="bullet"/>
      <w:lvlText w:val="•"/>
      <w:lvlJc w:val="left"/>
      <w:pPr>
        <w:ind w:left="1984" w:hanging="80"/>
      </w:pPr>
      <w:rPr>
        <w:rFonts w:hint="default"/>
        <w:lang w:val="en-US" w:eastAsia="en-US" w:bidi="ar-SA"/>
      </w:rPr>
    </w:lvl>
    <w:lvl w:ilvl="6" w:tplc="13D089A0">
      <w:numFmt w:val="bullet"/>
      <w:lvlText w:val="•"/>
      <w:lvlJc w:val="left"/>
      <w:pPr>
        <w:ind w:left="2337" w:hanging="80"/>
      </w:pPr>
      <w:rPr>
        <w:rFonts w:hint="default"/>
        <w:lang w:val="en-US" w:eastAsia="en-US" w:bidi="ar-SA"/>
      </w:rPr>
    </w:lvl>
    <w:lvl w:ilvl="7" w:tplc="37A41882">
      <w:numFmt w:val="bullet"/>
      <w:lvlText w:val="•"/>
      <w:lvlJc w:val="left"/>
      <w:pPr>
        <w:ind w:left="2690" w:hanging="80"/>
      </w:pPr>
      <w:rPr>
        <w:rFonts w:hint="default"/>
        <w:lang w:val="en-US" w:eastAsia="en-US" w:bidi="ar-SA"/>
      </w:rPr>
    </w:lvl>
    <w:lvl w:ilvl="8" w:tplc="A600B948">
      <w:numFmt w:val="bullet"/>
      <w:lvlText w:val="•"/>
      <w:lvlJc w:val="left"/>
      <w:pPr>
        <w:ind w:left="3043" w:hanging="80"/>
      </w:pPr>
      <w:rPr>
        <w:rFonts w:hint="default"/>
        <w:lang w:val="en-US" w:eastAsia="en-US" w:bidi="ar-SA"/>
      </w:rPr>
    </w:lvl>
  </w:abstractNum>
  <w:abstractNum w:abstractNumId="33" w15:restartNumberingAfterBreak="0">
    <w:nsid w:val="5FB73CDF"/>
    <w:multiLevelType w:val="hybridMultilevel"/>
    <w:tmpl w:val="D0E473A8"/>
    <w:lvl w:ilvl="0" w:tplc="913ADE20">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FB56DEB8">
      <w:numFmt w:val="bullet"/>
      <w:lvlText w:val="•"/>
      <w:lvlJc w:val="left"/>
      <w:pPr>
        <w:ind w:left="572" w:hanging="80"/>
      </w:pPr>
      <w:rPr>
        <w:rFonts w:hint="default"/>
        <w:lang w:val="en-US" w:eastAsia="en-US" w:bidi="ar-SA"/>
      </w:rPr>
    </w:lvl>
    <w:lvl w:ilvl="2" w:tplc="F57AFC60">
      <w:numFmt w:val="bullet"/>
      <w:lvlText w:val="•"/>
      <w:lvlJc w:val="left"/>
      <w:pPr>
        <w:ind w:left="925" w:hanging="80"/>
      </w:pPr>
      <w:rPr>
        <w:rFonts w:hint="default"/>
        <w:lang w:val="en-US" w:eastAsia="en-US" w:bidi="ar-SA"/>
      </w:rPr>
    </w:lvl>
    <w:lvl w:ilvl="3" w:tplc="A48AD254">
      <w:numFmt w:val="bullet"/>
      <w:lvlText w:val="•"/>
      <w:lvlJc w:val="left"/>
      <w:pPr>
        <w:ind w:left="1278" w:hanging="80"/>
      </w:pPr>
      <w:rPr>
        <w:rFonts w:hint="default"/>
        <w:lang w:val="en-US" w:eastAsia="en-US" w:bidi="ar-SA"/>
      </w:rPr>
    </w:lvl>
    <w:lvl w:ilvl="4" w:tplc="6602C29A">
      <w:numFmt w:val="bullet"/>
      <w:lvlText w:val="•"/>
      <w:lvlJc w:val="left"/>
      <w:pPr>
        <w:ind w:left="1631" w:hanging="80"/>
      </w:pPr>
      <w:rPr>
        <w:rFonts w:hint="default"/>
        <w:lang w:val="en-US" w:eastAsia="en-US" w:bidi="ar-SA"/>
      </w:rPr>
    </w:lvl>
    <w:lvl w:ilvl="5" w:tplc="3B3E0BA6">
      <w:numFmt w:val="bullet"/>
      <w:lvlText w:val="•"/>
      <w:lvlJc w:val="left"/>
      <w:pPr>
        <w:ind w:left="1984" w:hanging="80"/>
      </w:pPr>
      <w:rPr>
        <w:rFonts w:hint="default"/>
        <w:lang w:val="en-US" w:eastAsia="en-US" w:bidi="ar-SA"/>
      </w:rPr>
    </w:lvl>
    <w:lvl w:ilvl="6" w:tplc="5660FDCC">
      <w:numFmt w:val="bullet"/>
      <w:lvlText w:val="•"/>
      <w:lvlJc w:val="left"/>
      <w:pPr>
        <w:ind w:left="2337" w:hanging="80"/>
      </w:pPr>
      <w:rPr>
        <w:rFonts w:hint="default"/>
        <w:lang w:val="en-US" w:eastAsia="en-US" w:bidi="ar-SA"/>
      </w:rPr>
    </w:lvl>
    <w:lvl w:ilvl="7" w:tplc="23527630">
      <w:numFmt w:val="bullet"/>
      <w:lvlText w:val="•"/>
      <w:lvlJc w:val="left"/>
      <w:pPr>
        <w:ind w:left="2690" w:hanging="80"/>
      </w:pPr>
      <w:rPr>
        <w:rFonts w:hint="default"/>
        <w:lang w:val="en-US" w:eastAsia="en-US" w:bidi="ar-SA"/>
      </w:rPr>
    </w:lvl>
    <w:lvl w:ilvl="8" w:tplc="9FC61D64">
      <w:numFmt w:val="bullet"/>
      <w:lvlText w:val="•"/>
      <w:lvlJc w:val="left"/>
      <w:pPr>
        <w:ind w:left="3043" w:hanging="80"/>
      </w:pPr>
      <w:rPr>
        <w:rFonts w:hint="default"/>
        <w:lang w:val="en-US" w:eastAsia="en-US" w:bidi="ar-SA"/>
      </w:rPr>
    </w:lvl>
  </w:abstractNum>
  <w:abstractNum w:abstractNumId="34" w15:restartNumberingAfterBreak="0">
    <w:nsid w:val="61F66F3D"/>
    <w:multiLevelType w:val="hybridMultilevel"/>
    <w:tmpl w:val="6C6CCC54"/>
    <w:lvl w:ilvl="0" w:tplc="4858CBFC">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3CF015FC">
      <w:numFmt w:val="bullet"/>
      <w:lvlText w:val="•"/>
      <w:lvlJc w:val="left"/>
      <w:pPr>
        <w:ind w:left="572" w:hanging="80"/>
      </w:pPr>
      <w:rPr>
        <w:rFonts w:hint="default"/>
        <w:lang w:val="en-US" w:eastAsia="en-US" w:bidi="ar-SA"/>
      </w:rPr>
    </w:lvl>
    <w:lvl w:ilvl="2" w:tplc="C5E2F678">
      <w:numFmt w:val="bullet"/>
      <w:lvlText w:val="•"/>
      <w:lvlJc w:val="left"/>
      <w:pPr>
        <w:ind w:left="925" w:hanging="80"/>
      </w:pPr>
      <w:rPr>
        <w:rFonts w:hint="default"/>
        <w:lang w:val="en-US" w:eastAsia="en-US" w:bidi="ar-SA"/>
      </w:rPr>
    </w:lvl>
    <w:lvl w:ilvl="3" w:tplc="16120FD0">
      <w:numFmt w:val="bullet"/>
      <w:lvlText w:val="•"/>
      <w:lvlJc w:val="left"/>
      <w:pPr>
        <w:ind w:left="1278" w:hanging="80"/>
      </w:pPr>
      <w:rPr>
        <w:rFonts w:hint="default"/>
        <w:lang w:val="en-US" w:eastAsia="en-US" w:bidi="ar-SA"/>
      </w:rPr>
    </w:lvl>
    <w:lvl w:ilvl="4" w:tplc="1CF2CBB8">
      <w:numFmt w:val="bullet"/>
      <w:lvlText w:val="•"/>
      <w:lvlJc w:val="left"/>
      <w:pPr>
        <w:ind w:left="1631" w:hanging="80"/>
      </w:pPr>
      <w:rPr>
        <w:rFonts w:hint="default"/>
        <w:lang w:val="en-US" w:eastAsia="en-US" w:bidi="ar-SA"/>
      </w:rPr>
    </w:lvl>
    <w:lvl w:ilvl="5" w:tplc="D332CF9C">
      <w:numFmt w:val="bullet"/>
      <w:lvlText w:val="•"/>
      <w:lvlJc w:val="left"/>
      <w:pPr>
        <w:ind w:left="1984" w:hanging="80"/>
      </w:pPr>
      <w:rPr>
        <w:rFonts w:hint="default"/>
        <w:lang w:val="en-US" w:eastAsia="en-US" w:bidi="ar-SA"/>
      </w:rPr>
    </w:lvl>
    <w:lvl w:ilvl="6" w:tplc="1CEA8402">
      <w:numFmt w:val="bullet"/>
      <w:lvlText w:val="•"/>
      <w:lvlJc w:val="left"/>
      <w:pPr>
        <w:ind w:left="2337" w:hanging="80"/>
      </w:pPr>
      <w:rPr>
        <w:rFonts w:hint="default"/>
        <w:lang w:val="en-US" w:eastAsia="en-US" w:bidi="ar-SA"/>
      </w:rPr>
    </w:lvl>
    <w:lvl w:ilvl="7" w:tplc="B5622392">
      <w:numFmt w:val="bullet"/>
      <w:lvlText w:val="•"/>
      <w:lvlJc w:val="left"/>
      <w:pPr>
        <w:ind w:left="2690" w:hanging="80"/>
      </w:pPr>
      <w:rPr>
        <w:rFonts w:hint="default"/>
        <w:lang w:val="en-US" w:eastAsia="en-US" w:bidi="ar-SA"/>
      </w:rPr>
    </w:lvl>
    <w:lvl w:ilvl="8" w:tplc="252A1E3E">
      <w:numFmt w:val="bullet"/>
      <w:lvlText w:val="•"/>
      <w:lvlJc w:val="left"/>
      <w:pPr>
        <w:ind w:left="3043" w:hanging="80"/>
      </w:pPr>
      <w:rPr>
        <w:rFonts w:hint="default"/>
        <w:lang w:val="en-US" w:eastAsia="en-US" w:bidi="ar-SA"/>
      </w:rPr>
    </w:lvl>
  </w:abstractNum>
  <w:abstractNum w:abstractNumId="35" w15:restartNumberingAfterBreak="0">
    <w:nsid w:val="65651E39"/>
    <w:multiLevelType w:val="hybridMultilevel"/>
    <w:tmpl w:val="6430F822"/>
    <w:lvl w:ilvl="0" w:tplc="F2F68448">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31FE22A8">
      <w:numFmt w:val="bullet"/>
      <w:lvlText w:val="•"/>
      <w:lvlJc w:val="left"/>
      <w:pPr>
        <w:ind w:left="572" w:hanging="80"/>
      </w:pPr>
      <w:rPr>
        <w:rFonts w:hint="default"/>
        <w:lang w:val="en-US" w:eastAsia="en-US" w:bidi="ar-SA"/>
      </w:rPr>
    </w:lvl>
    <w:lvl w:ilvl="2" w:tplc="F324403C">
      <w:numFmt w:val="bullet"/>
      <w:lvlText w:val="•"/>
      <w:lvlJc w:val="left"/>
      <w:pPr>
        <w:ind w:left="925" w:hanging="80"/>
      </w:pPr>
      <w:rPr>
        <w:rFonts w:hint="default"/>
        <w:lang w:val="en-US" w:eastAsia="en-US" w:bidi="ar-SA"/>
      </w:rPr>
    </w:lvl>
    <w:lvl w:ilvl="3" w:tplc="A8F071B6">
      <w:numFmt w:val="bullet"/>
      <w:lvlText w:val="•"/>
      <w:lvlJc w:val="left"/>
      <w:pPr>
        <w:ind w:left="1278" w:hanging="80"/>
      </w:pPr>
      <w:rPr>
        <w:rFonts w:hint="default"/>
        <w:lang w:val="en-US" w:eastAsia="en-US" w:bidi="ar-SA"/>
      </w:rPr>
    </w:lvl>
    <w:lvl w:ilvl="4" w:tplc="D3BC6682">
      <w:numFmt w:val="bullet"/>
      <w:lvlText w:val="•"/>
      <w:lvlJc w:val="left"/>
      <w:pPr>
        <w:ind w:left="1631" w:hanging="80"/>
      </w:pPr>
      <w:rPr>
        <w:rFonts w:hint="default"/>
        <w:lang w:val="en-US" w:eastAsia="en-US" w:bidi="ar-SA"/>
      </w:rPr>
    </w:lvl>
    <w:lvl w:ilvl="5" w:tplc="1D4C6C7E">
      <w:numFmt w:val="bullet"/>
      <w:lvlText w:val="•"/>
      <w:lvlJc w:val="left"/>
      <w:pPr>
        <w:ind w:left="1984" w:hanging="80"/>
      </w:pPr>
      <w:rPr>
        <w:rFonts w:hint="default"/>
        <w:lang w:val="en-US" w:eastAsia="en-US" w:bidi="ar-SA"/>
      </w:rPr>
    </w:lvl>
    <w:lvl w:ilvl="6" w:tplc="88268A5E">
      <w:numFmt w:val="bullet"/>
      <w:lvlText w:val="•"/>
      <w:lvlJc w:val="left"/>
      <w:pPr>
        <w:ind w:left="2337" w:hanging="80"/>
      </w:pPr>
      <w:rPr>
        <w:rFonts w:hint="default"/>
        <w:lang w:val="en-US" w:eastAsia="en-US" w:bidi="ar-SA"/>
      </w:rPr>
    </w:lvl>
    <w:lvl w:ilvl="7" w:tplc="DAA68F78">
      <w:numFmt w:val="bullet"/>
      <w:lvlText w:val="•"/>
      <w:lvlJc w:val="left"/>
      <w:pPr>
        <w:ind w:left="2690" w:hanging="80"/>
      </w:pPr>
      <w:rPr>
        <w:rFonts w:hint="default"/>
        <w:lang w:val="en-US" w:eastAsia="en-US" w:bidi="ar-SA"/>
      </w:rPr>
    </w:lvl>
    <w:lvl w:ilvl="8" w:tplc="8AAA0E8E">
      <w:numFmt w:val="bullet"/>
      <w:lvlText w:val="•"/>
      <w:lvlJc w:val="left"/>
      <w:pPr>
        <w:ind w:left="3043" w:hanging="80"/>
      </w:pPr>
      <w:rPr>
        <w:rFonts w:hint="default"/>
        <w:lang w:val="en-US" w:eastAsia="en-US" w:bidi="ar-SA"/>
      </w:rPr>
    </w:lvl>
  </w:abstractNum>
  <w:abstractNum w:abstractNumId="36" w15:restartNumberingAfterBreak="0">
    <w:nsid w:val="65E95E49"/>
    <w:multiLevelType w:val="hybridMultilevel"/>
    <w:tmpl w:val="AE78BE4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66006121"/>
    <w:multiLevelType w:val="hybridMultilevel"/>
    <w:tmpl w:val="5CFEF2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6301005"/>
    <w:multiLevelType w:val="hybridMultilevel"/>
    <w:tmpl w:val="74263352"/>
    <w:lvl w:ilvl="0" w:tplc="6122F00C">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C2863E18">
      <w:numFmt w:val="bullet"/>
      <w:lvlText w:val="•"/>
      <w:lvlJc w:val="left"/>
      <w:pPr>
        <w:ind w:left="739" w:hanging="80"/>
      </w:pPr>
      <w:rPr>
        <w:rFonts w:hint="default"/>
        <w:lang w:val="en-US" w:eastAsia="en-US" w:bidi="ar-SA"/>
      </w:rPr>
    </w:lvl>
    <w:lvl w:ilvl="2" w:tplc="90B26D1E">
      <w:numFmt w:val="bullet"/>
      <w:lvlText w:val="•"/>
      <w:lvlJc w:val="left"/>
      <w:pPr>
        <w:ind w:left="1258" w:hanging="80"/>
      </w:pPr>
      <w:rPr>
        <w:rFonts w:hint="default"/>
        <w:lang w:val="en-US" w:eastAsia="en-US" w:bidi="ar-SA"/>
      </w:rPr>
    </w:lvl>
    <w:lvl w:ilvl="3" w:tplc="7FA415E2">
      <w:numFmt w:val="bullet"/>
      <w:lvlText w:val="•"/>
      <w:lvlJc w:val="left"/>
      <w:pPr>
        <w:ind w:left="1777" w:hanging="80"/>
      </w:pPr>
      <w:rPr>
        <w:rFonts w:hint="default"/>
        <w:lang w:val="en-US" w:eastAsia="en-US" w:bidi="ar-SA"/>
      </w:rPr>
    </w:lvl>
    <w:lvl w:ilvl="4" w:tplc="F5625B4A">
      <w:numFmt w:val="bullet"/>
      <w:lvlText w:val="•"/>
      <w:lvlJc w:val="left"/>
      <w:pPr>
        <w:ind w:left="2296" w:hanging="80"/>
      </w:pPr>
      <w:rPr>
        <w:rFonts w:hint="default"/>
        <w:lang w:val="en-US" w:eastAsia="en-US" w:bidi="ar-SA"/>
      </w:rPr>
    </w:lvl>
    <w:lvl w:ilvl="5" w:tplc="9A66CBC0">
      <w:numFmt w:val="bullet"/>
      <w:lvlText w:val="•"/>
      <w:lvlJc w:val="left"/>
      <w:pPr>
        <w:ind w:left="2816" w:hanging="80"/>
      </w:pPr>
      <w:rPr>
        <w:rFonts w:hint="default"/>
        <w:lang w:val="en-US" w:eastAsia="en-US" w:bidi="ar-SA"/>
      </w:rPr>
    </w:lvl>
    <w:lvl w:ilvl="6" w:tplc="0F1CEAAA">
      <w:numFmt w:val="bullet"/>
      <w:lvlText w:val="•"/>
      <w:lvlJc w:val="left"/>
      <w:pPr>
        <w:ind w:left="3335" w:hanging="80"/>
      </w:pPr>
      <w:rPr>
        <w:rFonts w:hint="default"/>
        <w:lang w:val="en-US" w:eastAsia="en-US" w:bidi="ar-SA"/>
      </w:rPr>
    </w:lvl>
    <w:lvl w:ilvl="7" w:tplc="30FC89A8">
      <w:numFmt w:val="bullet"/>
      <w:lvlText w:val="•"/>
      <w:lvlJc w:val="left"/>
      <w:pPr>
        <w:ind w:left="3854" w:hanging="80"/>
      </w:pPr>
      <w:rPr>
        <w:rFonts w:hint="default"/>
        <w:lang w:val="en-US" w:eastAsia="en-US" w:bidi="ar-SA"/>
      </w:rPr>
    </w:lvl>
    <w:lvl w:ilvl="8" w:tplc="9AFE8EC4">
      <w:numFmt w:val="bullet"/>
      <w:lvlText w:val="•"/>
      <w:lvlJc w:val="left"/>
      <w:pPr>
        <w:ind w:left="4373" w:hanging="80"/>
      </w:pPr>
      <w:rPr>
        <w:rFonts w:hint="default"/>
        <w:lang w:val="en-US" w:eastAsia="en-US" w:bidi="ar-SA"/>
      </w:rPr>
    </w:lvl>
  </w:abstractNum>
  <w:abstractNum w:abstractNumId="39" w15:restartNumberingAfterBreak="0">
    <w:nsid w:val="68B8396F"/>
    <w:multiLevelType w:val="hybridMultilevel"/>
    <w:tmpl w:val="26A03B5C"/>
    <w:lvl w:ilvl="0" w:tplc="B330BD8A">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DEC492B0">
      <w:numFmt w:val="bullet"/>
      <w:lvlText w:val="•"/>
      <w:lvlJc w:val="left"/>
      <w:pPr>
        <w:ind w:left="572" w:hanging="80"/>
      </w:pPr>
      <w:rPr>
        <w:rFonts w:hint="default"/>
        <w:lang w:val="en-US" w:eastAsia="en-US" w:bidi="ar-SA"/>
      </w:rPr>
    </w:lvl>
    <w:lvl w:ilvl="2" w:tplc="E5D81E8E">
      <w:numFmt w:val="bullet"/>
      <w:lvlText w:val="•"/>
      <w:lvlJc w:val="left"/>
      <w:pPr>
        <w:ind w:left="925" w:hanging="80"/>
      </w:pPr>
      <w:rPr>
        <w:rFonts w:hint="default"/>
        <w:lang w:val="en-US" w:eastAsia="en-US" w:bidi="ar-SA"/>
      </w:rPr>
    </w:lvl>
    <w:lvl w:ilvl="3" w:tplc="7DFE00B2">
      <w:numFmt w:val="bullet"/>
      <w:lvlText w:val="•"/>
      <w:lvlJc w:val="left"/>
      <w:pPr>
        <w:ind w:left="1278" w:hanging="80"/>
      </w:pPr>
      <w:rPr>
        <w:rFonts w:hint="default"/>
        <w:lang w:val="en-US" w:eastAsia="en-US" w:bidi="ar-SA"/>
      </w:rPr>
    </w:lvl>
    <w:lvl w:ilvl="4" w:tplc="FE2A4C8E">
      <w:numFmt w:val="bullet"/>
      <w:lvlText w:val="•"/>
      <w:lvlJc w:val="left"/>
      <w:pPr>
        <w:ind w:left="1631" w:hanging="80"/>
      </w:pPr>
      <w:rPr>
        <w:rFonts w:hint="default"/>
        <w:lang w:val="en-US" w:eastAsia="en-US" w:bidi="ar-SA"/>
      </w:rPr>
    </w:lvl>
    <w:lvl w:ilvl="5" w:tplc="30C6A116">
      <w:numFmt w:val="bullet"/>
      <w:lvlText w:val="•"/>
      <w:lvlJc w:val="left"/>
      <w:pPr>
        <w:ind w:left="1984" w:hanging="80"/>
      </w:pPr>
      <w:rPr>
        <w:rFonts w:hint="default"/>
        <w:lang w:val="en-US" w:eastAsia="en-US" w:bidi="ar-SA"/>
      </w:rPr>
    </w:lvl>
    <w:lvl w:ilvl="6" w:tplc="4D36775A">
      <w:numFmt w:val="bullet"/>
      <w:lvlText w:val="•"/>
      <w:lvlJc w:val="left"/>
      <w:pPr>
        <w:ind w:left="2337" w:hanging="80"/>
      </w:pPr>
      <w:rPr>
        <w:rFonts w:hint="default"/>
        <w:lang w:val="en-US" w:eastAsia="en-US" w:bidi="ar-SA"/>
      </w:rPr>
    </w:lvl>
    <w:lvl w:ilvl="7" w:tplc="175A1F9C">
      <w:numFmt w:val="bullet"/>
      <w:lvlText w:val="•"/>
      <w:lvlJc w:val="left"/>
      <w:pPr>
        <w:ind w:left="2690" w:hanging="80"/>
      </w:pPr>
      <w:rPr>
        <w:rFonts w:hint="default"/>
        <w:lang w:val="en-US" w:eastAsia="en-US" w:bidi="ar-SA"/>
      </w:rPr>
    </w:lvl>
    <w:lvl w:ilvl="8" w:tplc="0B1A5C6E">
      <w:numFmt w:val="bullet"/>
      <w:lvlText w:val="•"/>
      <w:lvlJc w:val="left"/>
      <w:pPr>
        <w:ind w:left="3043" w:hanging="80"/>
      </w:pPr>
      <w:rPr>
        <w:rFonts w:hint="default"/>
        <w:lang w:val="en-US" w:eastAsia="en-US" w:bidi="ar-SA"/>
      </w:rPr>
    </w:lvl>
  </w:abstractNum>
  <w:abstractNum w:abstractNumId="40" w15:restartNumberingAfterBreak="0">
    <w:nsid w:val="6C861FE3"/>
    <w:multiLevelType w:val="hybridMultilevel"/>
    <w:tmpl w:val="113ED6A0"/>
    <w:lvl w:ilvl="0" w:tplc="69729276">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4B22A786">
      <w:numFmt w:val="bullet"/>
      <w:lvlText w:val="•"/>
      <w:lvlJc w:val="left"/>
      <w:pPr>
        <w:ind w:left="572" w:hanging="80"/>
      </w:pPr>
      <w:rPr>
        <w:rFonts w:hint="default"/>
        <w:lang w:val="en-US" w:eastAsia="en-US" w:bidi="ar-SA"/>
      </w:rPr>
    </w:lvl>
    <w:lvl w:ilvl="2" w:tplc="5C2A203E">
      <w:numFmt w:val="bullet"/>
      <w:lvlText w:val="•"/>
      <w:lvlJc w:val="left"/>
      <w:pPr>
        <w:ind w:left="925" w:hanging="80"/>
      </w:pPr>
      <w:rPr>
        <w:rFonts w:hint="default"/>
        <w:lang w:val="en-US" w:eastAsia="en-US" w:bidi="ar-SA"/>
      </w:rPr>
    </w:lvl>
    <w:lvl w:ilvl="3" w:tplc="678C044A">
      <w:numFmt w:val="bullet"/>
      <w:lvlText w:val="•"/>
      <w:lvlJc w:val="left"/>
      <w:pPr>
        <w:ind w:left="1278" w:hanging="80"/>
      </w:pPr>
      <w:rPr>
        <w:rFonts w:hint="default"/>
        <w:lang w:val="en-US" w:eastAsia="en-US" w:bidi="ar-SA"/>
      </w:rPr>
    </w:lvl>
    <w:lvl w:ilvl="4" w:tplc="C53C176C">
      <w:numFmt w:val="bullet"/>
      <w:lvlText w:val="•"/>
      <w:lvlJc w:val="left"/>
      <w:pPr>
        <w:ind w:left="1631" w:hanging="80"/>
      </w:pPr>
      <w:rPr>
        <w:rFonts w:hint="default"/>
        <w:lang w:val="en-US" w:eastAsia="en-US" w:bidi="ar-SA"/>
      </w:rPr>
    </w:lvl>
    <w:lvl w:ilvl="5" w:tplc="087264C4">
      <w:numFmt w:val="bullet"/>
      <w:lvlText w:val="•"/>
      <w:lvlJc w:val="left"/>
      <w:pPr>
        <w:ind w:left="1984" w:hanging="80"/>
      </w:pPr>
      <w:rPr>
        <w:rFonts w:hint="default"/>
        <w:lang w:val="en-US" w:eastAsia="en-US" w:bidi="ar-SA"/>
      </w:rPr>
    </w:lvl>
    <w:lvl w:ilvl="6" w:tplc="3B3E4D3A">
      <w:numFmt w:val="bullet"/>
      <w:lvlText w:val="•"/>
      <w:lvlJc w:val="left"/>
      <w:pPr>
        <w:ind w:left="2337" w:hanging="80"/>
      </w:pPr>
      <w:rPr>
        <w:rFonts w:hint="default"/>
        <w:lang w:val="en-US" w:eastAsia="en-US" w:bidi="ar-SA"/>
      </w:rPr>
    </w:lvl>
    <w:lvl w:ilvl="7" w:tplc="07F0DA4C">
      <w:numFmt w:val="bullet"/>
      <w:lvlText w:val="•"/>
      <w:lvlJc w:val="left"/>
      <w:pPr>
        <w:ind w:left="2690" w:hanging="80"/>
      </w:pPr>
      <w:rPr>
        <w:rFonts w:hint="default"/>
        <w:lang w:val="en-US" w:eastAsia="en-US" w:bidi="ar-SA"/>
      </w:rPr>
    </w:lvl>
    <w:lvl w:ilvl="8" w:tplc="41360492">
      <w:numFmt w:val="bullet"/>
      <w:lvlText w:val="•"/>
      <w:lvlJc w:val="left"/>
      <w:pPr>
        <w:ind w:left="3043" w:hanging="80"/>
      </w:pPr>
      <w:rPr>
        <w:rFonts w:hint="default"/>
        <w:lang w:val="en-US" w:eastAsia="en-US" w:bidi="ar-SA"/>
      </w:rPr>
    </w:lvl>
  </w:abstractNum>
  <w:abstractNum w:abstractNumId="41" w15:restartNumberingAfterBreak="0">
    <w:nsid w:val="729E77A9"/>
    <w:multiLevelType w:val="hybridMultilevel"/>
    <w:tmpl w:val="B68480B8"/>
    <w:lvl w:ilvl="0" w:tplc="B8AAE014">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E3A24D2E">
      <w:numFmt w:val="bullet"/>
      <w:lvlText w:val="•"/>
      <w:lvlJc w:val="left"/>
      <w:pPr>
        <w:ind w:left="739" w:hanging="80"/>
      </w:pPr>
      <w:rPr>
        <w:rFonts w:hint="default"/>
        <w:lang w:val="en-US" w:eastAsia="en-US" w:bidi="ar-SA"/>
      </w:rPr>
    </w:lvl>
    <w:lvl w:ilvl="2" w:tplc="3712F516">
      <w:numFmt w:val="bullet"/>
      <w:lvlText w:val="•"/>
      <w:lvlJc w:val="left"/>
      <w:pPr>
        <w:ind w:left="1258" w:hanging="80"/>
      </w:pPr>
      <w:rPr>
        <w:rFonts w:hint="default"/>
        <w:lang w:val="en-US" w:eastAsia="en-US" w:bidi="ar-SA"/>
      </w:rPr>
    </w:lvl>
    <w:lvl w:ilvl="3" w:tplc="E716D3F4">
      <w:numFmt w:val="bullet"/>
      <w:lvlText w:val="•"/>
      <w:lvlJc w:val="left"/>
      <w:pPr>
        <w:ind w:left="1777" w:hanging="80"/>
      </w:pPr>
      <w:rPr>
        <w:rFonts w:hint="default"/>
        <w:lang w:val="en-US" w:eastAsia="en-US" w:bidi="ar-SA"/>
      </w:rPr>
    </w:lvl>
    <w:lvl w:ilvl="4" w:tplc="E38288F4">
      <w:numFmt w:val="bullet"/>
      <w:lvlText w:val="•"/>
      <w:lvlJc w:val="left"/>
      <w:pPr>
        <w:ind w:left="2296" w:hanging="80"/>
      </w:pPr>
      <w:rPr>
        <w:rFonts w:hint="default"/>
        <w:lang w:val="en-US" w:eastAsia="en-US" w:bidi="ar-SA"/>
      </w:rPr>
    </w:lvl>
    <w:lvl w:ilvl="5" w:tplc="7E34F444">
      <w:numFmt w:val="bullet"/>
      <w:lvlText w:val="•"/>
      <w:lvlJc w:val="left"/>
      <w:pPr>
        <w:ind w:left="2816" w:hanging="80"/>
      </w:pPr>
      <w:rPr>
        <w:rFonts w:hint="default"/>
        <w:lang w:val="en-US" w:eastAsia="en-US" w:bidi="ar-SA"/>
      </w:rPr>
    </w:lvl>
    <w:lvl w:ilvl="6" w:tplc="7D92A782">
      <w:numFmt w:val="bullet"/>
      <w:lvlText w:val="•"/>
      <w:lvlJc w:val="left"/>
      <w:pPr>
        <w:ind w:left="3335" w:hanging="80"/>
      </w:pPr>
      <w:rPr>
        <w:rFonts w:hint="default"/>
        <w:lang w:val="en-US" w:eastAsia="en-US" w:bidi="ar-SA"/>
      </w:rPr>
    </w:lvl>
    <w:lvl w:ilvl="7" w:tplc="D78CD616">
      <w:numFmt w:val="bullet"/>
      <w:lvlText w:val="•"/>
      <w:lvlJc w:val="left"/>
      <w:pPr>
        <w:ind w:left="3854" w:hanging="80"/>
      </w:pPr>
      <w:rPr>
        <w:rFonts w:hint="default"/>
        <w:lang w:val="en-US" w:eastAsia="en-US" w:bidi="ar-SA"/>
      </w:rPr>
    </w:lvl>
    <w:lvl w:ilvl="8" w:tplc="8B76C944">
      <w:numFmt w:val="bullet"/>
      <w:lvlText w:val="•"/>
      <w:lvlJc w:val="left"/>
      <w:pPr>
        <w:ind w:left="4373" w:hanging="80"/>
      </w:pPr>
      <w:rPr>
        <w:rFonts w:hint="default"/>
        <w:lang w:val="en-US" w:eastAsia="en-US" w:bidi="ar-SA"/>
      </w:rPr>
    </w:lvl>
  </w:abstractNum>
  <w:abstractNum w:abstractNumId="42" w15:restartNumberingAfterBreak="0">
    <w:nsid w:val="73DD2E8C"/>
    <w:multiLevelType w:val="hybridMultilevel"/>
    <w:tmpl w:val="BD82A654"/>
    <w:lvl w:ilvl="0" w:tplc="63A08FCA">
      <w:numFmt w:val="bullet"/>
      <w:lvlText w:val="•"/>
      <w:lvlJc w:val="left"/>
      <w:pPr>
        <w:ind w:left="220" w:hanging="80"/>
      </w:pPr>
      <w:rPr>
        <w:rFonts w:ascii="Arial" w:eastAsia="Arial" w:hAnsi="Arial" w:cs="Arial" w:hint="default"/>
        <w:b w:val="0"/>
        <w:bCs w:val="0"/>
        <w:i w:val="0"/>
        <w:iCs w:val="0"/>
        <w:w w:val="100"/>
        <w:sz w:val="16"/>
        <w:szCs w:val="16"/>
        <w:lang w:val="en-US" w:eastAsia="en-US" w:bidi="ar-SA"/>
      </w:rPr>
    </w:lvl>
    <w:lvl w:ilvl="1" w:tplc="AE7EA076">
      <w:numFmt w:val="bullet"/>
      <w:lvlText w:val="•"/>
      <w:lvlJc w:val="left"/>
      <w:pPr>
        <w:ind w:left="739" w:hanging="80"/>
      </w:pPr>
      <w:rPr>
        <w:rFonts w:hint="default"/>
        <w:lang w:val="en-US" w:eastAsia="en-US" w:bidi="ar-SA"/>
      </w:rPr>
    </w:lvl>
    <w:lvl w:ilvl="2" w:tplc="7250EC4C">
      <w:numFmt w:val="bullet"/>
      <w:lvlText w:val="•"/>
      <w:lvlJc w:val="left"/>
      <w:pPr>
        <w:ind w:left="1258" w:hanging="80"/>
      </w:pPr>
      <w:rPr>
        <w:rFonts w:hint="default"/>
        <w:lang w:val="en-US" w:eastAsia="en-US" w:bidi="ar-SA"/>
      </w:rPr>
    </w:lvl>
    <w:lvl w:ilvl="3" w:tplc="B99C0F96">
      <w:numFmt w:val="bullet"/>
      <w:lvlText w:val="•"/>
      <w:lvlJc w:val="left"/>
      <w:pPr>
        <w:ind w:left="1777" w:hanging="80"/>
      </w:pPr>
      <w:rPr>
        <w:rFonts w:hint="default"/>
        <w:lang w:val="en-US" w:eastAsia="en-US" w:bidi="ar-SA"/>
      </w:rPr>
    </w:lvl>
    <w:lvl w:ilvl="4" w:tplc="730877D8">
      <w:numFmt w:val="bullet"/>
      <w:lvlText w:val="•"/>
      <w:lvlJc w:val="left"/>
      <w:pPr>
        <w:ind w:left="2296" w:hanging="80"/>
      </w:pPr>
      <w:rPr>
        <w:rFonts w:hint="default"/>
        <w:lang w:val="en-US" w:eastAsia="en-US" w:bidi="ar-SA"/>
      </w:rPr>
    </w:lvl>
    <w:lvl w:ilvl="5" w:tplc="3EEA200C">
      <w:numFmt w:val="bullet"/>
      <w:lvlText w:val="•"/>
      <w:lvlJc w:val="left"/>
      <w:pPr>
        <w:ind w:left="2816" w:hanging="80"/>
      </w:pPr>
      <w:rPr>
        <w:rFonts w:hint="default"/>
        <w:lang w:val="en-US" w:eastAsia="en-US" w:bidi="ar-SA"/>
      </w:rPr>
    </w:lvl>
    <w:lvl w:ilvl="6" w:tplc="EE2A4394">
      <w:numFmt w:val="bullet"/>
      <w:lvlText w:val="•"/>
      <w:lvlJc w:val="left"/>
      <w:pPr>
        <w:ind w:left="3335" w:hanging="80"/>
      </w:pPr>
      <w:rPr>
        <w:rFonts w:hint="default"/>
        <w:lang w:val="en-US" w:eastAsia="en-US" w:bidi="ar-SA"/>
      </w:rPr>
    </w:lvl>
    <w:lvl w:ilvl="7" w:tplc="FE440F82">
      <w:numFmt w:val="bullet"/>
      <w:lvlText w:val="•"/>
      <w:lvlJc w:val="left"/>
      <w:pPr>
        <w:ind w:left="3854" w:hanging="80"/>
      </w:pPr>
      <w:rPr>
        <w:rFonts w:hint="default"/>
        <w:lang w:val="en-US" w:eastAsia="en-US" w:bidi="ar-SA"/>
      </w:rPr>
    </w:lvl>
    <w:lvl w:ilvl="8" w:tplc="5C64FE80">
      <w:numFmt w:val="bullet"/>
      <w:lvlText w:val="•"/>
      <w:lvlJc w:val="left"/>
      <w:pPr>
        <w:ind w:left="4373" w:hanging="80"/>
      </w:pPr>
      <w:rPr>
        <w:rFonts w:hint="default"/>
        <w:lang w:val="en-US" w:eastAsia="en-US" w:bidi="ar-SA"/>
      </w:rPr>
    </w:lvl>
  </w:abstractNum>
  <w:abstractNum w:abstractNumId="43" w15:restartNumberingAfterBreak="0">
    <w:nsid w:val="75B621F2"/>
    <w:multiLevelType w:val="hybridMultilevel"/>
    <w:tmpl w:val="0926503C"/>
    <w:lvl w:ilvl="0" w:tplc="86B2F34A">
      <w:numFmt w:val="bullet"/>
      <w:lvlText w:val="•"/>
      <w:lvlJc w:val="left"/>
      <w:pPr>
        <w:ind w:left="216" w:hanging="80"/>
      </w:pPr>
      <w:rPr>
        <w:rFonts w:ascii="Arial" w:eastAsia="Arial" w:hAnsi="Arial" w:cs="Arial" w:hint="default"/>
        <w:b w:val="0"/>
        <w:bCs w:val="0"/>
        <w:i w:val="0"/>
        <w:iCs w:val="0"/>
        <w:w w:val="100"/>
        <w:sz w:val="16"/>
        <w:szCs w:val="16"/>
        <w:lang w:val="en-US" w:eastAsia="en-US" w:bidi="ar-SA"/>
      </w:rPr>
    </w:lvl>
    <w:lvl w:ilvl="1" w:tplc="FE582462">
      <w:numFmt w:val="bullet"/>
      <w:lvlText w:val="•"/>
      <w:lvlJc w:val="left"/>
      <w:pPr>
        <w:ind w:left="572" w:hanging="80"/>
      </w:pPr>
      <w:rPr>
        <w:rFonts w:hint="default"/>
        <w:lang w:val="en-US" w:eastAsia="en-US" w:bidi="ar-SA"/>
      </w:rPr>
    </w:lvl>
    <w:lvl w:ilvl="2" w:tplc="098A4A24">
      <w:numFmt w:val="bullet"/>
      <w:lvlText w:val="•"/>
      <w:lvlJc w:val="left"/>
      <w:pPr>
        <w:ind w:left="925" w:hanging="80"/>
      </w:pPr>
      <w:rPr>
        <w:rFonts w:hint="default"/>
        <w:lang w:val="en-US" w:eastAsia="en-US" w:bidi="ar-SA"/>
      </w:rPr>
    </w:lvl>
    <w:lvl w:ilvl="3" w:tplc="DF60F32A">
      <w:numFmt w:val="bullet"/>
      <w:lvlText w:val="•"/>
      <w:lvlJc w:val="left"/>
      <w:pPr>
        <w:ind w:left="1278" w:hanging="80"/>
      </w:pPr>
      <w:rPr>
        <w:rFonts w:hint="default"/>
        <w:lang w:val="en-US" w:eastAsia="en-US" w:bidi="ar-SA"/>
      </w:rPr>
    </w:lvl>
    <w:lvl w:ilvl="4" w:tplc="312E0FDE">
      <w:numFmt w:val="bullet"/>
      <w:lvlText w:val="•"/>
      <w:lvlJc w:val="left"/>
      <w:pPr>
        <w:ind w:left="1631" w:hanging="80"/>
      </w:pPr>
      <w:rPr>
        <w:rFonts w:hint="default"/>
        <w:lang w:val="en-US" w:eastAsia="en-US" w:bidi="ar-SA"/>
      </w:rPr>
    </w:lvl>
    <w:lvl w:ilvl="5" w:tplc="16A2A278">
      <w:numFmt w:val="bullet"/>
      <w:lvlText w:val="•"/>
      <w:lvlJc w:val="left"/>
      <w:pPr>
        <w:ind w:left="1984" w:hanging="80"/>
      </w:pPr>
      <w:rPr>
        <w:rFonts w:hint="default"/>
        <w:lang w:val="en-US" w:eastAsia="en-US" w:bidi="ar-SA"/>
      </w:rPr>
    </w:lvl>
    <w:lvl w:ilvl="6" w:tplc="68EE032C">
      <w:numFmt w:val="bullet"/>
      <w:lvlText w:val="•"/>
      <w:lvlJc w:val="left"/>
      <w:pPr>
        <w:ind w:left="2337" w:hanging="80"/>
      </w:pPr>
      <w:rPr>
        <w:rFonts w:hint="default"/>
        <w:lang w:val="en-US" w:eastAsia="en-US" w:bidi="ar-SA"/>
      </w:rPr>
    </w:lvl>
    <w:lvl w:ilvl="7" w:tplc="2BC6A1F0">
      <w:numFmt w:val="bullet"/>
      <w:lvlText w:val="•"/>
      <w:lvlJc w:val="left"/>
      <w:pPr>
        <w:ind w:left="2690" w:hanging="80"/>
      </w:pPr>
      <w:rPr>
        <w:rFonts w:hint="default"/>
        <w:lang w:val="en-US" w:eastAsia="en-US" w:bidi="ar-SA"/>
      </w:rPr>
    </w:lvl>
    <w:lvl w:ilvl="8" w:tplc="05BA3034">
      <w:numFmt w:val="bullet"/>
      <w:lvlText w:val="•"/>
      <w:lvlJc w:val="left"/>
      <w:pPr>
        <w:ind w:left="3043" w:hanging="80"/>
      </w:pPr>
      <w:rPr>
        <w:rFonts w:hint="default"/>
        <w:lang w:val="en-US" w:eastAsia="en-US" w:bidi="ar-SA"/>
      </w:rPr>
    </w:lvl>
  </w:abstractNum>
  <w:abstractNum w:abstractNumId="44" w15:restartNumberingAfterBreak="0">
    <w:nsid w:val="7EAF4766"/>
    <w:multiLevelType w:val="hybridMultilevel"/>
    <w:tmpl w:val="2DE4E4B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FD73813"/>
    <w:multiLevelType w:val="hybridMultilevel"/>
    <w:tmpl w:val="C85AD5B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607881012">
    <w:abstractNumId w:val="45"/>
  </w:num>
  <w:num w:numId="2" w16cid:durableId="2112627696">
    <w:abstractNumId w:val="26"/>
  </w:num>
  <w:num w:numId="3" w16cid:durableId="975913145">
    <w:abstractNumId w:val="23"/>
  </w:num>
  <w:num w:numId="4" w16cid:durableId="157039110">
    <w:abstractNumId w:val="5"/>
  </w:num>
  <w:num w:numId="5" w16cid:durableId="167991320">
    <w:abstractNumId w:val="9"/>
  </w:num>
  <w:num w:numId="6" w16cid:durableId="155651293">
    <w:abstractNumId w:val="1"/>
  </w:num>
  <w:num w:numId="7" w16cid:durableId="2133135801">
    <w:abstractNumId w:val="18"/>
  </w:num>
  <w:num w:numId="8" w16cid:durableId="1020936872">
    <w:abstractNumId w:val="37"/>
  </w:num>
  <w:num w:numId="9" w16cid:durableId="1469322970">
    <w:abstractNumId w:val="2"/>
  </w:num>
  <w:num w:numId="10" w16cid:durableId="119223938">
    <w:abstractNumId w:val="44"/>
  </w:num>
  <w:num w:numId="11" w16cid:durableId="1828932686">
    <w:abstractNumId w:val="20"/>
  </w:num>
  <w:num w:numId="12" w16cid:durableId="566458215">
    <w:abstractNumId w:val="14"/>
  </w:num>
  <w:num w:numId="13" w16cid:durableId="434982095">
    <w:abstractNumId w:val="42"/>
  </w:num>
  <w:num w:numId="14" w16cid:durableId="1887795639">
    <w:abstractNumId w:val="0"/>
  </w:num>
  <w:num w:numId="15" w16cid:durableId="1180200102">
    <w:abstractNumId w:val="43"/>
  </w:num>
  <w:num w:numId="16" w16cid:durableId="1818498656">
    <w:abstractNumId w:val="15"/>
  </w:num>
  <w:num w:numId="17" w16cid:durableId="179902680">
    <w:abstractNumId w:val="22"/>
  </w:num>
  <w:num w:numId="18" w16cid:durableId="1465587058">
    <w:abstractNumId w:val="38"/>
  </w:num>
  <w:num w:numId="19" w16cid:durableId="1789929551">
    <w:abstractNumId w:val="34"/>
  </w:num>
  <w:num w:numId="20" w16cid:durableId="160318456">
    <w:abstractNumId w:val="32"/>
  </w:num>
  <w:num w:numId="21" w16cid:durableId="1251542924">
    <w:abstractNumId w:val="8"/>
  </w:num>
  <w:num w:numId="22" w16cid:durableId="1051270643">
    <w:abstractNumId w:val="7"/>
  </w:num>
  <w:num w:numId="23" w16cid:durableId="443232882">
    <w:abstractNumId w:val="6"/>
  </w:num>
  <w:num w:numId="24" w16cid:durableId="2080201412">
    <w:abstractNumId w:val="3"/>
  </w:num>
  <w:num w:numId="25" w16cid:durableId="1788237485">
    <w:abstractNumId w:val="29"/>
  </w:num>
  <w:num w:numId="26" w16cid:durableId="1858084424">
    <w:abstractNumId w:val="33"/>
  </w:num>
  <w:num w:numId="27" w16cid:durableId="1704397843">
    <w:abstractNumId w:val="4"/>
  </w:num>
  <w:num w:numId="28" w16cid:durableId="1558977518">
    <w:abstractNumId w:val="40"/>
  </w:num>
  <w:num w:numId="29" w16cid:durableId="1037464234">
    <w:abstractNumId w:val="17"/>
  </w:num>
  <w:num w:numId="30" w16cid:durableId="629629076">
    <w:abstractNumId w:val="19"/>
  </w:num>
  <w:num w:numId="31" w16cid:durableId="1425421648">
    <w:abstractNumId w:val="30"/>
  </w:num>
  <w:num w:numId="32" w16cid:durableId="1787851468">
    <w:abstractNumId w:val="27"/>
  </w:num>
  <w:num w:numId="33" w16cid:durableId="1207642704">
    <w:abstractNumId w:val="31"/>
  </w:num>
  <w:num w:numId="34" w16cid:durableId="1988195184">
    <w:abstractNumId w:val="39"/>
  </w:num>
  <w:num w:numId="35" w16cid:durableId="1692339541">
    <w:abstractNumId w:val="12"/>
  </w:num>
  <w:num w:numId="36" w16cid:durableId="795101494">
    <w:abstractNumId w:val="25"/>
  </w:num>
  <w:num w:numId="37" w16cid:durableId="1441798257">
    <w:abstractNumId w:val="35"/>
  </w:num>
  <w:num w:numId="38" w16cid:durableId="1640726410">
    <w:abstractNumId w:val="41"/>
  </w:num>
  <w:num w:numId="39" w16cid:durableId="504127609">
    <w:abstractNumId w:val="24"/>
  </w:num>
  <w:num w:numId="40" w16cid:durableId="1484466984">
    <w:abstractNumId w:val="10"/>
  </w:num>
  <w:num w:numId="41" w16cid:durableId="1654288394">
    <w:abstractNumId w:val="21"/>
  </w:num>
  <w:num w:numId="42" w16cid:durableId="199248968">
    <w:abstractNumId w:val="13"/>
  </w:num>
  <w:num w:numId="43" w16cid:durableId="743769802">
    <w:abstractNumId w:val="11"/>
  </w:num>
  <w:num w:numId="44" w16cid:durableId="1665470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2635607">
    <w:abstractNumId w:val="36"/>
  </w:num>
  <w:num w:numId="46" w16cid:durableId="19449953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5C2BA6"/>
    <w:rsid w:val="000006F7"/>
    <w:rsid w:val="000008A4"/>
    <w:rsid w:val="00002200"/>
    <w:rsid w:val="00002636"/>
    <w:rsid w:val="000044C2"/>
    <w:rsid w:val="000058AD"/>
    <w:rsid w:val="00005DAB"/>
    <w:rsid w:val="00005EA0"/>
    <w:rsid w:val="0000618A"/>
    <w:rsid w:val="00007709"/>
    <w:rsid w:val="00007921"/>
    <w:rsid w:val="00007CA5"/>
    <w:rsid w:val="0001182A"/>
    <w:rsid w:val="00011B5D"/>
    <w:rsid w:val="00011EFF"/>
    <w:rsid w:val="00012ADF"/>
    <w:rsid w:val="00013E0C"/>
    <w:rsid w:val="00014FBA"/>
    <w:rsid w:val="00015AE2"/>
    <w:rsid w:val="00015DAB"/>
    <w:rsid w:val="000167BC"/>
    <w:rsid w:val="00016894"/>
    <w:rsid w:val="0001712F"/>
    <w:rsid w:val="00017373"/>
    <w:rsid w:val="00017FC5"/>
    <w:rsid w:val="00020022"/>
    <w:rsid w:val="00020321"/>
    <w:rsid w:val="00020CE1"/>
    <w:rsid w:val="00021F88"/>
    <w:rsid w:val="000221D5"/>
    <w:rsid w:val="00023407"/>
    <w:rsid w:val="00023E27"/>
    <w:rsid w:val="000247BB"/>
    <w:rsid w:val="0002626E"/>
    <w:rsid w:val="00027C62"/>
    <w:rsid w:val="00027DDD"/>
    <w:rsid w:val="00030D9A"/>
    <w:rsid w:val="0003263A"/>
    <w:rsid w:val="00032DD2"/>
    <w:rsid w:val="000334A5"/>
    <w:rsid w:val="000335BE"/>
    <w:rsid w:val="00035356"/>
    <w:rsid w:val="00035DA7"/>
    <w:rsid w:val="00035E67"/>
    <w:rsid w:val="00036681"/>
    <w:rsid w:val="00042442"/>
    <w:rsid w:val="000429BF"/>
    <w:rsid w:val="00042A3E"/>
    <w:rsid w:val="00042DE0"/>
    <w:rsid w:val="0004367D"/>
    <w:rsid w:val="00044305"/>
    <w:rsid w:val="000451D4"/>
    <w:rsid w:val="000456A1"/>
    <w:rsid w:val="000471C2"/>
    <w:rsid w:val="0005073D"/>
    <w:rsid w:val="00050F44"/>
    <w:rsid w:val="000531DC"/>
    <w:rsid w:val="00053E8C"/>
    <w:rsid w:val="00055342"/>
    <w:rsid w:val="00055E69"/>
    <w:rsid w:val="00056A7C"/>
    <w:rsid w:val="00057E14"/>
    <w:rsid w:val="0006003B"/>
    <w:rsid w:val="000604EE"/>
    <w:rsid w:val="00061514"/>
    <w:rsid w:val="000616C2"/>
    <w:rsid w:val="000616F5"/>
    <w:rsid w:val="00062B54"/>
    <w:rsid w:val="000637B3"/>
    <w:rsid w:val="00064893"/>
    <w:rsid w:val="00065130"/>
    <w:rsid w:val="0006519D"/>
    <w:rsid w:val="00065FC6"/>
    <w:rsid w:val="000666D4"/>
    <w:rsid w:val="00070092"/>
    <w:rsid w:val="000705E3"/>
    <w:rsid w:val="00070ED5"/>
    <w:rsid w:val="00071DCB"/>
    <w:rsid w:val="00072F22"/>
    <w:rsid w:val="0007346D"/>
    <w:rsid w:val="00074AC5"/>
    <w:rsid w:val="00074C2D"/>
    <w:rsid w:val="00076478"/>
    <w:rsid w:val="00077702"/>
    <w:rsid w:val="00080C82"/>
    <w:rsid w:val="000818CA"/>
    <w:rsid w:val="00083610"/>
    <w:rsid w:val="00083ABE"/>
    <w:rsid w:val="00084B04"/>
    <w:rsid w:val="00084F66"/>
    <w:rsid w:val="00085757"/>
    <w:rsid w:val="00086412"/>
    <w:rsid w:val="000866D0"/>
    <w:rsid w:val="00087580"/>
    <w:rsid w:val="00087762"/>
    <w:rsid w:val="00090629"/>
    <w:rsid w:val="00091284"/>
    <w:rsid w:val="0009296F"/>
    <w:rsid w:val="00093940"/>
    <w:rsid w:val="00094A39"/>
    <w:rsid w:val="00094D0F"/>
    <w:rsid w:val="00095096"/>
    <w:rsid w:val="00095AD6"/>
    <w:rsid w:val="00095D78"/>
    <w:rsid w:val="00095F9C"/>
    <w:rsid w:val="00096099"/>
    <w:rsid w:val="00097696"/>
    <w:rsid w:val="000A02C2"/>
    <w:rsid w:val="000A0F93"/>
    <w:rsid w:val="000A1453"/>
    <w:rsid w:val="000A1F08"/>
    <w:rsid w:val="000A33F4"/>
    <w:rsid w:val="000A41AF"/>
    <w:rsid w:val="000A4320"/>
    <w:rsid w:val="000A5F62"/>
    <w:rsid w:val="000A68F8"/>
    <w:rsid w:val="000A71D2"/>
    <w:rsid w:val="000A75C3"/>
    <w:rsid w:val="000A77C8"/>
    <w:rsid w:val="000B1321"/>
    <w:rsid w:val="000B138C"/>
    <w:rsid w:val="000B1CCB"/>
    <w:rsid w:val="000B1E53"/>
    <w:rsid w:val="000B2820"/>
    <w:rsid w:val="000B288A"/>
    <w:rsid w:val="000B2B70"/>
    <w:rsid w:val="000B2C4B"/>
    <w:rsid w:val="000B3C46"/>
    <w:rsid w:val="000B4D0E"/>
    <w:rsid w:val="000B4E41"/>
    <w:rsid w:val="000B512B"/>
    <w:rsid w:val="000B636C"/>
    <w:rsid w:val="000C0B99"/>
    <w:rsid w:val="000C0D9D"/>
    <w:rsid w:val="000C0F34"/>
    <w:rsid w:val="000C354B"/>
    <w:rsid w:val="000C362A"/>
    <w:rsid w:val="000C445A"/>
    <w:rsid w:val="000C4BF6"/>
    <w:rsid w:val="000C602C"/>
    <w:rsid w:val="000C6180"/>
    <w:rsid w:val="000C6E69"/>
    <w:rsid w:val="000C6E7A"/>
    <w:rsid w:val="000D052E"/>
    <w:rsid w:val="000D0680"/>
    <w:rsid w:val="000D16B9"/>
    <w:rsid w:val="000D18A5"/>
    <w:rsid w:val="000D2767"/>
    <w:rsid w:val="000D2EAF"/>
    <w:rsid w:val="000D3B28"/>
    <w:rsid w:val="000D407A"/>
    <w:rsid w:val="000D5FA1"/>
    <w:rsid w:val="000D69E6"/>
    <w:rsid w:val="000D7D49"/>
    <w:rsid w:val="000D7EC3"/>
    <w:rsid w:val="000D7FB2"/>
    <w:rsid w:val="000E054C"/>
    <w:rsid w:val="000E0762"/>
    <w:rsid w:val="000E0FF8"/>
    <w:rsid w:val="000E1D33"/>
    <w:rsid w:val="000E1F58"/>
    <w:rsid w:val="000E2DC3"/>
    <w:rsid w:val="000E4462"/>
    <w:rsid w:val="000E4731"/>
    <w:rsid w:val="000E5B70"/>
    <w:rsid w:val="000E5C0A"/>
    <w:rsid w:val="000E7CBD"/>
    <w:rsid w:val="000F0D1F"/>
    <w:rsid w:val="000F2090"/>
    <w:rsid w:val="000F26CF"/>
    <w:rsid w:val="000F2FCF"/>
    <w:rsid w:val="000F33D4"/>
    <w:rsid w:val="000F3903"/>
    <w:rsid w:val="000F3E84"/>
    <w:rsid w:val="000F519B"/>
    <w:rsid w:val="000F55AD"/>
    <w:rsid w:val="000F6101"/>
    <w:rsid w:val="000F6EC6"/>
    <w:rsid w:val="000F6EEF"/>
    <w:rsid w:val="000F754B"/>
    <w:rsid w:val="000F7BC7"/>
    <w:rsid w:val="00100C75"/>
    <w:rsid w:val="00101158"/>
    <w:rsid w:val="00102386"/>
    <w:rsid w:val="0010335F"/>
    <w:rsid w:val="00105C8F"/>
    <w:rsid w:val="00106346"/>
    <w:rsid w:val="001112EB"/>
    <w:rsid w:val="00111C90"/>
    <w:rsid w:val="001124E7"/>
    <w:rsid w:val="00113762"/>
    <w:rsid w:val="00113783"/>
    <w:rsid w:val="00113E1D"/>
    <w:rsid w:val="00114C18"/>
    <w:rsid w:val="00114D5D"/>
    <w:rsid w:val="00115789"/>
    <w:rsid w:val="00115A62"/>
    <w:rsid w:val="001166B1"/>
    <w:rsid w:val="001172F3"/>
    <w:rsid w:val="001173F1"/>
    <w:rsid w:val="00117A20"/>
    <w:rsid w:val="00121E05"/>
    <w:rsid w:val="00121F93"/>
    <w:rsid w:val="00122923"/>
    <w:rsid w:val="00123596"/>
    <w:rsid w:val="001244AA"/>
    <w:rsid w:val="00126A0C"/>
    <w:rsid w:val="00126F6E"/>
    <w:rsid w:val="00127AE0"/>
    <w:rsid w:val="001310EC"/>
    <w:rsid w:val="00131FD9"/>
    <w:rsid w:val="00132CF5"/>
    <w:rsid w:val="0013316D"/>
    <w:rsid w:val="00133CD1"/>
    <w:rsid w:val="00134806"/>
    <w:rsid w:val="00134D26"/>
    <w:rsid w:val="00135C9B"/>
    <w:rsid w:val="00136613"/>
    <w:rsid w:val="00136896"/>
    <w:rsid w:val="0013723B"/>
    <w:rsid w:val="001376EC"/>
    <w:rsid w:val="00137DA6"/>
    <w:rsid w:val="00137DAC"/>
    <w:rsid w:val="00140343"/>
    <w:rsid w:val="00140A3E"/>
    <w:rsid w:val="00141D3C"/>
    <w:rsid w:val="00142040"/>
    <w:rsid w:val="00142C39"/>
    <w:rsid w:val="001433A1"/>
    <w:rsid w:val="00144334"/>
    <w:rsid w:val="00144349"/>
    <w:rsid w:val="00144FE8"/>
    <w:rsid w:val="00146308"/>
    <w:rsid w:val="001463E3"/>
    <w:rsid w:val="00146CBF"/>
    <w:rsid w:val="00147633"/>
    <w:rsid w:val="001504A7"/>
    <w:rsid w:val="00150D93"/>
    <w:rsid w:val="00150D9A"/>
    <w:rsid w:val="00151C40"/>
    <w:rsid w:val="00151E83"/>
    <w:rsid w:val="00152644"/>
    <w:rsid w:val="00152C33"/>
    <w:rsid w:val="00153098"/>
    <w:rsid w:val="00153510"/>
    <w:rsid w:val="00154EED"/>
    <w:rsid w:val="00155559"/>
    <w:rsid w:val="0015558B"/>
    <w:rsid w:val="0015581D"/>
    <w:rsid w:val="001574D0"/>
    <w:rsid w:val="001608C7"/>
    <w:rsid w:val="00160940"/>
    <w:rsid w:val="0016120B"/>
    <w:rsid w:val="00162E94"/>
    <w:rsid w:val="00165132"/>
    <w:rsid w:val="001656F4"/>
    <w:rsid w:val="00166B44"/>
    <w:rsid w:val="00167F3E"/>
    <w:rsid w:val="001709E4"/>
    <w:rsid w:val="0017486A"/>
    <w:rsid w:val="001750A6"/>
    <w:rsid w:val="001754AA"/>
    <w:rsid w:val="00175901"/>
    <w:rsid w:val="001764DA"/>
    <w:rsid w:val="0018016E"/>
    <w:rsid w:val="00180A83"/>
    <w:rsid w:val="00183897"/>
    <w:rsid w:val="00183E2D"/>
    <w:rsid w:val="00184206"/>
    <w:rsid w:val="00184F00"/>
    <w:rsid w:val="00185865"/>
    <w:rsid w:val="00190173"/>
    <w:rsid w:val="00190328"/>
    <w:rsid w:val="001913FB"/>
    <w:rsid w:val="00191978"/>
    <w:rsid w:val="00192899"/>
    <w:rsid w:val="00192D30"/>
    <w:rsid w:val="00192F99"/>
    <w:rsid w:val="0019331B"/>
    <w:rsid w:val="00194F2A"/>
    <w:rsid w:val="00196551"/>
    <w:rsid w:val="00197177"/>
    <w:rsid w:val="00197353"/>
    <w:rsid w:val="00197E77"/>
    <w:rsid w:val="001A05ED"/>
    <w:rsid w:val="001A3C7E"/>
    <w:rsid w:val="001A4723"/>
    <w:rsid w:val="001A61E4"/>
    <w:rsid w:val="001A723A"/>
    <w:rsid w:val="001B0281"/>
    <w:rsid w:val="001B17C8"/>
    <w:rsid w:val="001B25BD"/>
    <w:rsid w:val="001B499F"/>
    <w:rsid w:val="001B4EB4"/>
    <w:rsid w:val="001B4FE8"/>
    <w:rsid w:val="001B5F15"/>
    <w:rsid w:val="001B608B"/>
    <w:rsid w:val="001B7B5B"/>
    <w:rsid w:val="001C00C7"/>
    <w:rsid w:val="001C0543"/>
    <w:rsid w:val="001C161F"/>
    <w:rsid w:val="001C1A0D"/>
    <w:rsid w:val="001C1A3F"/>
    <w:rsid w:val="001C1CD0"/>
    <w:rsid w:val="001C266A"/>
    <w:rsid w:val="001C2973"/>
    <w:rsid w:val="001C3030"/>
    <w:rsid w:val="001C36E2"/>
    <w:rsid w:val="001C524A"/>
    <w:rsid w:val="001C52AE"/>
    <w:rsid w:val="001C55E8"/>
    <w:rsid w:val="001C5FCC"/>
    <w:rsid w:val="001C78D1"/>
    <w:rsid w:val="001D2052"/>
    <w:rsid w:val="001D262F"/>
    <w:rsid w:val="001D26DD"/>
    <w:rsid w:val="001D3EDF"/>
    <w:rsid w:val="001D5379"/>
    <w:rsid w:val="001D6219"/>
    <w:rsid w:val="001D63CC"/>
    <w:rsid w:val="001D6415"/>
    <w:rsid w:val="001D6751"/>
    <w:rsid w:val="001D768B"/>
    <w:rsid w:val="001E0E48"/>
    <w:rsid w:val="001E1809"/>
    <w:rsid w:val="001E18AB"/>
    <w:rsid w:val="001E19E6"/>
    <w:rsid w:val="001E20B1"/>
    <w:rsid w:val="001E297D"/>
    <w:rsid w:val="001E32DC"/>
    <w:rsid w:val="001E3635"/>
    <w:rsid w:val="001E3EB1"/>
    <w:rsid w:val="001E4944"/>
    <w:rsid w:val="001E4C01"/>
    <w:rsid w:val="001E5FC4"/>
    <w:rsid w:val="001E7E98"/>
    <w:rsid w:val="001F0E6C"/>
    <w:rsid w:val="001F2217"/>
    <w:rsid w:val="001F283C"/>
    <w:rsid w:val="001F3581"/>
    <w:rsid w:val="001F3B35"/>
    <w:rsid w:val="001F41F4"/>
    <w:rsid w:val="001F4897"/>
    <w:rsid w:val="001F4A1A"/>
    <w:rsid w:val="001F6CA1"/>
    <w:rsid w:val="0020275A"/>
    <w:rsid w:val="00202A1E"/>
    <w:rsid w:val="00203C30"/>
    <w:rsid w:val="00206017"/>
    <w:rsid w:val="00206348"/>
    <w:rsid w:val="002066AF"/>
    <w:rsid w:val="00206851"/>
    <w:rsid w:val="0020740E"/>
    <w:rsid w:val="00207D67"/>
    <w:rsid w:val="002107EB"/>
    <w:rsid w:val="00212F3B"/>
    <w:rsid w:val="00212FC8"/>
    <w:rsid w:val="002134EA"/>
    <w:rsid w:val="002153FC"/>
    <w:rsid w:val="00216158"/>
    <w:rsid w:val="00216BE0"/>
    <w:rsid w:val="002173A2"/>
    <w:rsid w:val="0021776B"/>
    <w:rsid w:val="00220A60"/>
    <w:rsid w:val="0022167B"/>
    <w:rsid w:val="00221915"/>
    <w:rsid w:val="00221A00"/>
    <w:rsid w:val="00221B98"/>
    <w:rsid w:val="002223C0"/>
    <w:rsid w:val="00222A38"/>
    <w:rsid w:val="00223207"/>
    <w:rsid w:val="00223E42"/>
    <w:rsid w:val="0022417B"/>
    <w:rsid w:val="002257EB"/>
    <w:rsid w:val="00225CB0"/>
    <w:rsid w:val="00226994"/>
    <w:rsid w:val="00227ABE"/>
    <w:rsid w:val="002303E9"/>
    <w:rsid w:val="002305B8"/>
    <w:rsid w:val="00231DC2"/>
    <w:rsid w:val="002327B6"/>
    <w:rsid w:val="00232EB5"/>
    <w:rsid w:val="0023305C"/>
    <w:rsid w:val="00233810"/>
    <w:rsid w:val="00233DDF"/>
    <w:rsid w:val="00235377"/>
    <w:rsid w:val="00235BFB"/>
    <w:rsid w:val="00235CEA"/>
    <w:rsid w:val="002375CA"/>
    <w:rsid w:val="002378B6"/>
    <w:rsid w:val="00240281"/>
    <w:rsid w:val="00240B06"/>
    <w:rsid w:val="00241380"/>
    <w:rsid w:val="002413A4"/>
    <w:rsid w:val="00242EE7"/>
    <w:rsid w:val="00243BA3"/>
    <w:rsid w:val="00244E96"/>
    <w:rsid w:val="0024537F"/>
    <w:rsid w:val="002457FA"/>
    <w:rsid w:val="00245BDD"/>
    <w:rsid w:val="00245D35"/>
    <w:rsid w:val="002464B9"/>
    <w:rsid w:val="00246E05"/>
    <w:rsid w:val="002470E2"/>
    <w:rsid w:val="00247113"/>
    <w:rsid w:val="002477A1"/>
    <w:rsid w:val="00247D14"/>
    <w:rsid w:val="00247E50"/>
    <w:rsid w:val="00250F90"/>
    <w:rsid w:val="002516C7"/>
    <w:rsid w:val="00251714"/>
    <w:rsid w:val="00251B21"/>
    <w:rsid w:val="00254165"/>
    <w:rsid w:val="002557E4"/>
    <w:rsid w:val="00255C4A"/>
    <w:rsid w:val="002570F0"/>
    <w:rsid w:val="00260247"/>
    <w:rsid w:val="00260E2C"/>
    <w:rsid w:val="00261DB6"/>
    <w:rsid w:val="00262C9C"/>
    <w:rsid w:val="002637CB"/>
    <w:rsid w:val="00263FFF"/>
    <w:rsid w:val="00264300"/>
    <w:rsid w:val="00264814"/>
    <w:rsid w:val="002654A3"/>
    <w:rsid w:val="0026630C"/>
    <w:rsid w:val="002669CD"/>
    <w:rsid w:val="00267861"/>
    <w:rsid w:val="00267B9A"/>
    <w:rsid w:val="00267F38"/>
    <w:rsid w:val="00273CCB"/>
    <w:rsid w:val="00273D93"/>
    <w:rsid w:val="00273F13"/>
    <w:rsid w:val="002748F8"/>
    <w:rsid w:val="00274E32"/>
    <w:rsid w:val="00274F43"/>
    <w:rsid w:val="00275147"/>
    <w:rsid w:val="00275C25"/>
    <w:rsid w:val="002762F0"/>
    <w:rsid w:val="0027631C"/>
    <w:rsid w:val="00276C21"/>
    <w:rsid w:val="002770B2"/>
    <w:rsid w:val="00277B62"/>
    <w:rsid w:val="00280C2C"/>
    <w:rsid w:val="00280C79"/>
    <w:rsid w:val="002819E6"/>
    <w:rsid w:val="00281C6F"/>
    <w:rsid w:val="00282D65"/>
    <w:rsid w:val="0028302B"/>
    <w:rsid w:val="0028379C"/>
    <w:rsid w:val="002837A6"/>
    <w:rsid w:val="00285E8A"/>
    <w:rsid w:val="00287717"/>
    <w:rsid w:val="0028775C"/>
    <w:rsid w:val="00287780"/>
    <w:rsid w:val="00287F16"/>
    <w:rsid w:val="002900A2"/>
    <w:rsid w:val="00290B79"/>
    <w:rsid w:val="00291272"/>
    <w:rsid w:val="00291AEF"/>
    <w:rsid w:val="00291C2A"/>
    <w:rsid w:val="00292872"/>
    <w:rsid w:val="00294152"/>
    <w:rsid w:val="00294A18"/>
    <w:rsid w:val="00294B95"/>
    <w:rsid w:val="00294E4B"/>
    <w:rsid w:val="00296ABC"/>
    <w:rsid w:val="00296CA0"/>
    <w:rsid w:val="00296E8C"/>
    <w:rsid w:val="0029793A"/>
    <w:rsid w:val="002A0C61"/>
    <w:rsid w:val="002A11F9"/>
    <w:rsid w:val="002A2C65"/>
    <w:rsid w:val="002A47ED"/>
    <w:rsid w:val="002A5DC7"/>
    <w:rsid w:val="002A6CA4"/>
    <w:rsid w:val="002A6CD4"/>
    <w:rsid w:val="002A7023"/>
    <w:rsid w:val="002A7480"/>
    <w:rsid w:val="002A77E1"/>
    <w:rsid w:val="002B020D"/>
    <w:rsid w:val="002B053D"/>
    <w:rsid w:val="002B0F2D"/>
    <w:rsid w:val="002B2753"/>
    <w:rsid w:val="002B2A5B"/>
    <w:rsid w:val="002B2E25"/>
    <w:rsid w:val="002B32F3"/>
    <w:rsid w:val="002B75A9"/>
    <w:rsid w:val="002B7E85"/>
    <w:rsid w:val="002C1A89"/>
    <w:rsid w:val="002C4B9D"/>
    <w:rsid w:val="002C59BB"/>
    <w:rsid w:val="002C5FE8"/>
    <w:rsid w:val="002C6D27"/>
    <w:rsid w:val="002C6D3A"/>
    <w:rsid w:val="002C7276"/>
    <w:rsid w:val="002C72D5"/>
    <w:rsid w:val="002C74ED"/>
    <w:rsid w:val="002C7957"/>
    <w:rsid w:val="002C7AA3"/>
    <w:rsid w:val="002D1D74"/>
    <w:rsid w:val="002D2A77"/>
    <w:rsid w:val="002D465A"/>
    <w:rsid w:val="002D5868"/>
    <w:rsid w:val="002D6376"/>
    <w:rsid w:val="002D74C7"/>
    <w:rsid w:val="002E0E5A"/>
    <w:rsid w:val="002E1B53"/>
    <w:rsid w:val="002E2359"/>
    <w:rsid w:val="002E2477"/>
    <w:rsid w:val="002E4858"/>
    <w:rsid w:val="002E68C6"/>
    <w:rsid w:val="002F09E0"/>
    <w:rsid w:val="002F0AEB"/>
    <w:rsid w:val="002F0AED"/>
    <w:rsid w:val="002F13DA"/>
    <w:rsid w:val="002F1559"/>
    <w:rsid w:val="002F28E9"/>
    <w:rsid w:val="002F2B0A"/>
    <w:rsid w:val="002F3AEF"/>
    <w:rsid w:val="002F41A8"/>
    <w:rsid w:val="002F45A9"/>
    <w:rsid w:val="002F4B90"/>
    <w:rsid w:val="002F5800"/>
    <w:rsid w:val="002F759A"/>
    <w:rsid w:val="002F794B"/>
    <w:rsid w:val="002F7FE7"/>
    <w:rsid w:val="00302332"/>
    <w:rsid w:val="00302B48"/>
    <w:rsid w:val="00304774"/>
    <w:rsid w:val="003047D3"/>
    <w:rsid w:val="00304C5E"/>
    <w:rsid w:val="00305123"/>
    <w:rsid w:val="00305673"/>
    <w:rsid w:val="003056BC"/>
    <w:rsid w:val="00307A40"/>
    <w:rsid w:val="00310DB6"/>
    <w:rsid w:val="003114B4"/>
    <w:rsid w:val="00311A86"/>
    <w:rsid w:val="00311CF1"/>
    <w:rsid w:val="00312B6F"/>
    <w:rsid w:val="00312FF9"/>
    <w:rsid w:val="00314534"/>
    <w:rsid w:val="0031471D"/>
    <w:rsid w:val="00315CDE"/>
    <w:rsid w:val="00317E17"/>
    <w:rsid w:val="00321F34"/>
    <w:rsid w:val="00322931"/>
    <w:rsid w:val="00322F71"/>
    <w:rsid w:val="00323511"/>
    <w:rsid w:val="003257CE"/>
    <w:rsid w:val="00326C2B"/>
    <w:rsid w:val="00326F2D"/>
    <w:rsid w:val="003274D2"/>
    <w:rsid w:val="00330284"/>
    <w:rsid w:val="00331154"/>
    <w:rsid w:val="00331E4F"/>
    <w:rsid w:val="003323B9"/>
    <w:rsid w:val="0033264B"/>
    <w:rsid w:val="00332785"/>
    <w:rsid w:val="003336C0"/>
    <w:rsid w:val="00335C8D"/>
    <w:rsid w:val="00335D77"/>
    <w:rsid w:val="00335E26"/>
    <w:rsid w:val="003361F1"/>
    <w:rsid w:val="0033731F"/>
    <w:rsid w:val="003377D2"/>
    <w:rsid w:val="0034050A"/>
    <w:rsid w:val="003405A1"/>
    <w:rsid w:val="00340C4F"/>
    <w:rsid w:val="00341591"/>
    <w:rsid w:val="003420DE"/>
    <w:rsid w:val="00343BCA"/>
    <w:rsid w:val="00344F28"/>
    <w:rsid w:val="00350212"/>
    <w:rsid w:val="00350C1B"/>
    <w:rsid w:val="0035119B"/>
    <w:rsid w:val="003516BA"/>
    <w:rsid w:val="00351E8E"/>
    <w:rsid w:val="00352969"/>
    <w:rsid w:val="00352A96"/>
    <w:rsid w:val="003533B8"/>
    <w:rsid w:val="003536A6"/>
    <w:rsid w:val="003536C8"/>
    <w:rsid w:val="00353D82"/>
    <w:rsid w:val="003546F2"/>
    <w:rsid w:val="00354877"/>
    <w:rsid w:val="00354E2C"/>
    <w:rsid w:val="003557F1"/>
    <w:rsid w:val="00355BB8"/>
    <w:rsid w:val="003569CD"/>
    <w:rsid w:val="00360CC2"/>
    <w:rsid w:val="003610BC"/>
    <w:rsid w:val="0036166D"/>
    <w:rsid w:val="00361985"/>
    <w:rsid w:val="00362592"/>
    <w:rsid w:val="003644D3"/>
    <w:rsid w:val="00364548"/>
    <w:rsid w:val="00367E30"/>
    <w:rsid w:val="00370105"/>
    <w:rsid w:val="00370445"/>
    <w:rsid w:val="0037078C"/>
    <w:rsid w:val="003721FF"/>
    <w:rsid w:val="00372431"/>
    <w:rsid w:val="003725F8"/>
    <w:rsid w:val="00372E5D"/>
    <w:rsid w:val="00374995"/>
    <w:rsid w:val="00374CF6"/>
    <w:rsid w:val="0037575A"/>
    <w:rsid w:val="00377771"/>
    <w:rsid w:val="0038034B"/>
    <w:rsid w:val="0038183F"/>
    <w:rsid w:val="003822F7"/>
    <w:rsid w:val="00382686"/>
    <w:rsid w:val="0038268D"/>
    <w:rsid w:val="00382BF3"/>
    <w:rsid w:val="00384FED"/>
    <w:rsid w:val="003853EA"/>
    <w:rsid w:val="003878CC"/>
    <w:rsid w:val="00390AEE"/>
    <w:rsid w:val="00391327"/>
    <w:rsid w:val="00391569"/>
    <w:rsid w:val="00391601"/>
    <w:rsid w:val="003923DE"/>
    <w:rsid w:val="00392D84"/>
    <w:rsid w:val="00394A2C"/>
    <w:rsid w:val="00394C85"/>
    <w:rsid w:val="00396DB6"/>
    <w:rsid w:val="00397AE6"/>
    <w:rsid w:val="003A0505"/>
    <w:rsid w:val="003A2BF7"/>
    <w:rsid w:val="003A2CC6"/>
    <w:rsid w:val="003A335D"/>
    <w:rsid w:val="003A5540"/>
    <w:rsid w:val="003A7A9D"/>
    <w:rsid w:val="003B038E"/>
    <w:rsid w:val="003B2909"/>
    <w:rsid w:val="003B2F51"/>
    <w:rsid w:val="003B3AC6"/>
    <w:rsid w:val="003B4351"/>
    <w:rsid w:val="003B6217"/>
    <w:rsid w:val="003B6BD9"/>
    <w:rsid w:val="003C01AF"/>
    <w:rsid w:val="003C0691"/>
    <w:rsid w:val="003C0E18"/>
    <w:rsid w:val="003C1736"/>
    <w:rsid w:val="003C1E76"/>
    <w:rsid w:val="003C2840"/>
    <w:rsid w:val="003C2FE7"/>
    <w:rsid w:val="003C31A9"/>
    <w:rsid w:val="003C3215"/>
    <w:rsid w:val="003C33EF"/>
    <w:rsid w:val="003C3C5C"/>
    <w:rsid w:val="003C3D3E"/>
    <w:rsid w:val="003C5652"/>
    <w:rsid w:val="003C5B86"/>
    <w:rsid w:val="003C5EE1"/>
    <w:rsid w:val="003C6251"/>
    <w:rsid w:val="003C62D3"/>
    <w:rsid w:val="003C62D9"/>
    <w:rsid w:val="003C7EC7"/>
    <w:rsid w:val="003D0B53"/>
    <w:rsid w:val="003D1778"/>
    <w:rsid w:val="003D1D32"/>
    <w:rsid w:val="003D2593"/>
    <w:rsid w:val="003D28ED"/>
    <w:rsid w:val="003D30B0"/>
    <w:rsid w:val="003D33E1"/>
    <w:rsid w:val="003D5457"/>
    <w:rsid w:val="003D5888"/>
    <w:rsid w:val="003D5C0F"/>
    <w:rsid w:val="003D7348"/>
    <w:rsid w:val="003E198E"/>
    <w:rsid w:val="003E288D"/>
    <w:rsid w:val="003E2A38"/>
    <w:rsid w:val="003E2E58"/>
    <w:rsid w:val="003E5D76"/>
    <w:rsid w:val="003E6298"/>
    <w:rsid w:val="003E67C8"/>
    <w:rsid w:val="003F0148"/>
    <w:rsid w:val="003F066A"/>
    <w:rsid w:val="003F16D9"/>
    <w:rsid w:val="003F4E5D"/>
    <w:rsid w:val="003F5F98"/>
    <w:rsid w:val="003F610A"/>
    <w:rsid w:val="003F65CB"/>
    <w:rsid w:val="003F6893"/>
    <w:rsid w:val="003F6B11"/>
    <w:rsid w:val="003F7912"/>
    <w:rsid w:val="003F7D62"/>
    <w:rsid w:val="00400695"/>
    <w:rsid w:val="00400860"/>
    <w:rsid w:val="0040330E"/>
    <w:rsid w:val="004038D3"/>
    <w:rsid w:val="00405FB8"/>
    <w:rsid w:val="00406FEC"/>
    <w:rsid w:val="00407924"/>
    <w:rsid w:val="00407D24"/>
    <w:rsid w:val="0041253F"/>
    <w:rsid w:val="00413184"/>
    <w:rsid w:val="004136B2"/>
    <w:rsid w:val="00415388"/>
    <w:rsid w:val="00415422"/>
    <w:rsid w:val="004158D6"/>
    <w:rsid w:val="0041679E"/>
    <w:rsid w:val="00416A8F"/>
    <w:rsid w:val="00417848"/>
    <w:rsid w:val="00420485"/>
    <w:rsid w:val="00420C9C"/>
    <w:rsid w:val="00422267"/>
    <w:rsid w:val="00422431"/>
    <w:rsid w:val="00423E25"/>
    <w:rsid w:val="00424992"/>
    <w:rsid w:val="00424EB3"/>
    <w:rsid w:val="00424FAA"/>
    <w:rsid w:val="0042675B"/>
    <w:rsid w:val="0043138F"/>
    <w:rsid w:val="004321D6"/>
    <w:rsid w:val="004325EE"/>
    <w:rsid w:val="0043274B"/>
    <w:rsid w:val="00433104"/>
    <w:rsid w:val="004331E8"/>
    <w:rsid w:val="00437C22"/>
    <w:rsid w:val="00437DEC"/>
    <w:rsid w:val="00437F74"/>
    <w:rsid w:val="00440F91"/>
    <w:rsid w:val="00442371"/>
    <w:rsid w:val="00442B2C"/>
    <w:rsid w:val="00442DE4"/>
    <w:rsid w:val="00444207"/>
    <w:rsid w:val="004443C0"/>
    <w:rsid w:val="004444AA"/>
    <w:rsid w:val="00445A1F"/>
    <w:rsid w:val="00446428"/>
    <w:rsid w:val="00446ACC"/>
    <w:rsid w:val="00447BE1"/>
    <w:rsid w:val="00450637"/>
    <w:rsid w:val="00451869"/>
    <w:rsid w:val="004519AE"/>
    <w:rsid w:val="004520B1"/>
    <w:rsid w:val="00452E5B"/>
    <w:rsid w:val="00453E5A"/>
    <w:rsid w:val="00456673"/>
    <w:rsid w:val="004573FF"/>
    <w:rsid w:val="00457EE3"/>
    <w:rsid w:val="00460D23"/>
    <w:rsid w:val="004625C0"/>
    <w:rsid w:val="0046362E"/>
    <w:rsid w:val="00463EE1"/>
    <w:rsid w:val="00464286"/>
    <w:rsid w:val="00464506"/>
    <w:rsid w:val="00466B68"/>
    <w:rsid w:val="00471868"/>
    <w:rsid w:val="00471C8C"/>
    <w:rsid w:val="0047240E"/>
    <w:rsid w:val="0047355B"/>
    <w:rsid w:val="00473765"/>
    <w:rsid w:val="00474259"/>
    <w:rsid w:val="00474FF9"/>
    <w:rsid w:val="00475001"/>
    <w:rsid w:val="00475FB1"/>
    <w:rsid w:val="0047632F"/>
    <w:rsid w:val="004765A8"/>
    <w:rsid w:val="00476A2C"/>
    <w:rsid w:val="00477C5C"/>
    <w:rsid w:val="004802AA"/>
    <w:rsid w:val="0048082C"/>
    <w:rsid w:val="0048085F"/>
    <w:rsid w:val="00480887"/>
    <w:rsid w:val="00481185"/>
    <w:rsid w:val="0048286A"/>
    <w:rsid w:val="004831B8"/>
    <w:rsid w:val="00483786"/>
    <w:rsid w:val="004842E2"/>
    <w:rsid w:val="004848BC"/>
    <w:rsid w:val="00484E0A"/>
    <w:rsid w:val="00484EF6"/>
    <w:rsid w:val="00485D07"/>
    <w:rsid w:val="00486243"/>
    <w:rsid w:val="00487909"/>
    <w:rsid w:val="00487A1A"/>
    <w:rsid w:val="0049005B"/>
    <w:rsid w:val="0049182F"/>
    <w:rsid w:val="00491BAF"/>
    <w:rsid w:val="00491EB3"/>
    <w:rsid w:val="00492572"/>
    <w:rsid w:val="00493A7F"/>
    <w:rsid w:val="00493FAC"/>
    <w:rsid w:val="00494E42"/>
    <w:rsid w:val="00494ECB"/>
    <w:rsid w:val="0049619E"/>
    <w:rsid w:val="0049646F"/>
    <w:rsid w:val="00496EF3"/>
    <w:rsid w:val="00497699"/>
    <w:rsid w:val="00497781"/>
    <w:rsid w:val="004978F5"/>
    <w:rsid w:val="004A0544"/>
    <w:rsid w:val="004A10B5"/>
    <w:rsid w:val="004A263E"/>
    <w:rsid w:val="004A4157"/>
    <w:rsid w:val="004A4314"/>
    <w:rsid w:val="004A5B02"/>
    <w:rsid w:val="004A651B"/>
    <w:rsid w:val="004A68A5"/>
    <w:rsid w:val="004A7513"/>
    <w:rsid w:val="004A7F16"/>
    <w:rsid w:val="004B017F"/>
    <w:rsid w:val="004B0339"/>
    <w:rsid w:val="004B1212"/>
    <w:rsid w:val="004B1922"/>
    <w:rsid w:val="004B2C4A"/>
    <w:rsid w:val="004B3353"/>
    <w:rsid w:val="004B3829"/>
    <w:rsid w:val="004B4551"/>
    <w:rsid w:val="004B47EF"/>
    <w:rsid w:val="004B517D"/>
    <w:rsid w:val="004B5B28"/>
    <w:rsid w:val="004B6BFD"/>
    <w:rsid w:val="004B6C2C"/>
    <w:rsid w:val="004B7BE5"/>
    <w:rsid w:val="004C1091"/>
    <w:rsid w:val="004C10BE"/>
    <w:rsid w:val="004C2A4C"/>
    <w:rsid w:val="004C2D01"/>
    <w:rsid w:val="004C2EFD"/>
    <w:rsid w:val="004C583C"/>
    <w:rsid w:val="004C5E4B"/>
    <w:rsid w:val="004C62DE"/>
    <w:rsid w:val="004C68AA"/>
    <w:rsid w:val="004C6AA7"/>
    <w:rsid w:val="004C73DA"/>
    <w:rsid w:val="004D0771"/>
    <w:rsid w:val="004D0827"/>
    <w:rsid w:val="004D0F22"/>
    <w:rsid w:val="004D1183"/>
    <w:rsid w:val="004D1610"/>
    <w:rsid w:val="004D2292"/>
    <w:rsid w:val="004D2607"/>
    <w:rsid w:val="004D315B"/>
    <w:rsid w:val="004D36D5"/>
    <w:rsid w:val="004D4683"/>
    <w:rsid w:val="004E0213"/>
    <w:rsid w:val="004E1A79"/>
    <w:rsid w:val="004E1B9D"/>
    <w:rsid w:val="004E245B"/>
    <w:rsid w:val="004E2EE0"/>
    <w:rsid w:val="004E356A"/>
    <w:rsid w:val="004E4F94"/>
    <w:rsid w:val="004E525C"/>
    <w:rsid w:val="004E5914"/>
    <w:rsid w:val="004E6003"/>
    <w:rsid w:val="004E7585"/>
    <w:rsid w:val="004F02BF"/>
    <w:rsid w:val="004F0D6E"/>
    <w:rsid w:val="004F2914"/>
    <w:rsid w:val="004F2AA9"/>
    <w:rsid w:val="004F3223"/>
    <w:rsid w:val="004F3489"/>
    <w:rsid w:val="004F488E"/>
    <w:rsid w:val="004F6556"/>
    <w:rsid w:val="004F6C46"/>
    <w:rsid w:val="004F6EF9"/>
    <w:rsid w:val="004F714D"/>
    <w:rsid w:val="004F7A07"/>
    <w:rsid w:val="004F7E19"/>
    <w:rsid w:val="00500D79"/>
    <w:rsid w:val="005020E3"/>
    <w:rsid w:val="00503765"/>
    <w:rsid w:val="0050388B"/>
    <w:rsid w:val="00504C52"/>
    <w:rsid w:val="005075E1"/>
    <w:rsid w:val="005124FF"/>
    <w:rsid w:val="00513B6B"/>
    <w:rsid w:val="005161B7"/>
    <w:rsid w:val="00517523"/>
    <w:rsid w:val="00517F29"/>
    <w:rsid w:val="00520362"/>
    <w:rsid w:val="005211BE"/>
    <w:rsid w:val="00521576"/>
    <w:rsid w:val="0052230B"/>
    <w:rsid w:val="005225E8"/>
    <w:rsid w:val="0052348B"/>
    <w:rsid w:val="0052442B"/>
    <w:rsid w:val="00524E1B"/>
    <w:rsid w:val="00525A4A"/>
    <w:rsid w:val="00525DEC"/>
    <w:rsid w:val="005265D5"/>
    <w:rsid w:val="00526784"/>
    <w:rsid w:val="00526A4D"/>
    <w:rsid w:val="00526A90"/>
    <w:rsid w:val="005279D3"/>
    <w:rsid w:val="00527D26"/>
    <w:rsid w:val="00532BC9"/>
    <w:rsid w:val="00533210"/>
    <w:rsid w:val="00533CB1"/>
    <w:rsid w:val="00534312"/>
    <w:rsid w:val="00535BFA"/>
    <w:rsid w:val="0053655F"/>
    <w:rsid w:val="00537AD1"/>
    <w:rsid w:val="00537C40"/>
    <w:rsid w:val="00537D77"/>
    <w:rsid w:val="00540E0C"/>
    <w:rsid w:val="0054260B"/>
    <w:rsid w:val="00542A67"/>
    <w:rsid w:val="00542D26"/>
    <w:rsid w:val="00542DFF"/>
    <w:rsid w:val="0054578E"/>
    <w:rsid w:val="00550A4C"/>
    <w:rsid w:val="00551712"/>
    <w:rsid w:val="005517EF"/>
    <w:rsid w:val="00551ECA"/>
    <w:rsid w:val="00552023"/>
    <w:rsid w:val="00552603"/>
    <w:rsid w:val="00553B04"/>
    <w:rsid w:val="005543E1"/>
    <w:rsid w:val="005548B4"/>
    <w:rsid w:val="00555A16"/>
    <w:rsid w:val="00556717"/>
    <w:rsid w:val="00556765"/>
    <w:rsid w:val="005574D5"/>
    <w:rsid w:val="00560C45"/>
    <w:rsid w:val="00561733"/>
    <w:rsid w:val="00561CDF"/>
    <w:rsid w:val="00562851"/>
    <w:rsid w:val="005658C7"/>
    <w:rsid w:val="0056683D"/>
    <w:rsid w:val="00567B86"/>
    <w:rsid w:val="00567FB1"/>
    <w:rsid w:val="00570A5E"/>
    <w:rsid w:val="00573A17"/>
    <w:rsid w:val="00573F55"/>
    <w:rsid w:val="0057490E"/>
    <w:rsid w:val="005757BD"/>
    <w:rsid w:val="00575E9C"/>
    <w:rsid w:val="005769C2"/>
    <w:rsid w:val="00576CDD"/>
    <w:rsid w:val="00577E6C"/>
    <w:rsid w:val="00580560"/>
    <w:rsid w:val="00580E26"/>
    <w:rsid w:val="005811CD"/>
    <w:rsid w:val="0058237C"/>
    <w:rsid w:val="0058378E"/>
    <w:rsid w:val="005838C0"/>
    <w:rsid w:val="00583D68"/>
    <w:rsid w:val="00584ADB"/>
    <w:rsid w:val="005856C0"/>
    <w:rsid w:val="005859EC"/>
    <w:rsid w:val="00585DAA"/>
    <w:rsid w:val="00585E0C"/>
    <w:rsid w:val="005868CD"/>
    <w:rsid w:val="005868DA"/>
    <w:rsid w:val="00586CEB"/>
    <w:rsid w:val="00587151"/>
    <w:rsid w:val="00591890"/>
    <w:rsid w:val="00593BFE"/>
    <w:rsid w:val="00594FA7"/>
    <w:rsid w:val="00595062"/>
    <w:rsid w:val="005951A6"/>
    <w:rsid w:val="00595D6A"/>
    <w:rsid w:val="0059694B"/>
    <w:rsid w:val="00596A62"/>
    <w:rsid w:val="00596F31"/>
    <w:rsid w:val="00597563"/>
    <w:rsid w:val="005A0006"/>
    <w:rsid w:val="005A03D8"/>
    <w:rsid w:val="005A1757"/>
    <w:rsid w:val="005A17B3"/>
    <w:rsid w:val="005A2640"/>
    <w:rsid w:val="005A278F"/>
    <w:rsid w:val="005A2F43"/>
    <w:rsid w:val="005A3469"/>
    <w:rsid w:val="005A3777"/>
    <w:rsid w:val="005A3F7A"/>
    <w:rsid w:val="005A5A2A"/>
    <w:rsid w:val="005A5A45"/>
    <w:rsid w:val="005A5ACD"/>
    <w:rsid w:val="005A6176"/>
    <w:rsid w:val="005A697E"/>
    <w:rsid w:val="005A77F7"/>
    <w:rsid w:val="005B0829"/>
    <w:rsid w:val="005B0C44"/>
    <w:rsid w:val="005B1567"/>
    <w:rsid w:val="005B1AE1"/>
    <w:rsid w:val="005B3837"/>
    <w:rsid w:val="005B3994"/>
    <w:rsid w:val="005B6373"/>
    <w:rsid w:val="005B70A3"/>
    <w:rsid w:val="005B7B33"/>
    <w:rsid w:val="005C0408"/>
    <w:rsid w:val="005C1EBD"/>
    <w:rsid w:val="005C208B"/>
    <w:rsid w:val="005C23D7"/>
    <w:rsid w:val="005C2BA6"/>
    <w:rsid w:val="005C35B2"/>
    <w:rsid w:val="005C364A"/>
    <w:rsid w:val="005C3D63"/>
    <w:rsid w:val="005C4854"/>
    <w:rsid w:val="005C486A"/>
    <w:rsid w:val="005C6CB3"/>
    <w:rsid w:val="005D08B8"/>
    <w:rsid w:val="005D09A9"/>
    <w:rsid w:val="005D0AA0"/>
    <w:rsid w:val="005D2424"/>
    <w:rsid w:val="005D2687"/>
    <w:rsid w:val="005D28FB"/>
    <w:rsid w:val="005D480E"/>
    <w:rsid w:val="005D4904"/>
    <w:rsid w:val="005D58BF"/>
    <w:rsid w:val="005D60FA"/>
    <w:rsid w:val="005D742E"/>
    <w:rsid w:val="005D7B09"/>
    <w:rsid w:val="005D7EE8"/>
    <w:rsid w:val="005E0109"/>
    <w:rsid w:val="005E0777"/>
    <w:rsid w:val="005E1587"/>
    <w:rsid w:val="005E2E5D"/>
    <w:rsid w:val="005E39FD"/>
    <w:rsid w:val="005E4E36"/>
    <w:rsid w:val="005E63B9"/>
    <w:rsid w:val="005E7016"/>
    <w:rsid w:val="005E77E0"/>
    <w:rsid w:val="005F041A"/>
    <w:rsid w:val="005F0ACB"/>
    <w:rsid w:val="005F2E90"/>
    <w:rsid w:val="005F3674"/>
    <w:rsid w:val="005F3BC9"/>
    <w:rsid w:val="005F3EDD"/>
    <w:rsid w:val="005F3F0B"/>
    <w:rsid w:val="005F4015"/>
    <w:rsid w:val="005F46D0"/>
    <w:rsid w:val="005F5ADF"/>
    <w:rsid w:val="005F5FEF"/>
    <w:rsid w:val="005F6302"/>
    <w:rsid w:val="005F6CFA"/>
    <w:rsid w:val="005F783B"/>
    <w:rsid w:val="005F7A1E"/>
    <w:rsid w:val="006011F6"/>
    <w:rsid w:val="00601997"/>
    <w:rsid w:val="00601A86"/>
    <w:rsid w:val="00601B0B"/>
    <w:rsid w:val="00601F8B"/>
    <w:rsid w:val="006030F2"/>
    <w:rsid w:val="0060364B"/>
    <w:rsid w:val="006037BE"/>
    <w:rsid w:val="006065CE"/>
    <w:rsid w:val="00606A2F"/>
    <w:rsid w:val="00606A6A"/>
    <w:rsid w:val="006075F0"/>
    <w:rsid w:val="00610D9D"/>
    <w:rsid w:val="00610EA8"/>
    <w:rsid w:val="0061108A"/>
    <w:rsid w:val="00611907"/>
    <w:rsid w:val="00616C1E"/>
    <w:rsid w:val="00617892"/>
    <w:rsid w:val="00617A51"/>
    <w:rsid w:val="00617D7E"/>
    <w:rsid w:val="00617EDA"/>
    <w:rsid w:val="00621616"/>
    <w:rsid w:val="00621810"/>
    <w:rsid w:val="00622D59"/>
    <w:rsid w:val="00623588"/>
    <w:rsid w:val="0062360A"/>
    <w:rsid w:val="00623BAA"/>
    <w:rsid w:val="0062548A"/>
    <w:rsid w:val="00625D85"/>
    <w:rsid w:val="00626A82"/>
    <w:rsid w:val="0062774A"/>
    <w:rsid w:val="00627E9E"/>
    <w:rsid w:val="00627ED6"/>
    <w:rsid w:val="006326F3"/>
    <w:rsid w:val="00632B5C"/>
    <w:rsid w:val="00633356"/>
    <w:rsid w:val="006339C0"/>
    <w:rsid w:val="00633D15"/>
    <w:rsid w:val="006350FC"/>
    <w:rsid w:val="00635AB3"/>
    <w:rsid w:val="00635DAB"/>
    <w:rsid w:val="0063647C"/>
    <w:rsid w:val="00640202"/>
    <w:rsid w:val="00641127"/>
    <w:rsid w:val="006416AB"/>
    <w:rsid w:val="00641EED"/>
    <w:rsid w:val="00643EA6"/>
    <w:rsid w:val="00644F5A"/>
    <w:rsid w:val="00645341"/>
    <w:rsid w:val="00645629"/>
    <w:rsid w:val="0064654C"/>
    <w:rsid w:val="006471AC"/>
    <w:rsid w:val="00647735"/>
    <w:rsid w:val="006504C0"/>
    <w:rsid w:val="00651525"/>
    <w:rsid w:val="00651C92"/>
    <w:rsid w:val="0065284A"/>
    <w:rsid w:val="00653078"/>
    <w:rsid w:val="00653579"/>
    <w:rsid w:val="006537C8"/>
    <w:rsid w:val="00654D52"/>
    <w:rsid w:val="00655660"/>
    <w:rsid w:val="0065652A"/>
    <w:rsid w:val="006578AB"/>
    <w:rsid w:val="00657E27"/>
    <w:rsid w:val="00660498"/>
    <w:rsid w:val="00661C53"/>
    <w:rsid w:val="0066232E"/>
    <w:rsid w:val="006638D4"/>
    <w:rsid w:val="006644B1"/>
    <w:rsid w:val="0066507F"/>
    <w:rsid w:val="00665BCF"/>
    <w:rsid w:val="00665C77"/>
    <w:rsid w:val="00665F3A"/>
    <w:rsid w:val="00666455"/>
    <w:rsid w:val="00666CC3"/>
    <w:rsid w:val="0066797E"/>
    <w:rsid w:val="00670A67"/>
    <w:rsid w:val="00671FC6"/>
    <w:rsid w:val="0067220E"/>
    <w:rsid w:val="006741AC"/>
    <w:rsid w:val="0067453B"/>
    <w:rsid w:val="00674D19"/>
    <w:rsid w:val="00676C22"/>
    <w:rsid w:val="006774FF"/>
    <w:rsid w:val="0067780E"/>
    <w:rsid w:val="00677D19"/>
    <w:rsid w:val="00677F7C"/>
    <w:rsid w:val="006801D7"/>
    <w:rsid w:val="00680772"/>
    <w:rsid w:val="006809AB"/>
    <w:rsid w:val="00681015"/>
    <w:rsid w:val="00682581"/>
    <w:rsid w:val="0068284C"/>
    <w:rsid w:val="00683BF0"/>
    <w:rsid w:val="00684675"/>
    <w:rsid w:val="00685AD1"/>
    <w:rsid w:val="00685FE9"/>
    <w:rsid w:val="006869C7"/>
    <w:rsid w:val="00686E02"/>
    <w:rsid w:val="00686EB4"/>
    <w:rsid w:val="006872D4"/>
    <w:rsid w:val="006879A1"/>
    <w:rsid w:val="00687FDB"/>
    <w:rsid w:val="00691491"/>
    <w:rsid w:val="00691899"/>
    <w:rsid w:val="00691BF5"/>
    <w:rsid w:val="00691F72"/>
    <w:rsid w:val="00692869"/>
    <w:rsid w:val="00692A8C"/>
    <w:rsid w:val="00693583"/>
    <w:rsid w:val="00693BF5"/>
    <w:rsid w:val="006948A4"/>
    <w:rsid w:val="00694A19"/>
    <w:rsid w:val="00695CED"/>
    <w:rsid w:val="00696D48"/>
    <w:rsid w:val="00697EE0"/>
    <w:rsid w:val="006A1775"/>
    <w:rsid w:val="006A1ECE"/>
    <w:rsid w:val="006A60E5"/>
    <w:rsid w:val="006A7356"/>
    <w:rsid w:val="006B0102"/>
    <w:rsid w:val="006B0805"/>
    <w:rsid w:val="006B1080"/>
    <w:rsid w:val="006B2634"/>
    <w:rsid w:val="006B360C"/>
    <w:rsid w:val="006B42F8"/>
    <w:rsid w:val="006B4377"/>
    <w:rsid w:val="006B5AA7"/>
    <w:rsid w:val="006B6C62"/>
    <w:rsid w:val="006C0DF7"/>
    <w:rsid w:val="006C21C1"/>
    <w:rsid w:val="006C2C24"/>
    <w:rsid w:val="006C32C0"/>
    <w:rsid w:val="006C74C0"/>
    <w:rsid w:val="006C7A57"/>
    <w:rsid w:val="006C7ABE"/>
    <w:rsid w:val="006C7D3D"/>
    <w:rsid w:val="006D03D7"/>
    <w:rsid w:val="006D0B3D"/>
    <w:rsid w:val="006D1172"/>
    <w:rsid w:val="006D1726"/>
    <w:rsid w:val="006D2501"/>
    <w:rsid w:val="006D2635"/>
    <w:rsid w:val="006D2A6E"/>
    <w:rsid w:val="006D3E00"/>
    <w:rsid w:val="006D5A90"/>
    <w:rsid w:val="006D5FE0"/>
    <w:rsid w:val="006D718D"/>
    <w:rsid w:val="006D7BEF"/>
    <w:rsid w:val="006E0428"/>
    <w:rsid w:val="006E0B33"/>
    <w:rsid w:val="006E28F2"/>
    <w:rsid w:val="006E3064"/>
    <w:rsid w:val="006E3482"/>
    <w:rsid w:val="006E379D"/>
    <w:rsid w:val="006E5840"/>
    <w:rsid w:val="006E614A"/>
    <w:rsid w:val="006E6448"/>
    <w:rsid w:val="006E6F31"/>
    <w:rsid w:val="006E7315"/>
    <w:rsid w:val="006E7A1D"/>
    <w:rsid w:val="006F188D"/>
    <w:rsid w:val="006F18A5"/>
    <w:rsid w:val="006F1C68"/>
    <w:rsid w:val="006F3910"/>
    <w:rsid w:val="006F3951"/>
    <w:rsid w:val="006F3B6E"/>
    <w:rsid w:val="006F3E65"/>
    <w:rsid w:val="006F4BD9"/>
    <w:rsid w:val="006F5236"/>
    <w:rsid w:val="006F5CAA"/>
    <w:rsid w:val="006F6BF0"/>
    <w:rsid w:val="006F7B27"/>
    <w:rsid w:val="00701668"/>
    <w:rsid w:val="00701CFC"/>
    <w:rsid w:val="00702720"/>
    <w:rsid w:val="00702B98"/>
    <w:rsid w:val="0070464E"/>
    <w:rsid w:val="007048F6"/>
    <w:rsid w:val="007054F8"/>
    <w:rsid w:val="007055E3"/>
    <w:rsid w:val="00705B41"/>
    <w:rsid w:val="00705FB0"/>
    <w:rsid w:val="00706479"/>
    <w:rsid w:val="00706967"/>
    <w:rsid w:val="00707320"/>
    <w:rsid w:val="00707B04"/>
    <w:rsid w:val="007101DB"/>
    <w:rsid w:val="00710264"/>
    <w:rsid w:val="00710845"/>
    <w:rsid w:val="00711061"/>
    <w:rsid w:val="007116E7"/>
    <w:rsid w:val="00711763"/>
    <w:rsid w:val="00712184"/>
    <w:rsid w:val="00712ABC"/>
    <w:rsid w:val="00712CB2"/>
    <w:rsid w:val="007143C5"/>
    <w:rsid w:val="007144FA"/>
    <w:rsid w:val="00714D99"/>
    <w:rsid w:val="0071543A"/>
    <w:rsid w:val="00715488"/>
    <w:rsid w:val="0072313B"/>
    <w:rsid w:val="007232E1"/>
    <w:rsid w:val="0072348B"/>
    <w:rsid w:val="007236F7"/>
    <w:rsid w:val="00723A2F"/>
    <w:rsid w:val="00724665"/>
    <w:rsid w:val="0072556E"/>
    <w:rsid w:val="00725766"/>
    <w:rsid w:val="00725B86"/>
    <w:rsid w:val="00726E06"/>
    <w:rsid w:val="007279C2"/>
    <w:rsid w:val="00727DE9"/>
    <w:rsid w:val="00730211"/>
    <w:rsid w:val="007319D4"/>
    <w:rsid w:val="00731B29"/>
    <w:rsid w:val="00731C30"/>
    <w:rsid w:val="00732260"/>
    <w:rsid w:val="00732BAC"/>
    <w:rsid w:val="00732F67"/>
    <w:rsid w:val="007344D3"/>
    <w:rsid w:val="00734ACB"/>
    <w:rsid w:val="0073525E"/>
    <w:rsid w:val="0073554D"/>
    <w:rsid w:val="00737EB2"/>
    <w:rsid w:val="00742D46"/>
    <w:rsid w:val="00743E41"/>
    <w:rsid w:val="00744162"/>
    <w:rsid w:val="00746036"/>
    <w:rsid w:val="007463D9"/>
    <w:rsid w:val="007466FE"/>
    <w:rsid w:val="00750113"/>
    <w:rsid w:val="00750487"/>
    <w:rsid w:val="00751421"/>
    <w:rsid w:val="00752034"/>
    <w:rsid w:val="0075215F"/>
    <w:rsid w:val="00752595"/>
    <w:rsid w:val="00752D20"/>
    <w:rsid w:val="007534D3"/>
    <w:rsid w:val="0075460B"/>
    <w:rsid w:val="007558F5"/>
    <w:rsid w:val="00755DDF"/>
    <w:rsid w:val="00756898"/>
    <w:rsid w:val="00756C7E"/>
    <w:rsid w:val="00756FA3"/>
    <w:rsid w:val="0075785B"/>
    <w:rsid w:val="00760714"/>
    <w:rsid w:val="00760850"/>
    <w:rsid w:val="007618DB"/>
    <w:rsid w:val="00764178"/>
    <w:rsid w:val="00764496"/>
    <w:rsid w:val="00764CF5"/>
    <w:rsid w:val="00765537"/>
    <w:rsid w:val="0076688D"/>
    <w:rsid w:val="00766B67"/>
    <w:rsid w:val="00767781"/>
    <w:rsid w:val="007702F7"/>
    <w:rsid w:val="00772C53"/>
    <w:rsid w:val="007736B2"/>
    <w:rsid w:val="00773A5C"/>
    <w:rsid w:val="00774333"/>
    <w:rsid w:val="0077492C"/>
    <w:rsid w:val="0077580F"/>
    <w:rsid w:val="00776805"/>
    <w:rsid w:val="0077721A"/>
    <w:rsid w:val="007774F9"/>
    <w:rsid w:val="0078006E"/>
    <w:rsid w:val="00780085"/>
    <w:rsid w:val="007807C4"/>
    <w:rsid w:val="0078168E"/>
    <w:rsid w:val="007817DA"/>
    <w:rsid w:val="00785E00"/>
    <w:rsid w:val="00786310"/>
    <w:rsid w:val="00787DDB"/>
    <w:rsid w:val="007909FE"/>
    <w:rsid w:val="0079222C"/>
    <w:rsid w:val="00792B8B"/>
    <w:rsid w:val="00792DA8"/>
    <w:rsid w:val="0079516E"/>
    <w:rsid w:val="0079558E"/>
    <w:rsid w:val="00796A3D"/>
    <w:rsid w:val="007A18EB"/>
    <w:rsid w:val="007A198C"/>
    <w:rsid w:val="007A2771"/>
    <w:rsid w:val="007A3E86"/>
    <w:rsid w:val="007A448B"/>
    <w:rsid w:val="007A4DA6"/>
    <w:rsid w:val="007A55BE"/>
    <w:rsid w:val="007A569D"/>
    <w:rsid w:val="007A6038"/>
    <w:rsid w:val="007A74B7"/>
    <w:rsid w:val="007A7961"/>
    <w:rsid w:val="007A7B5E"/>
    <w:rsid w:val="007A7DD9"/>
    <w:rsid w:val="007B0BCB"/>
    <w:rsid w:val="007B1807"/>
    <w:rsid w:val="007B2EE2"/>
    <w:rsid w:val="007B430D"/>
    <w:rsid w:val="007B47C7"/>
    <w:rsid w:val="007B4AF4"/>
    <w:rsid w:val="007B5683"/>
    <w:rsid w:val="007B5FAA"/>
    <w:rsid w:val="007B6A02"/>
    <w:rsid w:val="007B77E1"/>
    <w:rsid w:val="007C001D"/>
    <w:rsid w:val="007C0124"/>
    <w:rsid w:val="007C1F0C"/>
    <w:rsid w:val="007C3658"/>
    <w:rsid w:val="007C55B5"/>
    <w:rsid w:val="007C6929"/>
    <w:rsid w:val="007C69A5"/>
    <w:rsid w:val="007C6FAC"/>
    <w:rsid w:val="007D1ABC"/>
    <w:rsid w:val="007D4450"/>
    <w:rsid w:val="007D6047"/>
    <w:rsid w:val="007D6631"/>
    <w:rsid w:val="007D6A20"/>
    <w:rsid w:val="007D75BE"/>
    <w:rsid w:val="007E42A9"/>
    <w:rsid w:val="007E44BB"/>
    <w:rsid w:val="007E460F"/>
    <w:rsid w:val="007E4684"/>
    <w:rsid w:val="007E4695"/>
    <w:rsid w:val="007E55E1"/>
    <w:rsid w:val="007E60F9"/>
    <w:rsid w:val="007E6524"/>
    <w:rsid w:val="007E667C"/>
    <w:rsid w:val="007E6CEA"/>
    <w:rsid w:val="007E793E"/>
    <w:rsid w:val="007F0395"/>
    <w:rsid w:val="007F069B"/>
    <w:rsid w:val="007F085E"/>
    <w:rsid w:val="007F24F2"/>
    <w:rsid w:val="007F3123"/>
    <w:rsid w:val="007F3351"/>
    <w:rsid w:val="007F3910"/>
    <w:rsid w:val="007F620D"/>
    <w:rsid w:val="007F6B8C"/>
    <w:rsid w:val="007F714F"/>
    <w:rsid w:val="007F78DA"/>
    <w:rsid w:val="007F7ADB"/>
    <w:rsid w:val="007F7C9F"/>
    <w:rsid w:val="008004CB"/>
    <w:rsid w:val="00800849"/>
    <w:rsid w:val="008011DA"/>
    <w:rsid w:val="00801BB1"/>
    <w:rsid w:val="00803354"/>
    <w:rsid w:val="0080347B"/>
    <w:rsid w:val="00803767"/>
    <w:rsid w:val="008037A4"/>
    <w:rsid w:val="00803CA1"/>
    <w:rsid w:val="00807430"/>
    <w:rsid w:val="0080758D"/>
    <w:rsid w:val="008106E5"/>
    <w:rsid w:val="00811114"/>
    <w:rsid w:val="008113BE"/>
    <w:rsid w:val="0081364A"/>
    <w:rsid w:val="00813E65"/>
    <w:rsid w:val="008149E9"/>
    <w:rsid w:val="00815559"/>
    <w:rsid w:val="00816679"/>
    <w:rsid w:val="00817449"/>
    <w:rsid w:val="0081798E"/>
    <w:rsid w:val="00817A44"/>
    <w:rsid w:val="00817F6C"/>
    <w:rsid w:val="00820C21"/>
    <w:rsid w:val="00821588"/>
    <w:rsid w:val="00821767"/>
    <w:rsid w:val="00821C61"/>
    <w:rsid w:val="00822346"/>
    <w:rsid w:val="00822A44"/>
    <w:rsid w:val="00823579"/>
    <w:rsid w:val="00824470"/>
    <w:rsid w:val="00824D6D"/>
    <w:rsid w:val="008251F5"/>
    <w:rsid w:val="00826C8D"/>
    <w:rsid w:val="00827A3D"/>
    <w:rsid w:val="00827F76"/>
    <w:rsid w:val="0083076C"/>
    <w:rsid w:val="00831DB8"/>
    <w:rsid w:val="0083215D"/>
    <w:rsid w:val="00833F37"/>
    <w:rsid w:val="008343EE"/>
    <w:rsid w:val="008349B3"/>
    <w:rsid w:val="00834BCA"/>
    <w:rsid w:val="00836CB5"/>
    <w:rsid w:val="0083765C"/>
    <w:rsid w:val="00837777"/>
    <w:rsid w:val="00842EAB"/>
    <w:rsid w:val="00844DC6"/>
    <w:rsid w:val="00845EC4"/>
    <w:rsid w:val="0084607F"/>
    <w:rsid w:val="00847F12"/>
    <w:rsid w:val="00850A6A"/>
    <w:rsid w:val="00850C1B"/>
    <w:rsid w:val="00852C24"/>
    <w:rsid w:val="00852FB0"/>
    <w:rsid w:val="00853521"/>
    <w:rsid w:val="00853CE9"/>
    <w:rsid w:val="00854250"/>
    <w:rsid w:val="00854D4D"/>
    <w:rsid w:val="00855447"/>
    <w:rsid w:val="00855E28"/>
    <w:rsid w:val="00856FB3"/>
    <w:rsid w:val="008572F2"/>
    <w:rsid w:val="00857346"/>
    <w:rsid w:val="00857401"/>
    <w:rsid w:val="0085753F"/>
    <w:rsid w:val="008575A7"/>
    <w:rsid w:val="00861290"/>
    <w:rsid w:val="00861C68"/>
    <w:rsid w:val="00862FB0"/>
    <w:rsid w:val="0086382D"/>
    <w:rsid w:val="00866B29"/>
    <w:rsid w:val="00870059"/>
    <w:rsid w:val="00870263"/>
    <w:rsid w:val="00870CB8"/>
    <w:rsid w:val="00871E93"/>
    <w:rsid w:val="00872211"/>
    <w:rsid w:val="00872ACB"/>
    <w:rsid w:val="00874F63"/>
    <w:rsid w:val="0087515B"/>
    <w:rsid w:val="0087599F"/>
    <w:rsid w:val="00875E6F"/>
    <w:rsid w:val="00876655"/>
    <w:rsid w:val="00876EEA"/>
    <w:rsid w:val="00876F22"/>
    <w:rsid w:val="00877BA5"/>
    <w:rsid w:val="008800D5"/>
    <w:rsid w:val="0088039C"/>
    <w:rsid w:val="00880828"/>
    <w:rsid w:val="00880C2C"/>
    <w:rsid w:val="00880D6D"/>
    <w:rsid w:val="00880F40"/>
    <w:rsid w:val="008812FC"/>
    <w:rsid w:val="00884A2E"/>
    <w:rsid w:val="00884B2F"/>
    <w:rsid w:val="00884C21"/>
    <w:rsid w:val="008853C3"/>
    <w:rsid w:val="00885A49"/>
    <w:rsid w:val="00886B38"/>
    <w:rsid w:val="0088701A"/>
    <w:rsid w:val="00887610"/>
    <w:rsid w:val="008902E8"/>
    <w:rsid w:val="00890DB7"/>
    <w:rsid w:val="00892271"/>
    <w:rsid w:val="0089522B"/>
    <w:rsid w:val="00895782"/>
    <w:rsid w:val="00895D28"/>
    <w:rsid w:val="00896C9A"/>
    <w:rsid w:val="00896CAC"/>
    <w:rsid w:val="00897854"/>
    <w:rsid w:val="008A0473"/>
    <w:rsid w:val="008A082C"/>
    <w:rsid w:val="008A1EC9"/>
    <w:rsid w:val="008A2F16"/>
    <w:rsid w:val="008A3AD2"/>
    <w:rsid w:val="008A4FB2"/>
    <w:rsid w:val="008A5720"/>
    <w:rsid w:val="008A5D9D"/>
    <w:rsid w:val="008A6DE6"/>
    <w:rsid w:val="008A722B"/>
    <w:rsid w:val="008A7A2A"/>
    <w:rsid w:val="008B1D4B"/>
    <w:rsid w:val="008B2B01"/>
    <w:rsid w:val="008B4B6E"/>
    <w:rsid w:val="008B50D3"/>
    <w:rsid w:val="008B532D"/>
    <w:rsid w:val="008B6454"/>
    <w:rsid w:val="008B66EC"/>
    <w:rsid w:val="008B6786"/>
    <w:rsid w:val="008B7438"/>
    <w:rsid w:val="008C07ED"/>
    <w:rsid w:val="008C0AA1"/>
    <w:rsid w:val="008C151C"/>
    <w:rsid w:val="008C16A2"/>
    <w:rsid w:val="008C209E"/>
    <w:rsid w:val="008C37C6"/>
    <w:rsid w:val="008C3AC9"/>
    <w:rsid w:val="008C3FFE"/>
    <w:rsid w:val="008C461B"/>
    <w:rsid w:val="008C5CF8"/>
    <w:rsid w:val="008C66B8"/>
    <w:rsid w:val="008C6A56"/>
    <w:rsid w:val="008C6A8A"/>
    <w:rsid w:val="008C6BBA"/>
    <w:rsid w:val="008C6FFF"/>
    <w:rsid w:val="008D0524"/>
    <w:rsid w:val="008D0771"/>
    <w:rsid w:val="008D147B"/>
    <w:rsid w:val="008D1821"/>
    <w:rsid w:val="008D227F"/>
    <w:rsid w:val="008D3964"/>
    <w:rsid w:val="008D3FC9"/>
    <w:rsid w:val="008D3FFC"/>
    <w:rsid w:val="008D43BD"/>
    <w:rsid w:val="008D4FB6"/>
    <w:rsid w:val="008D535C"/>
    <w:rsid w:val="008D61D6"/>
    <w:rsid w:val="008D79CD"/>
    <w:rsid w:val="008E001E"/>
    <w:rsid w:val="008E0983"/>
    <w:rsid w:val="008E14CE"/>
    <w:rsid w:val="008E29BF"/>
    <w:rsid w:val="008E4E17"/>
    <w:rsid w:val="008E51C3"/>
    <w:rsid w:val="008E56FE"/>
    <w:rsid w:val="008E57F4"/>
    <w:rsid w:val="008E5DCD"/>
    <w:rsid w:val="008E7697"/>
    <w:rsid w:val="008E7B88"/>
    <w:rsid w:val="008F0192"/>
    <w:rsid w:val="008F0512"/>
    <w:rsid w:val="008F1019"/>
    <w:rsid w:val="008F15CC"/>
    <w:rsid w:val="008F396E"/>
    <w:rsid w:val="008F3E47"/>
    <w:rsid w:val="008F45B1"/>
    <w:rsid w:val="008F5105"/>
    <w:rsid w:val="008F5723"/>
    <w:rsid w:val="008F57EF"/>
    <w:rsid w:val="008F6402"/>
    <w:rsid w:val="00900437"/>
    <w:rsid w:val="00900743"/>
    <w:rsid w:val="00901271"/>
    <w:rsid w:val="009030C1"/>
    <w:rsid w:val="00903285"/>
    <w:rsid w:val="009033BD"/>
    <w:rsid w:val="00903B73"/>
    <w:rsid w:val="00904837"/>
    <w:rsid w:val="00904A64"/>
    <w:rsid w:val="00905238"/>
    <w:rsid w:val="00905677"/>
    <w:rsid w:val="009059C3"/>
    <w:rsid w:val="0090720F"/>
    <w:rsid w:val="009076EC"/>
    <w:rsid w:val="009101F9"/>
    <w:rsid w:val="00910EF1"/>
    <w:rsid w:val="0091262B"/>
    <w:rsid w:val="00913532"/>
    <w:rsid w:val="00913AF2"/>
    <w:rsid w:val="00914839"/>
    <w:rsid w:val="009150CC"/>
    <w:rsid w:val="009156C0"/>
    <w:rsid w:val="00916916"/>
    <w:rsid w:val="009172BB"/>
    <w:rsid w:val="009175FF"/>
    <w:rsid w:val="00920463"/>
    <w:rsid w:val="00920822"/>
    <w:rsid w:val="00920B1D"/>
    <w:rsid w:val="00921F52"/>
    <w:rsid w:val="009221D9"/>
    <w:rsid w:val="00923B42"/>
    <w:rsid w:val="00924766"/>
    <w:rsid w:val="00926B10"/>
    <w:rsid w:val="00927049"/>
    <w:rsid w:val="009272C6"/>
    <w:rsid w:val="00927F19"/>
    <w:rsid w:val="00930415"/>
    <w:rsid w:val="00930DF8"/>
    <w:rsid w:val="00931834"/>
    <w:rsid w:val="009322B8"/>
    <w:rsid w:val="00933625"/>
    <w:rsid w:val="00933C96"/>
    <w:rsid w:val="00935E3E"/>
    <w:rsid w:val="00937225"/>
    <w:rsid w:val="00937D32"/>
    <w:rsid w:val="009414E9"/>
    <w:rsid w:val="009417B7"/>
    <w:rsid w:val="00941BC1"/>
    <w:rsid w:val="00942C19"/>
    <w:rsid w:val="00943221"/>
    <w:rsid w:val="009433F6"/>
    <w:rsid w:val="00944315"/>
    <w:rsid w:val="0094456B"/>
    <w:rsid w:val="00945120"/>
    <w:rsid w:val="00945C24"/>
    <w:rsid w:val="00945F3F"/>
    <w:rsid w:val="00946093"/>
    <w:rsid w:val="0095039B"/>
    <w:rsid w:val="00950A16"/>
    <w:rsid w:val="009522B8"/>
    <w:rsid w:val="009522C7"/>
    <w:rsid w:val="00954DE5"/>
    <w:rsid w:val="009552AC"/>
    <w:rsid w:val="00956541"/>
    <w:rsid w:val="009579FA"/>
    <w:rsid w:val="00957EE5"/>
    <w:rsid w:val="00961897"/>
    <w:rsid w:val="009618A7"/>
    <w:rsid w:val="00963B70"/>
    <w:rsid w:val="00963ED1"/>
    <w:rsid w:val="00964278"/>
    <w:rsid w:val="00964BC5"/>
    <w:rsid w:val="0096517C"/>
    <w:rsid w:val="00965729"/>
    <w:rsid w:val="009658ED"/>
    <w:rsid w:val="00965D4E"/>
    <w:rsid w:val="0096608E"/>
    <w:rsid w:val="009664E4"/>
    <w:rsid w:val="00966BF6"/>
    <w:rsid w:val="00967702"/>
    <w:rsid w:val="009706B9"/>
    <w:rsid w:val="00970704"/>
    <w:rsid w:val="00970918"/>
    <w:rsid w:val="00970D4B"/>
    <w:rsid w:val="00971255"/>
    <w:rsid w:val="009724BE"/>
    <w:rsid w:val="00975B45"/>
    <w:rsid w:val="00975D71"/>
    <w:rsid w:val="00976B97"/>
    <w:rsid w:val="00976EE3"/>
    <w:rsid w:val="00977302"/>
    <w:rsid w:val="009776DB"/>
    <w:rsid w:val="00977D93"/>
    <w:rsid w:val="00977F84"/>
    <w:rsid w:val="00980241"/>
    <w:rsid w:val="00982A06"/>
    <w:rsid w:val="00983197"/>
    <w:rsid w:val="0098365F"/>
    <w:rsid w:val="009836A6"/>
    <w:rsid w:val="009837F9"/>
    <w:rsid w:val="0098409D"/>
    <w:rsid w:val="009841FF"/>
    <w:rsid w:val="0098497D"/>
    <w:rsid w:val="00984E18"/>
    <w:rsid w:val="0098633F"/>
    <w:rsid w:val="0098674A"/>
    <w:rsid w:val="009869FF"/>
    <w:rsid w:val="0098737B"/>
    <w:rsid w:val="00987570"/>
    <w:rsid w:val="00987A2F"/>
    <w:rsid w:val="00987F57"/>
    <w:rsid w:val="00990324"/>
    <w:rsid w:val="00990D08"/>
    <w:rsid w:val="00991EEF"/>
    <w:rsid w:val="00992AD5"/>
    <w:rsid w:val="00994865"/>
    <w:rsid w:val="00994D8A"/>
    <w:rsid w:val="009960F5"/>
    <w:rsid w:val="00996972"/>
    <w:rsid w:val="00997551"/>
    <w:rsid w:val="00997E86"/>
    <w:rsid w:val="009A0433"/>
    <w:rsid w:val="009A14D3"/>
    <w:rsid w:val="009A1C88"/>
    <w:rsid w:val="009A1E85"/>
    <w:rsid w:val="009A2BA1"/>
    <w:rsid w:val="009A3D89"/>
    <w:rsid w:val="009A4003"/>
    <w:rsid w:val="009A43BD"/>
    <w:rsid w:val="009B07BB"/>
    <w:rsid w:val="009B160C"/>
    <w:rsid w:val="009B1CBB"/>
    <w:rsid w:val="009B20FE"/>
    <w:rsid w:val="009B39BE"/>
    <w:rsid w:val="009B43C6"/>
    <w:rsid w:val="009B49AD"/>
    <w:rsid w:val="009B7376"/>
    <w:rsid w:val="009C11D0"/>
    <w:rsid w:val="009C3D47"/>
    <w:rsid w:val="009C494F"/>
    <w:rsid w:val="009C4D3D"/>
    <w:rsid w:val="009C5337"/>
    <w:rsid w:val="009C544F"/>
    <w:rsid w:val="009C5577"/>
    <w:rsid w:val="009C727C"/>
    <w:rsid w:val="009C788B"/>
    <w:rsid w:val="009D03CA"/>
    <w:rsid w:val="009D04FA"/>
    <w:rsid w:val="009D097C"/>
    <w:rsid w:val="009D09A1"/>
    <w:rsid w:val="009D3521"/>
    <w:rsid w:val="009D3A0B"/>
    <w:rsid w:val="009D537A"/>
    <w:rsid w:val="009D6383"/>
    <w:rsid w:val="009D6561"/>
    <w:rsid w:val="009E0706"/>
    <w:rsid w:val="009E07CF"/>
    <w:rsid w:val="009E1B06"/>
    <w:rsid w:val="009E2C95"/>
    <w:rsid w:val="009E30C5"/>
    <w:rsid w:val="009E3BEB"/>
    <w:rsid w:val="009E4A10"/>
    <w:rsid w:val="009E50DA"/>
    <w:rsid w:val="009E578D"/>
    <w:rsid w:val="009E6CAB"/>
    <w:rsid w:val="009E75C9"/>
    <w:rsid w:val="009E7B0C"/>
    <w:rsid w:val="009F0D51"/>
    <w:rsid w:val="009F1DB1"/>
    <w:rsid w:val="009F34D0"/>
    <w:rsid w:val="009F3846"/>
    <w:rsid w:val="009F424A"/>
    <w:rsid w:val="009F45B1"/>
    <w:rsid w:val="009F479E"/>
    <w:rsid w:val="009F4961"/>
    <w:rsid w:val="009F60E6"/>
    <w:rsid w:val="009F675D"/>
    <w:rsid w:val="009F6A1A"/>
    <w:rsid w:val="009F6FF2"/>
    <w:rsid w:val="009F767B"/>
    <w:rsid w:val="009F7A58"/>
    <w:rsid w:val="009F7FC6"/>
    <w:rsid w:val="00A000DE"/>
    <w:rsid w:val="00A003B2"/>
    <w:rsid w:val="00A009A3"/>
    <w:rsid w:val="00A01763"/>
    <w:rsid w:val="00A01DB2"/>
    <w:rsid w:val="00A020BD"/>
    <w:rsid w:val="00A0234D"/>
    <w:rsid w:val="00A02F92"/>
    <w:rsid w:val="00A04C54"/>
    <w:rsid w:val="00A053B5"/>
    <w:rsid w:val="00A0621C"/>
    <w:rsid w:val="00A06B1C"/>
    <w:rsid w:val="00A10224"/>
    <w:rsid w:val="00A110C2"/>
    <w:rsid w:val="00A120D5"/>
    <w:rsid w:val="00A14C04"/>
    <w:rsid w:val="00A16460"/>
    <w:rsid w:val="00A214F9"/>
    <w:rsid w:val="00A21B35"/>
    <w:rsid w:val="00A221EB"/>
    <w:rsid w:val="00A227D2"/>
    <w:rsid w:val="00A23D94"/>
    <w:rsid w:val="00A244BA"/>
    <w:rsid w:val="00A245D6"/>
    <w:rsid w:val="00A252A6"/>
    <w:rsid w:val="00A266F1"/>
    <w:rsid w:val="00A304D6"/>
    <w:rsid w:val="00A3189C"/>
    <w:rsid w:val="00A31CA2"/>
    <w:rsid w:val="00A32500"/>
    <w:rsid w:val="00A329A8"/>
    <w:rsid w:val="00A33268"/>
    <w:rsid w:val="00A334D7"/>
    <w:rsid w:val="00A33514"/>
    <w:rsid w:val="00A35CC5"/>
    <w:rsid w:val="00A35F67"/>
    <w:rsid w:val="00A37068"/>
    <w:rsid w:val="00A377C1"/>
    <w:rsid w:val="00A37827"/>
    <w:rsid w:val="00A4020A"/>
    <w:rsid w:val="00A4261D"/>
    <w:rsid w:val="00A4391B"/>
    <w:rsid w:val="00A43E0F"/>
    <w:rsid w:val="00A45CB9"/>
    <w:rsid w:val="00A45D2C"/>
    <w:rsid w:val="00A45DF6"/>
    <w:rsid w:val="00A46002"/>
    <w:rsid w:val="00A46FA4"/>
    <w:rsid w:val="00A46FC9"/>
    <w:rsid w:val="00A50C42"/>
    <w:rsid w:val="00A51067"/>
    <w:rsid w:val="00A51584"/>
    <w:rsid w:val="00A515BC"/>
    <w:rsid w:val="00A52960"/>
    <w:rsid w:val="00A52FEF"/>
    <w:rsid w:val="00A5362F"/>
    <w:rsid w:val="00A53DCF"/>
    <w:rsid w:val="00A541E7"/>
    <w:rsid w:val="00A5493B"/>
    <w:rsid w:val="00A552AD"/>
    <w:rsid w:val="00A56E4E"/>
    <w:rsid w:val="00A610B0"/>
    <w:rsid w:val="00A61281"/>
    <w:rsid w:val="00A619FE"/>
    <w:rsid w:val="00A61BDA"/>
    <w:rsid w:val="00A62E1D"/>
    <w:rsid w:val="00A643D9"/>
    <w:rsid w:val="00A647C7"/>
    <w:rsid w:val="00A65551"/>
    <w:rsid w:val="00A65B5E"/>
    <w:rsid w:val="00A667CB"/>
    <w:rsid w:val="00A7146A"/>
    <w:rsid w:val="00A7237C"/>
    <w:rsid w:val="00A72B36"/>
    <w:rsid w:val="00A72CA3"/>
    <w:rsid w:val="00A74A46"/>
    <w:rsid w:val="00A76A93"/>
    <w:rsid w:val="00A77F53"/>
    <w:rsid w:val="00A80104"/>
    <w:rsid w:val="00A8033E"/>
    <w:rsid w:val="00A80440"/>
    <w:rsid w:val="00A827EB"/>
    <w:rsid w:val="00A83AAD"/>
    <w:rsid w:val="00A85720"/>
    <w:rsid w:val="00A85F3D"/>
    <w:rsid w:val="00A9035A"/>
    <w:rsid w:val="00A90D42"/>
    <w:rsid w:val="00A91AA1"/>
    <w:rsid w:val="00A92B7B"/>
    <w:rsid w:val="00A93BE2"/>
    <w:rsid w:val="00A94788"/>
    <w:rsid w:val="00A953D2"/>
    <w:rsid w:val="00A961EA"/>
    <w:rsid w:val="00A9768C"/>
    <w:rsid w:val="00AA0E06"/>
    <w:rsid w:val="00AA127C"/>
    <w:rsid w:val="00AA244C"/>
    <w:rsid w:val="00AA273C"/>
    <w:rsid w:val="00AA405F"/>
    <w:rsid w:val="00AA4A80"/>
    <w:rsid w:val="00AA50CB"/>
    <w:rsid w:val="00AA547E"/>
    <w:rsid w:val="00AA6A43"/>
    <w:rsid w:val="00AA7956"/>
    <w:rsid w:val="00AB0626"/>
    <w:rsid w:val="00AB18AD"/>
    <w:rsid w:val="00AB1A7E"/>
    <w:rsid w:val="00AB2AEE"/>
    <w:rsid w:val="00AB3FA3"/>
    <w:rsid w:val="00AB44BF"/>
    <w:rsid w:val="00AB45DB"/>
    <w:rsid w:val="00AB5BFC"/>
    <w:rsid w:val="00AB7373"/>
    <w:rsid w:val="00AC1409"/>
    <w:rsid w:val="00AC2337"/>
    <w:rsid w:val="00AC2B05"/>
    <w:rsid w:val="00AC2D69"/>
    <w:rsid w:val="00AC36A3"/>
    <w:rsid w:val="00AC3706"/>
    <w:rsid w:val="00AC3DE2"/>
    <w:rsid w:val="00AC575B"/>
    <w:rsid w:val="00AC68F5"/>
    <w:rsid w:val="00AC7800"/>
    <w:rsid w:val="00AD046E"/>
    <w:rsid w:val="00AD27FC"/>
    <w:rsid w:val="00AD33F4"/>
    <w:rsid w:val="00AD3FB9"/>
    <w:rsid w:val="00AD41C9"/>
    <w:rsid w:val="00AD4672"/>
    <w:rsid w:val="00AD5A06"/>
    <w:rsid w:val="00AE0E24"/>
    <w:rsid w:val="00AE17B5"/>
    <w:rsid w:val="00AE1BD5"/>
    <w:rsid w:val="00AE2F1C"/>
    <w:rsid w:val="00AE3EE1"/>
    <w:rsid w:val="00AE5227"/>
    <w:rsid w:val="00AE6544"/>
    <w:rsid w:val="00AE76ED"/>
    <w:rsid w:val="00AE7E5B"/>
    <w:rsid w:val="00AF0074"/>
    <w:rsid w:val="00AF0F18"/>
    <w:rsid w:val="00AF1C65"/>
    <w:rsid w:val="00AF1F06"/>
    <w:rsid w:val="00AF2147"/>
    <w:rsid w:val="00AF2E20"/>
    <w:rsid w:val="00AF3074"/>
    <w:rsid w:val="00AF3AFC"/>
    <w:rsid w:val="00AF5D18"/>
    <w:rsid w:val="00AF6112"/>
    <w:rsid w:val="00AF6302"/>
    <w:rsid w:val="00AF6C44"/>
    <w:rsid w:val="00AF7029"/>
    <w:rsid w:val="00AF765A"/>
    <w:rsid w:val="00AF7B2D"/>
    <w:rsid w:val="00AF7C3A"/>
    <w:rsid w:val="00B003AF"/>
    <w:rsid w:val="00B00721"/>
    <w:rsid w:val="00B0098C"/>
    <w:rsid w:val="00B00DAB"/>
    <w:rsid w:val="00B00F66"/>
    <w:rsid w:val="00B0285A"/>
    <w:rsid w:val="00B02D8D"/>
    <w:rsid w:val="00B030B0"/>
    <w:rsid w:val="00B0680B"/>
    <w:rsid w:val="00B06EAB"/>
    <w:rsid w:val="00B07FBA"/>
    <w:rsid w:val="00B107D9"/>
    <w:rsid w:val="00B12BB1"/>
    <w:rsid w:val="00B131AA"/>
    <w:rsid w:val="00B13287"/>
    <w:rsid w:val="00B134A0"/>
    <w:rsid w:val="00B143CB"/>
    <w:rsid w:val="00B143FD"/>
    <w:rsid w:val="00B15710"/>
    <w:rsid w:val="00B163CC"/>
    <w:rsid w:val="00B1648E"/>
    <w:rsid w:val="00B173A4"/>
    <w:rsid w:val="00B20590"/>
    <w:rsid w:val="00B20AE7"/>
    <w:rsid w:val="00B2122B"/>
    <w:rsid w:val="00B212F1"/>
    <w:rsid w:val="00B215E3"/>
    <w:rsid w:val="00B2172A"/>
    <w:rsid w:val="00B22E87"/>
    <w:rsid w:val="00B2311E"/>
    <w:rsid w:val="00B23A01"/>
    <w:rsid w:val="00B24319"/>
    <w:rsid w:val="00B264AB"/>
    <w:rsid w:val="00B26D19"/>
    <w:rsid w:val="00B27C61"/>
    <w:rsid w:val="00B27C72"/>
    <w:rsid w:val="00B27F93"/>
    <w:rsid w:val="00B301D4"/>
    <w:rsid w:val="00B30640"/>
    <w:rsid w:val="00B309EA"/>
    <w:rsid w:val="00B319EE"/>
    <w:rsid w:val="00B32664"/>
    <w:rsid w:val="00B32E64"/>
    <w:rsid w:val="00B3314B"/>
    <w:rsid w:val="00B33C96"/>
    <w:rsid w:val="00B3495B"/>
    <w:rsid w:val="00B34E5E"/>
    <w:rsid w:val="00B35F4D"/>
    <w:rsid w:val="00B3679F"/>
    <w:rsid w:val="00B367DC"/>
    <w:rsid w:val="00B37BA6"/>
    <w:rsid w:val="00B4158C"/>
    <w:rsid w:val="00B450B8"/>
    <w:rsid w:val="00B4512B"/>
    <w:rsid w:val="00B45AB5"/>
    <w:rsid w:val="00B45D27"/>
    <w:rsid w:val="00B46974"/>
    <w:rsid w:val="00B470DB"/>
    <w:rsid w:val="00B47B97"/>
    <w:rsid w:val="00B500CD"/>
    <w:rsid w:val="00B52278"/>
    <w:rsid w:val="00B52549"/>
    <w:rsid w:val="00B5254B"/>
    <w:rsid w:val="00B52816"/>
    <w:rsid w:val="00B5380F"/>
    <w:rsid w:val="00B54B6A"/>
    <w:rsid w:val="00B54E98"/>
    <w:rsid w:val="00B554AF"/>
    <w:rsid w:val="00B562F9"/>
    <w:rsid w:val="00B579B1"/>
    <w:rsid w:val="00B607A1"/>
    <w:rsid w:val="00B61EB8"/>
    <w:rsid w:val="00B62FFB"/>
    <w:rsid w:val="00B63B97"/>
    <w:rsid w:val="00B63BE2"/>
    <w:rsid w:val="00B646C5"/>
    <w:rsid w:val="00B64CAE"/>
    <w:rsid w:val="00B6551C"/>
    <w:rsid w:val="00B65FDB"/>
    <w:rsid w:val="00B67140"/>
    <w:rsid w:val="00B67548"/>
    <w:rsid w:val="00B67AB7"/>
    <w:rsid w:val="00B67C69"/>
    <w:rsid w:val="00B67E40"/>
    <w:rsid w:val="00B71138"/>
    <w:rsid w:val="00B7143A"/>
    <w:rsid w:val="00B714BE"/>
    <w:rsid w:val="00B718E0"/>
    <w:rsid w:val="00B71BD9"/>
    <w:rsid w:val="00B72E76"/>
    <w:rsid w:val="00B73B4E"/>
    <w:rsid w:val="00B75D2B"/>
    <w:rsid w:val="00B77A34"/>
    <w:rsid w:val="00B80613"/>
    <w:rsid w:val="00B813DA"/>
    <w:rsid w:val="00B8150A"/>
    <w:rsid w:val="00B81EC1"/>
    <w:rsid w:val="00B827BC"/>
    <w:rsid w:val="00B82DA5"/>
    <w:rsid w:val="00B839B7"/>
    <w:rsid w:val="00B845FA"/>
    <w:rsid w:val="00B85E2C"/>
    <w:rsid w:val="00B85E9D"/>
    <w:rsid w:val="00B870D5"/>
    <w:rsid w:val="00B90099"/>
    <w:rsid w:val="00B90B09"/>
    <w:rsid w:val="00B90CFC"/>
    <w:rsid w:val="00B911B0"/>
    <w:rsid w:val="00B9149D"/>
    <w:rsid w:val="00B917DD"/>
    <w:rsid w:val="00B91F48"/>
    <w:rsid w:val="00B92671"/>
    <w:rsid w:val="00B93603"/>
    <w:rsid w:val="00B93F7A"/>
    <w:rsid w:val="00B94700"/>
    <w:rsid w:val="00B94D40"/>
    <w:rsid w:val="00B94EF5"/>
    <w:rsid w:val="00B94F1C"/>
    <w:rsid w:val="00B94F68"/>
    <w:rsid w:val="00B956C2"/>
    <w:rsid w:val="00B964EB"/>
    <w:rsid w:val="00B97639"/>
    <w:rsid w:val="00B97855"/>
    <w:rsid w:val="00B9786F"/>
    <w:rsid w:val="00BA2A13"/>
    <w:rsid w:val="00BA2B69"/>
    <w:rsid w:val="00BA2DF6"/>
    <w:rsid w:val="00BA3F78"/>
    <w:rsid w:val="00BA53D6"/>
    <w:rsid w:val="00BA5AC6"/>
    <w:rsid w:val="00BA619F"/>
    <w:rsid w:val="00BA61E2"/>
    <w:rsid w:val="00BB0FD7"/>
    <w:rsid w:val="00BB1320"/>
    <w:rsid w:val="00BB14AE"/>
    <w:rsid w:val="00BB176B"/>
    <w:rsid w:val="00BB2AF2"/>
    <w:rsid w:val="00BB3E46"/>
    <w:rsid w:val="00BB4270"/>
    <w:rsid w:val="00BB4470"/>
    <w:rsid w:val="00BB4EF2"/>
    <w:rsid w:val="00BB5D13"/>
    <w:rsid w:val="00BC041E"/>
    <w:rsid w:val="00BC1003"/>
    <w:rsid w:val="00BC13DD"/>
    <w:rsid w:val="00BC1F7B"/>
    <w:rsid w:val="00BC3811"/>
    <w:rsid w:val="00BC4E2E"/>
    <w:rsid w:val="00BC5392"/>
    <w:rsid w:val="00BC74AF"/>
    <w:rsid w:val="00BC7822"/>
    <w:rsid w:val="00BC7BEE"/>
    <w:rsid w:val="00BD04C5"/>
    <w:rsid w:val="00BD08DB"/>
    <w:rsid w:val="00BD109E"/>
    <w:rsid w:val="00BD273D"/>
    <w:rsid w:val="00BD40F3"/>
    <w:rsid w:val="00BD458D"/>
    <w:rsid w:val="00BD46ED"/>
    <w:rsid w:val="00BD56B1"/>
    <w:rsid w:val="00BD5A31"/>
    <w:rsid w:val="00BD5EEB"/>
    <w:rsid w:val="00BD72CD"/>
    <w:rsid w:val="00BD79B5"/>
    <w:rsid w:val="00BD7AE3"/>
    <w:rsid w:val="00BE1AB1"/>
    <w:rsid w:val="00BE1DF8"/>
    <w:rsid w:val="00BE1ED1"/>
    <w:rsid w:val="00BE2DFC"/>
    <w:rsid w:val="00BE36DF"/>
    <w:rsid w:val="00BE4220"/>
    <w:rsid w:val="00BE4570"/>
    <w:rsid w:val="00BE4EB0"/>
    <w:rsid w:val="00BE58EB"/>
    <w:rsid w:val="00BE64AB"/>
    <w:rsid w:val="00BE6E97"/>
    <w:rsid w:val="00BE7C1F"/>
    <w:rsid w:val="00BF07D3"/>
    <w:rsid w:val="00BF1B2D"/>
    <w:rsid w:val="00BF58F6"/>
    <w:rsid w:val="00BF5BCA"/>
    <w:rsid w:val="00BF5F8C"/>
    <w:rsid w:val="00C0033D"/>
    <w:rsid w:val="00C00ABD"/>
    <w:rsid w:val="00C0131B"/>
    <w:rsid w:val="00C027EE"/>
    <w:rsid w:val="00C02EB7"/>
    <w:rsid w:val="00C03FCF"/>
    <w:rsid w:val="00C04B82"/>
    <w:rsid w:val="00C04D1B"/>
    <w:rsid w:val="00C05067"/>
    <w:rsid w:val="00C05CA6"/>
    <w:rsid w:val="00C06026"/>
    <w:rsid w:val="00C068D5"/>
    <w:rsid w:val="00C06C3D"/>
    <w:rsid w:val="00C073A3"/>
    <w:rsid w:val="00C1175E"/>
    <w:rsid w:val="00C1190B"/>
    <w:rsid w:val="00C11DA5"/>
    <w:rsid w:val="00C13421"/>
    <w:rsid w:val="00C13B9B"/>
    <w:rsid w:val="00C140BA"/>
    <w:rsid w:val="00C14C59"/>
    <w:rsid w:val="00C16CAA"/>
    <w:rsid w:val="00C17463"/>
    <w:rsid w:val="00C17A37"/>
    <w:rsid w:val="00C17D0F"/>
    <w:rsid w:val="00C20AC1"/>
    <w:rsid w:val="00C20E25"/>
    <w:rsid w:val="00C2112E"/>
    <w:rsid w:val="00C22226"/>
    <w:rsid w:val="00C262CE"/>
    <w:rsid w:val="00C27CF2"/>
    <w:rsid w:val="00C27E54"/>
    <w:rsid w:val="00C30D2F"/>
    <w:rsid w:val="00C31679"/>
    <w:rsid w:val="00C324D8"/>
    <w:rsid w:val="00C3376A"/>
    <w:rsid w:val="00C34058"/>
    <w:rsid w:val="00C34AA4"/>
    <w:rsid w:val="00C36414"/>
    <w:rsid w:val="00C3687B"/>
    <w:rsid w:val="00C37147"/>
    <w:rsid w:val="00C40383"/>
    <w:rsid w:val="00C4064B"/>
    <w:rsid w:val="00C41650"/>
    <w:rsid w:val="00C42DE9"/>
    <w:rsid w:val="00C43351"/>
    <w:rsid w:val="00C44F80"/>
    <w:rsid w:val="00C45499"/>
    <w:rsid w:val="00C45C56"/>
    <w:rsid w:val="00C463FD"/>
    <w:rsid w:val="00C478A3"/>
    <w:rsid w:val="00C47FE0"/>
    <w:rsid w:val="00C50355"/>
    <w:rsid w:val="00C50E82"/>
    <w:rsid w:val="00C51861"/>
    <w:rsid w:val="00C52853"/>
    <w:rsid w:val="00C53057"/>
    <w:rsid w:val="00C536D1"/>
    <w:rsid w:val="00C5394C"/>
    <w:rsid w:val="00C543FA"/>
    <w:rsid w:val="00C54E77"/>
    <w:rsid w:val="00C56C08"/>
    <w:rsid w:val="00C56EE5"/>
    <w:rsid w:val="00C578FA"/>
    <w:rsid w:val="00C602B6"/>
    <w:rsid w:val="00C60441"/>
    <w:rsid w:val="00C60BE8"/>
    <w:rsid w:val="00C61DAC"/>
    <w:rsid w:val="00C62060"/>
    <w:rsid w:val="00C62450"/>
    <w:rsid w:val="00C62519"/>
    <w:rsid w:val="00C627A1"/>
    <w:rsid w:val="00C62AFF"/>
    <w:rsid w:val="00C63226"/>
    <w:rsid w:val="00C63C94"/>
    <w:rsid w:val="00C63FFC"/>
    <w:rsid w:val="00C65257"/>
    <w:rsid w:val="00C66460"/>
    <w:rsid w:val="00C66944"/>
    <w:rsid w:val="00C6695F"/>
    <w:rsid w:val="00C66F44"/>
    <w:rsid w:val="00C67A3A"/>
    <w:rsid w:val="00C67B29"/>
    <w:rsid w:val="00C701F1"/>
    <w:rsid w:val="00C70BF4"/>
    <w:rsid w:val="00C724B6"/>
    <w:rsid w:val="00C72674"/>
    <w:rsid w:val="00C73066"/>
    <w:rsid w:val="00C731EF"/>
    <w:rsid w:val="00C73834"/>
    <w:rsid w:val="00C75391"/>
    <w:rsid w:val="00C75BB5"/>
    <w:rsid w:val="00C76B57"/>
    <w:rsid w:val="00C76D33"/>
    <w:rsid w:val="00C76D3E"/>
    <w:rsid w:val="00C770AD"/>
    <w:rsid w:val="00C7725D"/>
    <w:rsid w:val="00C77B9C"/>
    <w:rsid w:val="00C77BB7"/>
    <w:rsid w:val="00C80024"/>
    <w:rsid w:val="00C800F0"/>
    <w:rsid w:val="00C8081C"/>
    <w:rsid w:val="00C80901"/>
    <w:rsid w:val="00C80A09"/>
    <w:rsid w:val="00C80D42"/>
    <w:rsid w:val="00C81ABB"/>
    <w:rsid w:val="00C82018"/>
    <w:rsid w:val="00C82710"/>
    <w:rsid w:val="00C8437B"/>
    <w:rsid w:val="00C852D9"/>
    <w:rsid w:val="00C856CE"/>
    <w:rsid w:val="00C8660F"/>
    <w:rsid w:val="00C86DBF"/>
    <w:rsid w:val="00C871BC"/>
    <w:rsid w:val="00C87D92"/>
    <w:rsid w:val="00C87DC4"/>
    <w:rsid w:val="00C906BB"/>
    <w:rsid w:val="00C90AEF"/>
    <w:rsid w:val="00C9161D"/>
    <w:rsid w:val="00C918A3"/>
    <w:rsid w:val="00C93F5A"/>
    <w:rsid w:val="00C9551A"/>
    <w:rsid w:val="00C9732F"/>
    <w:rsid w:val="00C976E1"/>
    <w:rsid w:val="00C97EA4"/>
    <w:rsid w:val="00CA0709"/>
    <w:rsid w:val="00CA3033"/>
    <w:rsid w:val="00CA3EF0"/>
    <w:rsid w:val="00CA5803"/>
    <w:rsid w:val="00CA5CFC"/>
    <w:rsid w:val="00CA5DA4"/>
    <w:rsid w:val="00CA5F96"/>
    <w:rsid w:val="00CA6A0F"/>
    <w:rsid w:val="00CA71F1"/>
    <w:rsid w:val="00CA760A"/>
    <w:rsid w:val="00CA7D49"/>
    <w:rsid w:val="00CB1ADB"/>
    <w:rsid w:val="00CB2330"/>
    <w:rsid w:val="00CB3DF5"/>
    <w:rsid w:val="00CB55ED"/>
    <w:rsid w:val="00CB5F47"/>
    <w:rsid w:val="00CB6AA1"/>
    <w:rsid w:val="00CB709A"/>
    <w:rsid w:val="00CB744C"/>
    <w:rsid w:val="00CB7A08"/>
    <w:rsid w:val="00CC1186"/>
    <w:rsid w:val="00CC11ED"/>
    <w:rsid w:val="00CC1DA9"/>
    <w:rsid w:val="00CC36E0"/>
    <w:rsid w:val="00CC3981"/>
    <w:rsid w:val="00CC3C6F"/>
    <w:rsid w:val="00CC42FA"/>
    <w:rsid w:val="00CC451E"/>
    <w:rsid w:val="00CC4700"/>
    <w:rsid w:val="00CC50B6"/>
    <w:rsid w:val="00CC55CB"/>
    <w:rsid w:val="00CC59A3"/>
    <w:rsid w:val="00CC6154"/>
    <w:rsid w:val="00CC6372"/>
    <w:rsid w:val="00CC64F0"/>
    <w:rsid w:val="00CC70A1"/>
    <w:rsid w:val="00CC7D17"/>
    <w:rsid w:val="00CC7FD0"/>
    <w:rsid w:val="00CD0158"/>
    <w:rsid w:val="00CD1B85"/>
    <w:rsid w:val="00CD268C"/>
    <w:rsid w:val="00CD28E9"/>
    <w:rsid w:val="00CD4707"/>
    <w:rsid w:val="00CD6622"/>
    <w:rsid w:val="00CD6F8E"/>
    <w:rsid w:val="00CD6F97"/>
    <w:rsid w:val="00CE00D2"/>
    <w:rsid w:val="00CE074D"/>
    <w:rsid w:val="00CE2058"/>
    <w:rsid w:val="00CE2B04"/>
    <w:rsid w:val="00CE324C"/>
    <w:rsid w:val="00CE41A8"/>
    <w:rsid w:val="00CE4DC8"/>
    <w:rsid w:val="00CE5733"/>
    <w:rsid w:val="00CE66BC"/>
    <w:rsid w:val="00CE6F20"/>
    <w:rsid w:val="00CE7F18"/>
    <w:rsid w:val="00CF0445"/>
    <w:rsid w:val="00CF07E7"/>
    <w:rsid w:val="00CF111D"/>
    <w:rsid w:val="00CF2CCF"/>
    <w:rsid w:val="00CF4160"/>
    <w:rsid w:val="00CF4E0F"/>
    <w:rsid w:val="00CF6172"/>
    <w:rsid w:val="00CF64CA"/>
    <w:rsid w:val="00CF68D1"/>
    <w:rsid w:val="00CF6EB8"/>
    <w:rsid w:val="00D0014C"/>
    <w:rsid w:val="00D00468"/>
    <w:rsid w:val="00D005D1"/>
    <w:rsid w:val="00D014E7"/>
    <w:rsid w:val="00D04B06"/>
    <w:rsid w:val="00D054C2"/>
    <w:rsid w:val="00D058B1"/>
    <w:rsid w:val="00D06297"/>
    <w:rsid w:val="00D068DE"/>
    <w:rsid w:val="00D06B56"/>
    <w:rsid w:val="00D0747A"/>
    <w:rsid w:val="00D100A8"/>
    <w:rsid w:val="00D105DE"/>
    <w:rsid w:val="00D11722"/>
    <w:rsid w:val="00D11981"/>
    <w:rsid w:val="00D12897"/>
    <w:rsid w:val="00D131EE"/>
    <w:rsid w:val="00D13415"/>
    <w:rsid w:val="00D1411F"/>
    <w:rsid w:val="00D14CB5"/>
    <w:rsid w:val="00D156DD"/>
    <w:rsid w:val="00D16709"/>
    <w:rsid w:val="00D170D3"/>
    <w:rsid w:val="00D171F1"/>
    <w:rsid w:val="00D2000A"/>
    <w:rsid w:val="00D20056"/>
    <w:rsid w:val="00D21489"/>
    <w:rsid w:val="00D21DEE"/>
    <w:rsid w:val="00D22824"/>
    <w:rsid w:val="00D22EE6"/>
    <w:rsid w:val="00D22F5D"/>
    <w:rsid w:val="00D2335F"/>
    <w:rsid w:val="00D23B97"/>
    <w:rsid w:val="00D2466B"/>
    <w:rsid w:val="00D2488D"/>
    <w:rsid w:val="00D2587C"/>
    <w:rsid w:val="00D265C7"/>
    <w:rsid w:val="00D27CCA"/>
    <w:rsid w:val="00D30A21"/>
    <w:rsid w:val="00D30F4C"/>
    <w:rsid w:val="00D3168F"/>
    <w:rsid w:val="00D31A34"/>
    <w:rsid w:val="00D32DB9"/>
    <w:rsid w:val="00D335E3"/>
    <w:rsid w:val="00D34020"/>
    <w:rsid w:val="00D3429C"/>
    <w:rsid w:val="00D34930"/>
    <w:rsid w:val="00D356EE"/>
    <w:rsid w:val="00D35DD0"/>
    <w:rsid w:val="00D361AC"/>
    <w:rsid w:val="00D3674C"/>
    <w:rsid w:val="00D36DBC"/>
    <w:rsid w:val="00D4006E"/>
    <w:rsid w:val="00D40456"/>
    <w:rsid w:val="00D40808"/>
    <w:rsid w:val="00D4140B"/>
    <w:rsid w:val="00D42AEA"/>
    <w:rsid w:val="00D42C40"/>
    <w:rsid w:val="00D448C1"/>
    <w:rsid w:val="00D44FCF"/>
    <w:rsid w:val="00D453A1"/>
    <w:rsid w:val="00D45A53"/>
    <w:rsid w:val="00D478E5"/>
    <w:rsid w:val="00D47982"/>
    <w:rsid w:val="00D503C9"/>
    <w:rsid w:val="00D50991"/>
    <w:rsid w:val="00D52061"/>
    <w:rsid w:val="00D5297B"/>
    <w:rsid w:val="00D54664"/>
    <w:rsid w:val="00D54C44"/>
    <w:rsid w:val="00D578E5"/>
    <w:rsid w:val="00D606A7"/>
    <w:rsid w:val="00D609B3"/>
    <w:rsid w:val="00D61FC8"/>
    <w:rsid w:val="00D621A9"/>
    <w:rsid w:val="00D625C2"/>
    <w:rsid w:val="00D63D42"/>
    <w:rsid w:val="00D6459D"/>
    <w:rsid w:val="00D6663B"/>
    <w:rsid w:val="00D669A1"/>
    <w:rsid w:val="00D66B64"/>
    <w:rsid w:val="00D66F2B"/>
    <w:rsid w:val="00D708AD"/>
    <w:rsid w:val="00D71B5F"/>
    <w:rsid w:val="00D72332"/>
    <w:rsid w:val="00D72931"/>
    <w:rsid w:val="00D73387"/>
    <w:rsid w:val="00D744BA"/>
    <w:rsid w:val="00D74566"/>
    <w:rsid w:val="00D74B91"/>
    <w:rsid w:val="00D768D7"/>
    <w:rsid w:val="00D77619"/>
    <w:rsid w:val="00D80599"/>
    <w:rsid w:val="00D80A28"/>
    <w:rsid w:val="00D80DF8"/>
    <w:rsid w:val="00D8237F"/>
    <w:rsid w:val="00D8244A"/>
    <w:rsid w:val="00D82D94"/>
    <w:rsid w:val="00D82FB9"/>
    <w:rsid w:val="00D83C83"/>
    <w:rsid w:val="00D83CF6"/>
    <w:rsid w:val="00D845F8"/>
    <w:rsid w:val="00D84BAE"/>
    <w:rsid w:val="00D84F6C"/>
    <w:rsid w:val="00D85C38"/>
    <w:rsid w:val="00D87DFE"/>
    <w:rsid w:val="00D91A1A"/>
    <w:rsid w:val="00D92CB6"/>
    <w:rsid w:val="00D92CCF"/>
    <w:rsid w:val="00D9514E"/>
    <w:rsid w:val="00D95A17"/>
    <w:rsid w:val="00D964D6"/>
    <w:rsid w:val="00DA14BB"/>
    <w:rsid w:val="00DA205C"/>
    <w:rsid w:val="00DA2610"/>
    <w:rsid w:val="00DA2982"/>
    <w:rsid w:val="00DA59E3"/>
    <w:rsid w:val="00DA6059"/>
    <w:rsid w:val="00DA6F45"/>
    <w:rsid w:val="00DA7DA8"/>
    <w:rsid w:val="00DB0E80"/>
    <w:rsid w:val="00DB1A31"/>
    <w:rsid w:val="00DB1A42"/>
    <w:rsid w:val="00DB262D"/>
    <w:rsid w:val="00DB2E24"/>
    <w:rsid w:val="00DB36D3"/>
    <w:rsid w:val="00DB4277"/>
    <w:rsid w:val="00DB5A5C"/>
    <w:rsid w:val="00DB67C3"/>
    <w:rsid w:val="00DC048A"/>
    <w:rsid w:val="00DC06A5"/>
    <w:rsid w:val="00DC0BA1"/>
    <w:rsid w:val="00DC2F9C"/>
    <w:rsid w:val="00DC37A6"/>
    <w:rsid w:val="00DC47CF"/>
    <w:rsid w:val="00DC57EB"/>
    <w:rsid w:val="00DC639E"/>
    <w:rsid w:val="00DC798C"/>
    <w:rsid w:val="00DD0290"/>
    <w:rsid w:val="00DD07E2"/>
    <w:rsid w:val="00DD0C57"/>
    <w:rsid w:val="00DD0E35"/>
    <w:rsid w:val="00DD2F4B"/>
    <w:rsid w:val="00DD38B3"/>
    <w:rsid w:val="00DD38FA"/>
    <w:rsid w:val="00DD4186"/>
    <w:rsid w:val="00DD5B56"/>
    <w:rsid w:val="00DD5C83"/>
    <w:rsid w:val="00DD5CAC"/>
    <w:rsid w:val="00DD6125"/>
    <w:rsid w:val="00DD6440"/>
    <w:rsid w:val="00DD7227"/>
    <w:rsid w:val="00DD7693"/>
    <w:rsid w:val="00DD7B7E"/>
    <w:rsid w:val="00DE024D"/>
    <w:rsid w:val="00DE031E"/>
    <w:rsid w:val="00DE1F3E"/>
    <w:rsid w:val="00DE223D"/>
    <w:rsid w:val="00DE38C4"/>
    <w:rsid w:val="00DE3E08"/>
    <w:rsid w:val="00DE498B"/>
    <w:rsid w:val="00DE5AC5"/>
    <w:rsid w:val="00DE620B"/>
    <w:rsid w:val="00DE6BCF"/>
    <w:rsid w:val="00DE6F62"/>
    <w:rsid w:val="00DF0114"/>
    <w:rsid w:val="00DF0195"/>
    <w:rsid w:val="00DF1F2D"/>
    <w:rsid w:val="00DF4113"/>
    <w:rsid w:val="00DF5488"/>
    <w:rsid w:val="00DF625B"/>
    <w:rsid w:val="00DF6342"/>
    <w:rsid w:val="00DF66B4"/>
    <w:rsid w:val="00DF77AD"/>
    <w:rsid w:val="00E01A93"/>
    <w:rsid w:val="00E01DEC"/>
    <w:rsid w:val="00E05090"/>
    <w:rsid w:val="00E05806"/>
    <w:rsid w:val="00E0642D"/>
    <w:rsid w:val="00E07931"/>
    <w:rsid w:val="00E07E19"/>
    <w:rsid w:val="00E07E29"/>
    <w:rsid w:val="00E10A69"/>
    <w:rsid w:val="00E1267B"/>
    <w:rsid w:val="00E12A08"/>
    <w:rsid w:val="00E14773"/>
    <w:rsid w:val="00E14EEF"/>
    <w:rsid w:val="00E14F51"/>
    <w:rsid w:val="00E17BCC"/>
    <w:rsid w:val="00E21D64"/>
    <w:rsid w:val="00E226F3"/>
    <w:rsid w:val="00E22F7B"/>
    <w:rsid w:val="00E243EF"/>
    <w:rsid w:val="00E26B86"/>
    <w:rsid w:val="00E302B9"/>
    <w:rsid w:val="00E30560"/>
    <w:rsid w:val="00E3113B"/>
    <w:rsid w:val="00E318DC"/>
    <w:rsid w:val="00E320DB"/>
    <w:rsid w:val="00E3277B"/>
    <w:rsid w:val="00E32E3E"/>
    <w:rsid w:val="00E33453"/>
    <w:rsid w:val="00E33852"/>
    <w:rsid w:val="00E339C5"/>
    <w:rsid w:val="00E350E9"/>
    <w:rsid w:val="00E35E04"/>
    <w:rsid w:val="00E35F36"/>
    <w:rsid w:val="00E364A5"/>
    <w:rsid w:val="00E36FCE"/>
    <w:rsid w:val="00E40335"/>
    <w:rsid w:val="00E4155D"/>
    <w:rsid w:val="00E42564"/>
    <w:rsid w:val="00E42767"/>
    <w:rsid w:val="00E42B58"/>
    <w:rsid w:val="00E42BB8"/>
    <w:rsid w:val="00E438B5"/>
    <w:rsid w:val="00E43AB8"/>
    <w:rsid w:val="00E4413A"/>
    <w:rsid w:val="00E44F7D"/>
    <w:rsid w:val="00E5008F"/>
    <w:rsid w:val="00E503AD"/>
    <w:rsid w:val="00E5063A"/>
    <w:rsid w:val="00E52BA1"/>
    <w:rsid w:val="00E52E08"/>
    <w:rsid w:val="00E54451"/>
    <w:rsid w:val="00E54CE0"/>
    <w:rsid w:val="00E5558B"/>
    <w:rsid w:val="00E55B35"/>
    <w:rsid w:val="00E563B3"/>
    <w:rsid w:val="00E57019"/>
    <w:rsid w:val="00E575A5"/>
    <w:rsid w:val="00E60527"/>
    <w:rsid w:val="00E60CE7"/>
    <w:rsid w:val="00E62064"/>
    <w:rsid w:val="00E632B9"/>
    <w:rsid w:val="00E64D60"/>
    <w:rsid w:val="00E65A24"/>
    <w:rsid w:val="00E6712C"/>
    <w:rsid w:val="00E67251"/>
    <w:rsid w:val="00E677C4"/>
    <w:rsid w:val="00E679E6"/>
    <w:rsid w:val="00E70AC0"/>
    <w:rsid w:val="00E70DC6"/>
    <w:rsid w:val="00E71536"/>
    <w:rsid w:val="00E71927"/>
    <w:rsid w:val="00E72CC8"/>
    <w:rsid w:val="00E72FCF"/>
    <w:rsid w:val="00E7427F"/>
    <w:rsid w:val="00E7592A"/>
    <w:rsid w:val="00E76C74"/>
    <w:rsid w:val="00E77CF6"/>
    <w:rsid w:val="00E8024B"/>
    <w:rsid w:val="00E802F1"/>
    <w:rsid w:val="00E811E1"/>
    <w:rsid w:val="00E816FC"/>
    <w:rsid w:val="00E81743"/>
    <w:rsid w:val="00E82F6A"/>
    <w:rsid w:val="00E82FC2"/>
    <w:rsid w:val="00E8500D"/>
    <w:rsid w:val="00E87F4D"/>
    <w:rsid w:val="00E902B5"/>
    <w:rsid w:val="00E92897"/>
    <w:rsid w:val="00E9425C"/>
    <w:rsid w:val="00E947F7"/>
    <w:rsid w:val="00E9535E"/>
    <w:rsid w:val="00E958DE"/>
    <w:rsid w:val="00E96195"/>
    <w:rsid w:val="00E9728A"/>
    <w:rsid w:val="00EA0739"/>
    <w:rsid w:val="00EA2038"/>
    <w:rsid w:val="00EA28C3"/>
    <w:rsid w:val="00EA42D3"/>
    <w:rsid w:val="00EA4CBC"/>
    <w:rsid w:val="00EA4F06"/>
    <w:rsid w:val="00EA61A4"/>
    <w:rsid w:val="00EA62AD"/>
    <w:rsid w:val="00EA6F94"/>
    <w:rsid w:val="00EA7545"/>
    <w:rsid w:val="00EB22BC"/>
    <w:rsid w:val="00EB567A"/>
    <w:rsid w:val="00EB5DAD"/>
    <w:rsid w:val="00EB7991"/>
    <w:rsid w:val="00EC22DD"/>
    <w:rsid w:val="00EC2597"/>
    <w:rsid w:val="00EC3281"/>
    <w:rsid w:val="00EC3DA0"/>
    <w:rsid w:val="00EC41E7"/>
    <w:rsid w:val="00EC493F"/>
    <w:rsid w:val="00EC4A99"/>
    <w:rsid w:val="00EC5F29"/>
    <w:rsid w:val="00EC6EE3"/>
    <w:rsid w:val="00EC7283"/>
    <w:rsid w:val="00ED03CE"/>
    <w:rsid w:val="00ED1AD7"/>
    <w:rsid w:val="00ED35DF"/>
    <w:rsid w:val="00ED3E8E"/>
    <w:rsid w:val="00ED45C3"/>
    <w:rsid w:val="00ED479C"/>
    <w:rsid w:val="00ED4B9B"/>
    <w:rsid w:val="00ED4D6A"/>
    <w:rsid w:val="00ED7F44"/>
    <w:rsid w:val="00EE0D2B"/>
    <w:rsid w:val="00EE1631"/>
    <w:rsid w:val="00EE3B38"/>
    <w:rsid w:val="00EE500D"/>
    <w:rsid w:val="00EE6BD0"/>
    <w:rsid w:val="00EE6D97"/>
    <w:rsid w:val="00EE706E"/>
    <w:rsid w:val="00EE7CEB"/>
    <w:rsid w:val="00EE7D46"/>
    <w:rsid w:val="00EE7FB8"/>
    <w:rsid w:val="00EF1747"/>
    <w:rsid w:val="00EF193A"/>
    <w:rsid w:val="00EF292E"/>
    <w:rsid w:val="00EF2B12"/>
    <w:rsid w:val="00EF39F5"/>
    <w:rsid w:val="00EF435F"/>
    <w:rsid w:val="00EF43A0"/>
    <w:rsid w:val="00EF4FBD"/>
    <w:rsid w:val="00EF54F0"/>
    <w:rsid w:val="00EF6BD3"/>
    <w:rsid w:val="00EF6F4A"/>
    <w:rsid w:val="00EF76F5"/>
    <w:rsid w:val="00EF7AC7"/>
    <w:rsid w:val="00F0014E"/>
    <w:rsid w:val="00F003C0"/>
    <w:rsid w:val="00F01BEA"/>
    <w:rsid w:val="00F02F8D"/>
    <w:rsid w:val="00F03174"/>
    <w:rsid w:val="00F03E6D"/>
    <w:rsid w:val="00F05516"/>
    <w:rsid w:val="00F057CB"/>
    <w:rsid w:val="00F061CA"/>
    <w:rsid w:val="00F064EE"/>
    <w:rsid w:val="00F06554"/>
    <w:rsid w:val="00F06638"/>
    <w:rsid w:val="00F06CCB"/>
    <w:rsid w:val="00F06D87"/>
    <w:rsid w:val="00F0756A"/>
    <w:rsid w:val="00F07A6C"/>
    <w:rsid w:val="00F114C2"/>
    <w:rsid w:val="00F129B4"/>
    <w:rsid w:val="00F12FC1"/>
    <w:rsid w:val="00F136BD"/>
    <w:rsid w:val="00F13904"/>
    <w:rsid w:val="00F1471C"/>
    <w:rsid w:val="00F15B62"/>
    <w:rsid w:val="00F16503"/>
    <w:rsid w:val="00F1682F"/>
    <w:rsid w:val="00F16915"/>
    <w:rsid w:val="00F16AA1"/>
    <w:rsid w:val="00F171E7"/>
    <w:rsid w:val="00F17858"/>
    <w:rsid w:val="00F17B77"/>
    <w:rsid w:val="00F17CF5"/>
    <w:rsid w:val="00F20A85"/>
    <w:rsid w:val="00F22A8A"/>
    <w:rsid w:val="00F22BB6"/>
    <w:rsid w:val="00F24116"/>
    <w:rsid w:val="00F24410"/>
    <w:rsid w:val="00F276E8"/>
    <w:rsid w:val="00F318A6"/>
    <w:rsid w:val="00F318F3"/>
    <w:rsid w:val="00F319E0"/>
    <w:rsid w:val="00F31CDF"/>
    <w:rsid w:val="00F31FBC"/>
    <w:rsid w:val="00F3462E"/>
    <w:rsid w:val="00F35804"/>
    <w:rsid w:val="00F36514"/>
    <w:rsid w:val="00F370DA"/>
    <w:rsid w:val="00F409B2"/>
    <w:rsid w:val="00F40ACA"/>
    <w:rsid w:val="00F41EAD"/>
    <w:rsid w:val="00F438CB"/>
    <w:rsid w:val="00F4686F"/>
    <w:rsid w:val="00F468DA"/>
    <w:rsid w:val="00F4740A"/>
    <w:rsid w:val="00F4783F"/>
    <w:rsid w:val="00F478FC"/>
    <w:rsid w:val="00F47E72"/>
    <w:rsid w:val="00F47F35"/>
    <w:rsid w:val="00F5017D"/>
    <w:rsid w:val="00F51A2E"/>
    <w:rsid w:val="00F5353B"/>
    <w:rsid w:val="00F53E56"/>
    <w:rsid w:val="00F54241"/>
    <w:rsid w:val="00F54EB5"/>
    <w:rsid w:val="00F5682B"/>
    <w:rsid w:val="00F568A4"/>
    <w:rsid w:val="00F57284"/>
    <w:rsid w:val="00F6181C"/>
    <w:rsid w:val="00F61A27"/>
    <w:rsid w:val="00F61E6A"/>
    <w:rsid w:val="00F621BF"/>
    <w:rsid w:val="00F62EEF"/>
    <w:rsid w:val="00F63F99"/>
    <w:rsid w:val="00F644FF"/>
    <w:rsid w:val="00F64AF9"/>
    <w:rsid w:val="00F64F70"/>
    <w:rsid w:val="00F6502A"/>
    <w:rsid w:val="00F656D1"/>
    <w:rsid w:val="00F66FF4"/>
    <w:rsid w:val="00F71A4F"/>
    <w:rsid w:val="00F73176"/>
    <w:rsid w:val="00F73484"/>
    <w:rsid w:val="00F7376E"/>
    <w:rsid w:val="00F73DF9"/>
    <w:rsid w:val="00F741E5"/>
    <w:rsid w:val="00F745DA"/>
    <w:rsid w:val="00F74C17"/>
    <w:rsid w:val="00F75F76"/>
    <w:rsid w:val="00F76955"/>
    <w:rsid w:val="00F80221"/>
    <w:rsid w:val="00F803BB"/>
    <w:rsid w:val="00F809F5"/>
    <w:rsid w:val="00F811CB"/>
    <w:rsid w:val="00F81686"/>
    <w:rsid w:val="00F8288B"/>
    <w:rsid w:val="00F82B78"/>
    <w:rsid w:val="00F83A4D"/>
    <w:rsid w:val="00F83BFA"/>
    <w:rsid w:val="00F847B7"/>
    <w:rsid w:val="00F855DA"/>
    <w:rsid w:val="00F85A07"/>
    <w:rsid w:val="00F86C35"/>
    <w:rsid w:val="00F87648"/>
    <w:rsid w:val="00F90A0F"/>
    <w:rsid w:val="00F90C28"/>
    <w:rsid w:val="00F910CB"/>
    <w:rsid w:val="00F91395"/>
    <w:rsid w:val="00F91712"/>
    <w:rsid w:val="00F92013"/>
    <w:rsid w:val="00F928AB"/>
    <w:rsid w:val="00F937AC"/>
    <w:rsid w:val="00F94989"/>
    <w:rsid w:val="00F94E6C"/>
    <w:rsid w:val="00F95F03"/>
    <w:rsid w:val="00F962AC"/>
    <w:rsid w:val="00F96EC1"/>
    <w:rsid w:val="00FA01F4"/>
    <w:rsid w:val="00FA1361"/>
    <w:rsid w:val="00FA1619"/>
    <w:rsid w:val="00FA1CB2"/>
    <w:rsid w:val="00FA1CC5"/>
    <w:rsid w:val="00FA27D4"/>
    <w:rsid w:val="00FA3A90"/>
    <w:rsid w:val="00FA3F94"/>
    <w:rsid w:val="00FA4BF5"/>
    <w:rsid w:val="00FA4D83"/>
    <w:rsid w:val="00FA55C0"/>
    <w:rsid w:val="00FA64E2"/>
    <w:rsid w:val="00FA78B7"/>
    <w:rsid w:val="00FA7AE7"/>
    <w:rsid w:val="00FA7EE0"/>
    <w:rsid w:val="00FB0988"/>
    <w:rsid w:val="00FB0D62"/>
    <w:rsid w:val="00FB2BED"/>
    <w:rsid w:val="00FB4273"/>
    <w:rsid w:val="00FB42EB"/>
    <w:rsid w:val="00FB47B8"/>
    <w:rsid w:val="00FB6727"/>
    <w:rsid w:val="00FB7C68"/>
    <w:rsid w:val="00FC0D22"/>
    <w:rsid w:val="00FC16EA"/>
    <w:rsid w:val="00FC186F"/>
    <w:rsid w:val="00FC2102"/>
    <w:rsid w:val="00FC2ABB"/>
    <w:rsid w:val="00FC3351"/>
    <w:rsid w:val="00FC4AF6"/>
    <w:rsid w:val="00FC4B51"/>
    <w:rsid w:val="00FC4F82"/>
    <w:rsid w:val="00FC5C07"/>
    <w:rsid w:val="00FC6C36"/>
    <w:rsid w:val="00FD07B6"/>
    <w:rsid w:val="00FD0CAB"/>
    <w:rsid w:val="00FD114F"/>
    <w:rsid w:val="00FD1CAE"/>
    <w:rsid w:val="00FD2FD9"/>
    <w:rsid w:val="00FD42D3"/>
    <w:rsid w:val="00FD5304"/>
    <w:rsid w:val="00FD5675"/>
    <w:rsid w:val="00FD592A"/>
    <w:rsid w:val="00FD70CE"/>
    <w:rsid w:val="00FD7D3E"/>
    <w:rsid w:val="00FE12D4"/>
    <w:rsid w:val="00FE1D6E"/>
    <w:rsid w:val="00FE1F2C"/>
    <w:rsid w:val="00FE4123"/>
    <w:rsid w:val="00FE4269"/>
    <w:rsid w:val="00FE47F9"/>
    <w:rsid w:val="00FE6B03"/>
    <w:rsid w:val="00FE71E8"/>
    <w:rsid w:val="00FF2C1E"/>
    <w:rsid w:val="00FF3653"/>
    <w:rsid w:val="00FF389D"/>
    <w:rsid w:val="00FF48A7"/>
    <w:rsid w:val="00FF4F11"/>
    <w:rsid w:val="00FF64D4"/>
    <w:rsid w:val="08907332"/>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A6E1E"/>
  <w15:chartTrackingRefBased/>
  <w15:docId w15:val="{A05FA87B-6D96-4237-912D-F4A02B0E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FCF"/>
    <w:pPr>
      <w:spacing w:line="256" w:lineRule="auto"/>
    </w:pPr>
    <w:rPr>
      <w:rFonts w:eastAsiaTheme="minorEastAsia"/>
      <w:lang w:val="en-US" w:eastAsia="zh-CN"/>
    </w:rPr>
  </w:style>
  <w:style w:type="paragraph" w:styleId="Heading1">
    <w:name w:val="heading 1"/>
    <w:basedOn w:val="Normal"/>
    <w:next w:val="Normal"/>
    <w:link w:val="Heading1Char"/>
    <w:uiPriority w:val="9"/>
    <w:qFormat/>
    <w:rsid w:val="00F928AB"/>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2BA6"/>
    <w:pPr>
      <w:ind w:left="720"/>
      <w:contextualSpacing/>
    </w:pPr>
  </w:style>
  <w:style w:type="table" w:styleId="TableGrid">
    <w:name w:val="Table Grid"/>
    <w:basedOn w:val="TableNormal"/>
    <w:uiPriority w:val="39"/>
    <w:rsid w:val="005C2BA6"/>
    <w:pPr>
      <w:spacing w:after="0" w:line="240" w:lineRule="auto"/>
    </w:pPr>
    <w:rPr>
      <w:sz w:val="24"/>
      <w:szCs w:val="24"/>
      <w:lang w:val="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23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2359"/>
    <w:rPr>
      <w:rFonts w:eastAsiaTheme="minorEastAsia"/>
      <w:lang w:val="en-US" w:eastAsia="zh-CN"/>
    </w:rPr>
  </w:style>
  <w:style w:type="paragraph" w:styleId="Footer">
    <w:name w:val="footer"/>
    <w:basedOn w:val="Normal"/>
    <w:link w:val="FooterChar"/>
    <w:uiPriority w:val="99"/>
    <w:unhideWhenUsed/>
    <w:rsid w:val="002E23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2359"/>
    <w:rPr>
      <w:rFonts w:eastAsiaTheme="minorEastAsia"/>
      <w:lang w:val="en-US" w:eastAsia="zh-CN"/>
    </w:rPr>
  </w:style>
  <w:style w:type="paragraph" w:styleId="Revision">
    <w:name w:val="Revision"/>
    <w:hidden/>
    <w:uiPriority w:val="99"/>
    <w:semiHidden/>
    <w:rsid w:val="00F74C17"/>
    <w:pPr>
      <w:spacing w:after="0" w:line="240" w:lineRule="auto"/>
    </w:pPr>
    <w:rPr>
      <w:rFonts w:eastAsiaTheme="minorEastAsia"/>
      <w:lang w:val="en-US" w:eastAsia="zh-CN"/>
    </w:rPr>
  </w:style>
  <w:style w:type="character" w:customStyle="1" w:styleId="Heading1Char">
    <w:name w:val="Heading 1 Char"/>
    <w:basedOn w:val="DefaultParagraphFont"/>
    <w:link w:val="Heading1"/>
    <w:uiPriority w:val="9"/>
    <w:rsid w:val="00F928AB"/>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F928AB"/>
  </w:style>
  <w:style w:type="paragraph" w:styleId="CommentText">
    <w:name w:val="annotation text"/>
    <w:basedOn w:val="Normal"/>
    <w:link w:val="CommentTextChar"/>
    <w:uiPriority w:val="99"/>
    <w:qFormat/>
    <w:rsid w:val="00F928AB"/>
    <w:pPr>
      <w:spacing w:line="259" w:lineRule="auto"/>
    </w:pPr>
    <w:rPr>
      <w:sz w:val="20"/>
      <w:szCs w:val="20"/>
    </w:rPr>
  </w:style>
  <w:style w:type="character" w:customStyle="1" w:styleId="CommentTextChar">
    <w:name w:val="Comment Text Char"/>
    <w:basedOn w:val="DefaultParagraphFont"/>
    <w:link w:val="CommentText"/>
    <w:uiPriority w:val="99"/>
    <w:qFormat/>
    <w:rsid w:val="00F928AB"/>
    <w:rPr>
      <w:rFonts w:eastAsiaTheme="minorEastAsia"/>
      <w:sz w:val="20"/>
      <w:szCs w:val="20"/>
      <w:lang w:val="en-US" w:eastAsia="zh-CN"/>
    </w:rPr>
  </w:style>
  <w:style w:type="paragraph" w:customStyle="1" w:styleId="EndNoteBibliographyTitle">
    <w:name w:val="EndNote Bibliography Title"/>
    <w:basedOn w:val="Normal"/>
    <w:link w:val="EndNoteBibliographyTitleChar"/>
    <w:rsid w:val="00F928AB"/>
    <w:pPr>
      <w:spacing w:after="0" w:line="259" w:lineRule="auto"/>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928AB"/>
    <w:rPr>
      <w:rFonts w:ascii="Calibri" w:eastAsiaTheme="minorEastAsia" w:hAnsi="Calibri" w:cs="Calibri"/>
      <w:noProof/>
      <w:lang w:val="en-US" w:eastAsia="zh-CN"/>
    </w:rPr>
  </w:style>
  <w:style w:type="paragraph" w:customStyle="1" w:styleId="EndNoteBibliography">
    <w:name w:val="EndNote Bibliography"/>
    <w:basedOn w:val="Normal"/>
    <w:link w:val="EndNoteBibliographyChar"/>
    <w:rsid w:val="00F928AB"/>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F928AB"/>
    <w:rPr>
      <w:rFonts w:ascii="Calibri" w:eastAsiaTheme="minorEastAsia" w:hAnsi="Calibri" w:cs="Calibri"/>
      <w:noProof/>
      <w:lang w:val="en-US" w:eastAsia="zh-CN"/>
    </w:rPr>
  </w:style>
  <w:style w:type="character" w:styleId="Hyperlink">
    <w:name w:val="Hyperlink"/>
    <w:basedOn w:val="DefaultParagraphFont"/>
    <w:uiPriority w:val="99"/>
    <w:unhideWhenUsed/>
    <w:rsid w:val="00F928AB"/>
    <w:rPr>
      <w:color w:val="0563C1" w:themeColor="hyperlink"/>
      <w:u w:val="single"/>
    </w:rPr>
  </w:style>
  <w:style w:type="character" w:styleId="UnresolvedMention">
    <w:name w:val="Unresolved Mention"/>
    <w:basedOn w:val="DefaultParagraphFont"/>
    <w:uiPriority w:val="99"/>
    <w:semiHidden/>
    <w:unhideWhenUsed/>
    <w:rsid w:val="00F928AB"/>
    <w:rPr>
      <w:color w:val="605E5C"/>
      <w:shd w:val="clear" w:color="auto" w:fill="E1DFDD"/>
    </w:rPr>
  </w:style>
  <w:style w:type="table" w:customStyle="1" w:styleId="TableGrid1">
    <w:name w:val="Table Grid1"/>
    <w:basedOn w:val="TableNormal"/>
    <w:next w:val="TableGrid"/>
    <w:uiPriority w:val="39"/>
    <w:rsid w:val="00F928AB"/>
    <w:pPr>
      <w:spacing w:after="0" w:line="240" w:lineRule="auto"/>
    </w:pPr>
    <w:rPr>
      <w:rFonts w:eastAsiaTheme="minorHAnsi"/>
      <w:sz w:val="24"/>
      <w:szCs w:val="24"/>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28AB"/>
    <w:rPr>
      <w:sz w:val="16"/>
      <w:szCs w:val="16"/>
    </w:rPr>
  </w:style>
  <w:style w:type="paragraph" w:styleId="Caption">
    <w:name w:val="caption"/>
    <w:basedOn w:val="Normal"/>
    <w:next w:val="Normal"/>
    <w:uiPriority w:val="35"/>
    <w:unhideWhenUsed/>
    <w:qFormat/>
    <w:rsid w:val="00F928AB"/>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F928AB"/>
    <w:pPr>
      <w:spacing w:line="240" w:lineRule="auto"/>
    </w:pPr>
    <w:rPr>
      <w:b/>
      <w:bCs/>
    </w:rPr>
  </w:style>
  <w:style w:type="character" w:customStyle="1" w:styleId="CommentSubjectChar">
    <w:name w:val="Comment Subject Char"/>
    <w:basedOn w:val="CommentTextChar"/>
    <w:link w:val="CommentSubject"/>
    <w:uiPriority w:val="99"/>
    <w:semiHidden/>
    <w:rsid w:val="00F928AB"/>
    <w:rPr>
      <w:rFonts w:eastAsiaTheme="minorEastAsia"/>
      <w:b/>
      <w:bCs/>
      <w:sz w:val="20"/>
      <w:szCs w:val="20"/>
      <w:lang w:val="en-US" w:eastAsia="zh-CN"/>
    </w:rPr>
  </w:style>
  <w:style w:type="paragraph" w:customStyle="1" w:styleId="Default">
    <w:name w:val="Default"/>
    <w:rsid w:val="00F928AB"/>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F928A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928AB"/>
    <w:rPr>
      <w:rFonts w:ascii="Times New Roman" w:eastAsiaTheme="minorEastAsia" w:hAnsi="Times New Roman" w:cs="Times New Roman"/>
      <w:sz w:val="18"/>
      <w:szCs w:val="18"/>
      <w:lang w:val="en-US" w:eastAsia="zh-CN"/>
    </w:rPr>
  </w:style>
  <w:style w:type="character" w:styleId="LineNumber">
    <w:name w:val="line number"/>
    <w:basedOn w:val="DefaultParagraphFont"/>
    <w:uiPriority w:val="99"/>
    <w:semiHidden/>
    <w:unhideWhenUsed/>
    <w:rsid w:val="00F928AB"/>
  </w:style>
  <w:style w:type="table" w:customStyle="1" w:styleId="TableGrid11">
    <w:name w:val="Table Grid11"/>
    <w:basedOn w:val="TableNormal"/>
    <w:next w:val="TableGrid"/>
    <w:uiPriority w:val="39"/>
    <w:rsid w:val="00F928AB"/>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E7E6E6"/>
    </w:tcPr>
  </w:style>
  <w:style w:type="paragraph" w:styleId="BodyText">
    <w:name w:val="Body Text"/>
    <w:basedOn w:val="Normal"/>
    <w:link w:val="BodyTextChar"/>
    <w:uiPriority w:val="1"/>
    <w:qFormat/>
    <w:rsid w:val="00F928AB"/>
    <w:pPr>
      <w:widowControl w:val="0"/>
      <w:autoSpaceDE w:val="0"/>
      <w:autoSpaceDN w:val="0"/>
      <w:spacing w:after="0" w:line="240" w:lineRule="auto"/>
    </w:pPr>
    <w:rPr>
      <w:rFonts w:ascii="Arial" w:eastAsia="Arial" w:hAnsi="Arial" w:cs="Arial"/>
      <w:sz w:val="16"/>
      <w:szCs w:val="16"/>
      <w:lang w:eastAsia="en-US"/>
    </w:rPr>
  </w:style>
  <w:style w:type="character" w:customStyle="1" w:styleId="BodyTextChar">
    <w:name w:val="Body Text Char"/>
    <w:basedOn w:val="DefaultParagraphFont"/>
    <w:link w:val="BodyText"/>
    <w:uiPriority w:val="1"/>
    <w:rsid w:val="00F928AB"/>
    <w:rPr>
      <w:rFonts w:ascii="Arial" w:eastAsia="Arial" w:hAnsi="Arial" w:cs="Arial"/>
      <w:sz w:val="16"/>
      <w:szCs w:val="16"/>
      <w:lang w:val="en-US"/>
    </w:rPr>
  </w:style>
  <w:style w:type="paragraph" w:styleId="Title">
    <w:name w:val="Title"/>
    <w:basedOn w:val="Normal"/>
    <w:link w:val="TitleChar"/>
    <w:uiPriority w:val="10"/>
    <w:qFormat/>
    <w:rsid w:val="00F928AB"/>
    <w:pPr>
      <w:widowControl w:val="0"/>
      <w:autoSpaceDE w:val="0"/>
      <w:autoSpaceDN w:val="0"/>
      <w:spacing w:before="69" w:after="0" w:line="240" w:lineRule="auto"/>
      <w:ind w:left="8960" w:right="8960"/>
      <w:jc w:val="center"/>
    </w:pPr>
    <w:rPr>
      <w:rFonts w:ascii="Arial" w:eastAsia="Arial" w:hAnsi="Arial" w:cs="Arial"/>
      <w:b/>
      <w:bCs/>
      <w:sz w:val="28"/>
      <w:szCs w:val="28"/>
      <w:lang w:eastAsia="en-US"/>
    </w:rPr>
  </w:style>
  <w:style w:type="character" w:customStyle="1" w:styleId="TitleChar">
    <w:name w:val="Title Char"/>
    <w:basedOn w:val="DefaultParagraphFont"/>
    <w:link w:val="Title"/>
    <w:uiPriority w:val="10"/>
    <w:rsid w:val="00F928AB"/>
    <w:rPr>
      <w:rFonts w:ascii="Arial" w:eastAsia="Arial" w:hAnsi="Arial" w:cs="Arial"/>
      <w:b/>
      <w:bCs/>
      <w:sz w:val="28"/>
      <w:szCs w:val="28"/>
      <w:lang w:val="en-US"/>
    </w:rPr>
  </w:style>
  <w:style w:type="paragraph" w:customStyle="1" w:styleId="TableParagraph">
    <w:name w:val="Table Paragraph"/>
    <w:basedOn w:val="Normal"/>
    <w:uiPriority w:val="1"/>
    <w:qFormat/>
    <w:rsid w:val="00F928AB"/>
    <w:pPr>
      <w:widowControl w:val="0"/>
      <w:autoSpaceDE w:val="0"/>
      <w:autoSpaceDN w:val="0"/>
      <w:spacing w:before="42" w:after="0" w:line="240" w:lineRule="auto"/>
      <w:ind w:left="216"/>
    </w:pPr>
    <w:rPr>
      <w:rFonts w:ascii="Arial" w:eastAsia="Arial" w:hAnsi="Arial" w:cs="Arial"/>
      <w:lang w:eastAsia="en-US"/>
    </w:rPr>
  </w:style>
  <w:style w:type="character" w:styleId="FollowedHyperlink">
    <w:name w:val="FollowedHyperlink"/>
    <w:basedOn w:val="DefaultParagraphFont"/>
    <w:uiPriority w:val="99"/>
    <w:semiHidden/>
    <w:unhideWhenUsed/>
    <w:rsid w:val="00F928AB"/>
    <w:rPr>
      <w:color w:val="954F72" w:themeColor="followedHyperlink"/>
      <w:u w:val="single"/>
    </w:rPr>
  </w:style>
  <w:style w:type="paragraph" w:customStyle="1" w:styleId="Captions">
    <w:name w:val="Captions"/>
    <w:basedOn w:val="ListParagraph"/>
    <w:autoRedefine/>
    <w:qFormat/>
    <w:rsid w:val="00F928AB"/>
    <w:pPr>
      <w:suppressAutoHyphens/>
      <w:spacing w:before="80" w:after="240" w:line="360" w:lineRule="auto"/>
      <w:ind w:left="0"/>
      <w:contextualSpacing w:val="0"/>
    </w:pPr>
    <w:rPr>
      <w:rFonts w:ascii="Arial" w:eastAsiaTheme="minorHAnsi" w:hAnsi="Arial" w:cs="Times New Roman (Body CS)"/>
      <w:color w:val="404040" w:themeColor="text1" w:themeTint="BF"/>
      <w:sz w:val="13"/>
      <w:szCs w:val="24"/>
      <w:lang w:val="en-AU" w:eastAsia="en-US"/>
    </w:rPr>
  </w:style>
  <w:style w:type="paragraph" w:customStyle="1" w:styleId="UTASHeading1">
    <w:name w:val="UTAS Heading 1"/>
    <w:basedOn w:val="Heading1"/>
    <w:autoRedefine/>
    <w:qFormat/>
    <w:rsid w:val="00F928AB"/>
    <w:pPr>
      <w:spacing w:after="200"/>
    </w:pPr>
    <w:rPr>
      <w:rFonts w:ascii="Arial" w:hAnsi="Arial"/>
      <w:b/>
      <w:color w:val="000000" w:themeColor="text1"/>
      <w:sz w:val="48"/>
    </w:rPr>
  </w:style>
  <w:style w:type="paragraph" w:customStyle="1" w:styleId="UTASSubheading2">
    <w:name w:val="UTAS Subheading 2"/>
    <w:basedOn w:val="Normal"/>
    <w:qFormat/>
    <w:rsid w:val="00F928AB"/>
    <w:pPr>
      <w:spacing w:before="120" w:after="280" w:line="290" w:lineRule="atLeast"/>
    </w:pPr>
    <w:rPr>
      <w:rFonts w:ascii="Arial" w:eastAsiaTheme="minorHAnsi" w:hAnsi="Arial" w:cs="Times New Roman (Body CS)"/>
      <w:sz w:val="28"/>
      <w:szCs w:val="24"/>
      <w:lang w:val="en-AU" w:eastAsia="en-US"/>
    </w:rPr>
  </w:style>
  <w:style w:type="paragraph" w:customStyle="1" w:styleId="UTASNormal">
    <w:name w:val="UTAS Normal"/>
    <w:basedOn w:val="Normal"/>
    <w:qFormat/>
    <w:rsid w:val="00F928AB"/>
    <w:pPr>
      <w:spacing w:before="240" w:after="280" w:line="280" w:lineRule="atLeast"/>
    </w:pPr>
    <w:rPr>
      <w:rFonts w:ascii="Arial" w:eastAsiaTheme="minorHAnsi" w:hAnsi="Arial"/>
      <w:sz w:val="18"/>
      <w:szCs w:val="24"/>
      <w:lang w:val="en-AU" w:eastAsia="en-US"/>
    </w:rPr>
  </w:style>
  <w:style w:type="paragraph" w:customStyle="1" w:styleId="UTASSectionMainHeading">
    <w:name w:val="UTAS Section Main Heading"/>
    <w:basedOn w:val="UTASHeading1"/>
    <w:qFormat/>
    <w:rsid w:val="00F928AB"/>
    <w:rPr>
      <w:sz w:val="28"/>
    </w:rPr>
  </w:style>
  <w:style w:type="character" w:styleId="PageNumber">
    <w:name w:val="page number"/>
    <w:basedOn w:val="DefaultParagraphFont"/>
    <w:uiPriority w:val="99"/>
    <w:semiHidden/>
    <w:unhideWhenUsed/>
    <w:rsid w:val="00F928AB"/>
  </w:style>
  <w:style w:type="numbering" w:customStyle="1" w:styleId="NoList11">
    <w:name w:val="No List11"/>
    <w:next w:val="NoList"/>
    <w:uiPriority w:val="99"/>
    <w:semiHidden/>
    <w:unhideWhenUsed/>
    <w:rsid w:val="00F928AB"/>
  </w:style>
  <w:style w:type="table" w:customStyle="1" w:styleId="TableGrid2">
    <w:name w:val="Table Grid2"/>
    <w:basedOn w:val="TableNormal"/>
    <w:next w:val="TableGrid"/>
    <w:uiPriority w:val="39"/>
    <w:rsid w:val="00F928AB"/>
    <w:pPr>
      <w:spacing w:after="0" w:line="240" w:lineRule="auto"/>
    </w:pPr>
    <w:rPr>
      <w:sz w:val="24"/>
      <w:szCs w:val="24"/>
      <w:lang w:val="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A5540"/>
  </w:style>
  <w:style w:type="table" w:customStyle="1" w:styleId="TableGrid3">
    <w:name w:val="Table Grid3"/>
    <w:basedOn w:val="TableNormal"/>
    <w:next w:val="TableGrid"/>
    <w:uiPriority w:val="39"/>
    <w:rsid w:val="003A5540"/>
    <w:pPr>
      <w:spacing w:after="0" w:line="240" w:lineRule="auto"/>
    </w:pPr>
    <w:rPr>
      <w:rFonts w:eastAsiaTheme="minorHAnsi"/>
      <w:sz w:val="24"/>
      <w:szCs w:val="24"/>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A5540"/>
    <w:pPr>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E7E6E6"/>
    </w:tcPr>
  </w:style>
  <w:style w:type="numbering" w:customStyle="1" w:styleId="NoList12">
    <w:name w:val="No List12"/>
    <w:next w:val="NoList"/>
    <w:uiPriority w:val="99"/>
    <w:semiHidden/>
    <w:unhideWhenUsed/>
    <w:rsid w:val="003A5540"/>
  </w:style>
  <w:style w:type="paragraph" w:customStyle="1" w:styleId="sof-title">
    <w:name w:val="sof-title"/>
    <w:basedOn w:val="Normal"/>
    <w:rsid w:val="009150CC"/>
    <w:pPr>
      <w:spacing w:before="100" w:beforeAutospacing="1" w:after="100" w:afterAutospacing="1" w:line="240" w:lineRule="auto"/>
    </w:pPr>
    <w:rPr>
      <w:rFonts w:ascii="Times New Roman" w:hAnsi="Times New Roman" w:cs="Times New Roman"/>
      <w:sz w:val="24"/>
      <w:szCs w:val="24"/>
      <w:lang w:val="en-AU" w:eastAsia="en-AU"/>
      <w14:ligatures w14:val="standardContextual"/>
    </w:rPr>
  </w:style>
  <w:style w:type="paragraph" w:styleId="NormalWeb">
    <w:name w:val="Normal (Web)"/>
    <w:basedOn w:val="Normal"/>
    <w:uiPriority w:val="99"/>
    <w:semiHidden/>
    <w:unhideWhenUsed/>
    <w:rsid w:val="009150CC"/>
    <w:pPr>
      <w:spacing w:before="100" w:beforeAutospacing="1" w:after="100" w:afterAutospacing="1" w:line="240" w:lineRule="auto"/>
    </w:pPr>
    <w:rPr>
      <w:rFonts w:ascii="Times New Roman" w:hAnsi="Times New Roman" w:cs="Times New Roman"/>
      <w:sz w:val="24"/>
      <w:szCs w:val="24"/>
      <w:lang w:val="en-AU" w:eastAsia="en-AU"/>
      <w14:ligatures w14:val="standardContextual"/>
    </w:rPr>
  </w:style>
  <w:style w:type="paragraph" w:customStyle="1" w:styleId="first-letter">
    <w:name w:val="first-letter"/>
    <w:basedOn w:val="Normal"/>
    <w:rsid w:val="009150CC"/>
    <w:pPr>
      <w:spacing w:before="100" w:beforeAutospacing="1" w:after="100" w:afterAutospacing="1" w:line="240" w:lineRule="auto"/>
    </w:pPr>
    <w:rPr>
      <w:rFonts w:ascii="Times New Roman" w:hAnsi="Times New Roman" w:cs="Times New Roman"/>
      <w:sz w:val="24"/>
      <w:szCs w:val="24"/>
      <w:lang w:val="en-AU" w:eastAsia="en-AU"/>
      <w14:ligatures w14:val="standardContextual"/>
    </w:rPr>
  </w:style>
  <w:style w:type="character" w:customStyle="1" w:styleId="label">
    <w:name w:val="label"/>
    <w:basedOn w:val="DefaultParagraphFont"/>
    <w:rsid w:val="009150CC"/>
  </w:style>
  <w:style w:type="character" w:customStyle="1" w:styleId="short-name">
    <w:name w:val="short-name"/>
    <w:basedOn w:val="DefaultParagraphFont"/>
    <w:rsid w:val="009150CC"/>
  </w:style>
  <w:style w:type="character" w:customStyle="1" w:styleId="cell">
    <w:name w:val="cell"/>
    <w:basedOn w:val="DefaultParagraphFont"/>
    <w:rsid w:val="009150CC"/>
  </w:style>
  <w:style w:type="character" w:customStyle="1" w:styleId="cell-value">
    <w:name w:val="cell-value"/>
    <w:basedOn w:val="DefaultParagraphFont"/>
    <w:rsid w:val="009150CC"/>
  </w:style>
  <w:style w:type="character" w:customStyle="1" w:styleId="quality-sign">
    <w:name w:val="quality-sign"/>
    <w:basedOn w:val="DefaultParagraphFont"/>
    <w:rsid w:val="009150CC"/>
  </w:style>
  <w:style w:type="character" w:customStyle="1" w:styleId="quality-text">
    <w:name w:val="quality-text"/>
    <w:basedOn w:val="DefaultParagraphFont"/>
    <w:rsid w:val="009150CC"/>
  </w:style>
  <w:style w:type="character" w:customStyle="1" w:styleId="comma">
    <w:name w:val="comma"/>
    <w:basedOn w:val="DefaultParagraphFont"/>
    <w:rsid w:val="009150CC"/>
  </w:style>
  <w:style w:type="character" w:customStyle="1" w:styleId="block">
    <w:name w:val="block"/>
    <w:basedOn w:val="DefaultParagraphFont"/>
    <w:rsid w:val="009150CC"/>
  </w:style>
  <w:style w:type="paragraph" w:styleId="TOC1">
    <w:name w:val="toc 1"/>
    <w:basedOn w:val="Normal"/>
    <w:next w:val="Normal"/>
    <w:autoRedefine/>
    <w:uiPriority w:val="39"/>
    <w:unhideWhenUsed/>
    <w:rsid w:val="0080347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4993">
      <w:bodyDiv w:val="1"/>
      <w:marLeft w:val="0"/>
      <w:marRight w:val="0"/>
      <w:marTop w:val="0"/>
      <w:marBottom w:val="0"/>
      <w:divBdr>
        <w:top w:val="none" w:sz="0" w:space="0" w:color="auto"/>
        <w:left w:val="none" w:sz="0" w:space="0" w:color="auto"/>
        <w:bottom w:val="none" w:sz="0" w:space="0" w:color="auto"/>
        <w:right w:val="none" w:sz="0" w:space="0" w:color="auto"/>
      </w:divBdr>
    </w:div>
    <w:div w:id="1112046833">
      <w:bodyDiv w:val="1"/>
      <w:marLeft w:val="0"/>
      <w:marRight w:val="0"/>
      <w:marTop w:val="0"/>
      <w:marBottom w:val="0"/>
      <w:divBdr>
        <w:top w:val="none" w:sz="0" w:space="0" w:color="auto"/>
        <w:left w:val="none" w:sz="0" w:space="0" w:color="auto"/>
        <w:bottom w:val="none" w:sz="0" w:space="0" w:color="auto"/>
        <w:right w:val="none" w:sz="0" w:space="0" w:color="auto"/>
      </w:divBdr>
    </w:div>
    <w:div w:id="1189833173">
      <w:bodyDiv w:val="1"/>
      <w:marLeft w:val="0"/>
      <w:marRight w:val="0"/>
      <w:marTop w:val="0"/>
      <w:marBottom w:val="0"/>
      <w:divBdr>
        <w:top w:val="none" w:sz="0" w:space="0" w:color="auto"/>
        <w:left w:val="none" w:sz="0" w:space="0" w:color="auto"/>
        <w:bottom w:val="none" w:sz="0" w:space="0" w:color="auto"/>
        <w:right w:val="none" w:sz="0" w:space="0" w:color="auto"/>
      </w:divBdr>
    </w:div>
    <w:div w:id="1447428344">
      <w:bodyDiv w:val="1"/>
      <w:marLeft w:val="0"/>
      <w:marRight w:val="0"/>
      <w:marTop w:val="0"/>
      <w:marBottom w:val="0"/>
      <w:divBdr>
        <w:top w:val="none" w:sz="0" w:space="0" w:color="auto"/>
        <w:left w:val="none" w:sz="0" w:space="0" w:color="auto"/>
        <w:bottom w:val="none" w:sz="0" w:space="0" w:color="auto"/>
        <w:right w:val="none" w:sz="0" w:space="0" w:color="auto"/>
      </w:divBdr>
    </w:div>
    <w:div w:id="1798329464">
      <w:bodyDiv w:val="1"/>
      <w:marLeft w:val="0"/>
      <w:marRight w:val="0"/>
      <w:marTop w:val="0"/>
      <w:marBottom w:val="0"/>
      <w:divBdr>
        <w:top w:val="none" w:sz="0" w:space="0" w:color="auto"/>
        <w:left w:val="none" w:sz="0" w:space="0" w:color="auto"/>
        <w:bottom w:val="none" w:sz="0" w:space="0" w:color="auto"/>
        <w:right w:val="none" w:sz="0" w:space="0" w:color="auto"/>
      </w:divBdr>
    </w:div>
    <w:div w:id="1952515506">
      <w:bodyDiv w:val="1"/>
      <w:marLeft w:val="0"/>
      <w:marRight w:val="0"/>
      <w:marTop w:val="0"/>
      <w:marBottom w:val="0"/>
      <w:divBdr>
        <w:top w:val="none" w:sz="0" w:space="0" w:color="auto"/>
        <w:left w:val="none" w:sz="0" w:space="0" w:color="auto"/>
        <w:bottom w:val="none" w:sz="0" w:space="0" w:color="auto"/>
        <w:right w:val="none" w:sz="0" w:space="0" w:color="auto"/>
      </w:divBdr>
    </w:div>
    <w:div w:id="203214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universitytasmania-my.sharepoint.com/personal/bedrujemal_abafita_utas_edu_au/Documents/Desktop/CBD%20systematic%20review/ROB2_IRPG_beta_v9(human).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v>Low risk</c:v>
          </c:tx>
          <c:spPr>
            <a:solidFill>
              <a:srgbClr val="92D050"/>
            </a:solidFill>
            <a:ln>
              <a:noFill/>
            </a:ln>
            <a:effectLst/>
          </c:spPr>
          <c:invertIfNegative val="0"/>
          <c:cat>
            <c:strRef>
              <c:f>Summary!$AB$1:$AG$1</c:f>
              <c:strCache>
                <c:ptCount val="6"/>
                <c:pt idx="0">
                  <c:v>Randomization process</c:v>
                </c:pt>
                <c:pt idx="1">
                  <c:v>Deviations from intended interventions</c:v>
                </c:pt>
                <c:pt idx="2">
                  <c:v>Mising outcome data</c:v>
                </c:pt>
                <c:pt idx="3">
                  <c:v>Measurement of the outcome</c:v>
                </c:pt>
                <c:pt idx="4">
                  <c:v>Selection of the reported result</c:v>
                </c:pt>
                <c:pt idx="5">
                  <c:v>Overall Bias</c:v>
                </c:pt>
              </c:strCache>
            </c:strRef>
          </c:cat>
          <c:val>
            <c:numRef>
              <c:f>Summary!$AB$4:$AG$4</c:f>
              <c:numCache>
                <c:formatCode>General</c:formatCode>
                <c:ptCount val="6"/>
                <c:pt idx="0">
                  <c:v>33.299999999999997</c:v>
                </c:pt>
                <c:pt idx="1">
                  <c:v>83.3</c:v>
                </c:pt>
                <c:pt idx="2">
                  <c:v>50</c:v>
                </c:pt>
                <c:pt idx="3">
                  <c:v>83.3</c:v>
                </c:pt>
                <c:pt idx="4">
                  <c:v>16.7</c:v>
                </c:pt>
                <c:pt idx="5">
                  <c:v>16.7</c:v>
                </c:pt>
              </c:numCache>
            </c:numRef>
          </c:val>
          <c:extLst>
            <c:ext xmlns:c16="http://schemas.microsoft.com/office/drawing/2014/chart" uri="{C3380CC4-5D6E-409C-BE32-E72D297353CC}">
              <c16:uniqueId val="{00000000-55C2-4CD8-96BC-AF2BDB01342D}"/>
            </c:ext>
          </c:extLst>
        </c:ser>
        <c:ser>
          <c:idx val="1"/>
          <c:order val="1"/>
          <c:tx>
            <c:v>Some concerns</c:v>
          </c:tx>
          <c:spPr>
            <a:solidFill>
              <a:srgbClr val="FFFF00"/>
            </a:solidFill>
            <a:ln>
              <a:noFill/>
            </a:ln>
            <a:effectLst/>
          </c:spPr>
          <c:invertIfNegative val="0"/>
          <c:cat>
            <c:strRef>
              <c:f>Summary!$AB$1:$AG$1</c:f>
              <c:strCache>
                <c:ptCount val="6"/>
                <c:pt idx="0">
                  <c:v>Randomization process</c:v>
                </c:pt>
                <c:pt idx="1">
                  <c:v>Deviations from intended interventions</c:v>
                </c:pt>
                <c:pt idx="2">
                  <c:v>Mising outcome data</c:v>
                </c:pt>
                <c:pt idx="3">
                  <c:v>Measurement of the outcome</c:v>
                </c:pt>
                <c:pt idx="4">
                  <c:v>Selection of the reported result</c:v>
                </c:pt>
                <c:pt idx="5">
                  <c:v>Overall Bias</c:v>
                </c:pt>
              </c:strCache>
            </c:strRef>
          </c:cat>
          <c:val>
            <c:numRef>
              <c:f>Summary!$AB$5:$AG$5</c:f>
              <c:numCache>
                <c:formatCode>General</c:formatCode>
                <c:ptCount val="6"/>
                <c:pt idx="0">
                  <c:v>50</c:v>
                </c:pt>
                <c:pt idx="1">
                  <c:v>16.7</c:v>
                </c:pt>
                <c:pt idx="2">
                  <c:v>33.299999999999997</c:v>
                </c:pt>
                <c:pt idx="3">
                  <c:v>0</c:v>
                </c:pt>
                <c:pt idx="4">
                  <c:v>83.3</c:v>
                </c:pt>
                <c:pt idx="5">
                  <c:v>50</c:v>
                </c:pt>
              </c:numCache>
            </c:numRef>
          </c:val>
          <c:extLst>
            <c:ext xmlns:c16="http://schemas.microsoft.com/office/drawing/2014/chart" uri="{C3380CC4-5D6E-409C-BE32-E72D297353CC}">
              <c16:uniqueId val="{00000001-55C2-4CD8-96BC-AF2BDB01342D}"/>
            </c:ext>
          </c:extLst>
        </c:ser>
        <c:ser>
          <c:idx val="2"/>
          <c:order val="2"/>
          <c:tx>
            <c:v>High risk</c:v>
          </c:tx>
          <c:spPr>
            <a:solidFill>
              <a:srgbClr val="FF0000"/>
            </a:solidFill>
            <a:ln>
              <a:noFill/>
            </a:ln>
            <a:effectLst/>
          </c:spPr>
          <c:invertIfNegative val="0"/>
          <c:cat>
            <c:strRef>
              <c:f>Summary!$AB$1:$AG$1</c:f>
              <c:strCache>
                <c:ptCount val="6"/>
                <c:pt idx="0">
                  <c:v>Randomization process</c:v>
                </c:pt>
                <c:pt idx="1">
                  <c:v>Deviations from intended interventions</c:v>
                </c:pt>
                <c:pt idx="2">
                  <c:v>Mising outcome data</c:v>
                </c:pt>
                <c:pt idx="3">
                  <c:v>Measurement of the outcome</c:v>
                </c:pt>
                <c:pt idx="4">
                  <c:v>Selection of the reported result</c:v>
                </c:pt>
                <c:pt idx="5">
                  <c:v>Overall Bias</c:v>
                </c:pt>
              </c:strCache>
            </c:strRef>
          </c:cat>
          <c:val>
            <c:numRef>
              <c:f>Summary!$AB$6:$AG$6</c:f>
              <c:numCache>
                <c:formatCode>General</c:formatCode>
                <c:ptCount val="6"/>
                <c:pt idx="0">
                  <c:v>16.7</c:v>
                </c:pt>
                <c:pt idx="1">
                  <c:v>0</c:v>
                </c:pt>
                <c:pt idx="2">
                  <c:v>16.7</c:v>
                </c:pt>
                <c:pt idx="3">
                  <c:v>16.7</c:v>
                </c:pt>
                <c:pt idx="4">
                  <c:v>0</c:v>
                </c:pt>
                <c:pt idx="5">
                  <c:v>33.299999999999997</c:v>
                </c:pt>
              </c:numCache>
            </c:numRef>
          </c:val>
          <c:extLst>
            <c:ext xmlns:c16="http://schemas.microsoft.com/office/drawing/2014/chart" uri="{C3380CC4-5D6E-409C-BE32-E72D297353CC}">
              <c16:uniqueId val="{00000002-55C2-4CD8-96BC-AF2BDB01342D}"/>
            </c:ext>
          </c:extLst>
        </c:ser>
        <c:dLbls>
          <c:showLegendKey val="0"/>
          <c:showVal val="0"/>
          <c:showCatName val="0"/>
          <c:showSerName val="0"/>
          <c:showPercent val="0"/>
          <c:showBubbleSize val="0"/>
        </c:dLbls>
        <c:gapWidth val="150"/>
        <c:overlap val="100"/>
        <c:axId val="553782360"/>
        <c:axId val="553781704"/>
      </c:barChart>
      <c:catAx>
        <c:axId val="5537823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3781704"/>
        <c:crosses val="autoZero"/>
        <c:auto val="1"/>
        <c:lblAlgn val="ctr"/>
        <c:lblOffset val="100"/>
        <c:noMultiLvlLbl val="0"/>
      </c:catAx>
      <c:valAx>
        <c:axId val="553781704"/>
        <c:scaling>
          <c:orientation val="minMax"/>
          <c:max val="100"/>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3782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649A-3283-4F5A-A67A-97A64BFA8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29</Pages>
  <Words>15781</Words>
  <Characters>89164</Characters>
  <Application>Microsoft Office Word</Application>
  <DocSecurity>0</DocSecurity>
  <Lines>4052</Lines>
  <Paragraphs>2623</Paragraphs>
  <ScaleCrop>false</ScaleCrop>
  <Company/>
  <LinksUpToDate>false</LinksUpToDate>
  <CharactersWithSpaces>102322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Bedru Jemal Abafita</dc:creator>
  <cp:keywords/>
  <dc:description/>
  <cp:lastModifiedBy>Bedru Jemal Abafita</cp:lastModifiedBy>
  <cp:revision>541</cp:revision>
  <cp:lastPrinted>2024-10-08T01:20:00Z</cp:lastPrinted>
  <dcterms:created xsi:type="dcterms:W3CDTF">2024-10-15T06:10:00Z</dcterms:created>
  <dcterms:modified xsi:type="dcterms:W3CDTF">2026-02-19T23:31:00Z</dcterms:modified>
</cp:coreProperties>
</file>